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60797" w14:textId="77777777" w:rsidR="00DE19D6" w:rsidRPr="00DE19D6" w:rsidRDefault="00DE19D6" w:rsidP="008C7116">
      <w:pPr>
        <w:jc w:val="right"/>
        <w:rPr>
          <w:rFonts w:cstheme="minorHAnsi"/>
          <w:sz w:val="56"/>
          <w:szCs w:val="56"/>
        </w:rPr>
      </w:pPr>
      <w:bookmarkStart w:id="0" w:name="_Toc74754960"/>
      <w:bookmarkStart w:id="1" w:name="_Hlk127194332"/>
      <w:r w:rsidRPr="00DE19D6">
        <w:rPr>
          <w:noProof/>
          <w:shd w:val="clear" w:color="auto" w:fill="E6E6E6"/>
        </w:rPr>
        <w:drawing>
          <wp:inline distT="0" distB="0" distL="0" distR="0" wp14:anchorId="409A8929" wp14:editId="038CCF47">
            <wp:extent cx="1954769" cy="742950"/>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60940" cy="745295"/>
                    </a:xfrm>
                    <a:prstGeom prst="rect">
                      <a:avLst/>
                    </a:prstGeom>
                    <a:noFill/>
                    <a:ln>
                      <a:noFill/>
                    </a:ln>
                  </pic:spPr>
                </pic:pic>
              </a:graphicData>
            </a:graphic>
          </wp:inline>
        </w:drawing>
      </w:r>
    </w:p>
    <w:p w14:paraId="6D1E1FB1" w14:textId="77777777" w:rsidR="00DE19D6" w:rsidRPr="00DE19D6" w:rsidRDefault="00DE19D6" w:rsidP="008C7116"/>
    <w:p w14:paraId="37B2C276" w14:textId="77777777" w:rsidR="00DE19D6" w:rsidRPr="00DE19D6" w:rsidRDefault="00DE19D6" w:rsidP="008C7116">
      <w:pPr>
        <w:rPr>
          <w:b/>
        </w:rPr>
      </w:pPr>
    </w:p>
    <w:p w14:paraId="5FDAF7C4" w14:textId="0DBFE293" w:rsidR="00DE19D6" w:rsidRPr="008C7116" w:rsidRDefault="004E46B4" w:rsidP="008C7116">
      <w:pPr>
        <w:rPr>
          <w:rFonts w:eastAsiaTheme="majorEastAsia" w:cstheme="minorHAnsi"/>
          <w:b/>
          <w:color w:val="0070C0"/>
          <w:sz w:val="44"/>
          <w:szCs w:val="44"/>
        </w:rPr>
      </w:pPr>
      <w:r w:rsidRPr="008C7116">
        <w:rPr>
          <w:rFonts w:eastAsiaTheme="majorEastAsia" w:cstheme="minorHAnsi"/>
          <w:b/>
          <w:color w:val="0070C0"/>
          <w:sz w:val="44"/>
          <w:szCs w:val="44"/>
        </w:rPr>
        <w:t xml:space="preserve">Draft </w:t>
      </w:r>
      <w:r w:rsidRPr="008C7116">
        <w:rPr>
          <w:b/>
          <w:color w:val="0070C0"/>
          <w:sz w:val="44"/>
          <w:szCs w:val="44"/>
        </w:rPr>
        <w:t>Community</w:t>
      </w:r>
      <w:r w:rsidRPr="008C7116">
        <w:rPr>
          <w:rFonts w:eastAsiaTheme="majorEastAsia" w:cstheme="minorHAnsi"/>
          <w:b/>
          <w:color w:val="0070C0"/>
          <w:sz w:val="44"/>
          <w:szCs w:val="44"/>
        </w:rPr>
        <w:t xml:space="preserve"> Local Law</w:t>
      </w:r>
    </w:p>
    <w:p w14:paraId="6E5FFE4E" w14:textId="67200FF5" w:rsidR="00DE19D6" w:rsidRPr="008C7116" w:rsidRDefault="00DE19D6" w:rsidP="008C7116">
      <w:pPr>
        <w:rPr>
          <w:b/>
          <w:color w:val="0070C0"/>
          <w:sz w:val="44"/>
          <w:szCs w:val="44"/>
        </w:rPr>
      </w:pPr>
      <w:r w:rsidRPr="008C7116">
        <w:rPr>
          <w:b/>
          <w:color w:val="0070C0"/>
          <w:sz w:val="44"/>
          <w:szCs w:val="44"/>
        </w:rPr>
        <w:t>Community Consultation Report</w:t>
      </w:r>
      <w:bookmarkEnd w:id="0"/>
      <w:r w:rsidRPr="008C7116">
        <w:rPr>
          <w:b/>
          <w:color w:val="0070C0"/>
          <w:sz w:val="44"/>
          <w:szCs w:val="44"/>
        </w:rPr>
        <w:t xml:space="preserve"> </w:t>
      </w:r>
    </w:p>
    <w:p w14:paraId="73ABE9F3" w14:textId="7949269F" w:rsidR="00DE19D6" w:rsidRPr="008C7116" w:rsidRDefault="0083534D" w:rsidP="008C7116">
      <w:pPr>
        <w:rPr>
          <w:rFonts w:eastAsiaTheme="majorEastAsia"/>
          <w:b/>
          <w:color w:val="0070C0"/>
          <w:sz w:val="44"/>
          <w:szCs w:val="44"/>
        </w:rPr>
      </w:pPr>
      <w:r w:rsidRPr="008C7116">
        <w:rPr>
          <w:rFonts w:eastAsiaTheme="majorEastAsia"/>
          <w:b/>
          <w:noProof/>
          <w:color w:val="0070C0"/>
          <w:sz w:val="44"/>
          <w:szCs w:val="44"/>
        </w:rPr>
        <w:drawing>
          <wp:inline distT="0" distB="0" distL="0" distR="0" wp14:anchorId="065B9EAC" wp14:editId="71553650">
            <wp:extent cx="5731510" cy="242062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2420620"/>
                    </a:xfrm>
                    <a:prstGeom prst="rect">
                      <a:avLst/>
                    </a:prstGeom>
                  </pic:spPr>
                </pic:pic>
              </a:graphicData>
            </a:graphic>
          </wp:inline>
        </w:drawing>
      </w:r>
      <w:r w:rsidR="00DE19D6" w:rsidRPr="008C7116">
        <w:rPr>
          <w:rFonts w:eastAsiaTheme="majorEastAsia"/>
          <w:b/>
          <w:color w:val="0070C0"/>
          <w:sz w:val="44"/>
          <w:szCs w:val="44"/>
        </w:rPr>
        <w:t xml:space="preserve"> </w:t>
      </w:r>
    </w:p>
    <w:p w14:paraId="530E4BA1" w14:textId="55871BDB" w:rsidR="00CC00CD" w:rsidRDefault="00909A9E" w:rsidP="008C7116">
      <w:pPr>
        <w:rPr>
          <w:rFonts w:eastAsiaTheme="majorEastAsia"/>
          <w:color w:val="2F5496" w:themeColor="accent1" w:themeShade="BF"/>
          <w:sz w:val="32"/>
          <w:szCs w:val="32"/>
        </w:rPr>
      </w:pPr>
      <w:r w:rsidRPr="008C7116">
        <w:rPr>
          <w:rFonts w:eastAsiaTheme="majorEastAsia"/>
          <w:b/>
          <w:color w:val="0070C0"/>
          <w:sz w:val="44"/>
          <w:szCs w:val="44"/>
        </w:rPr>
        <w:t>May 2023</w:t>
      </w:r>
    </w:p>
    <w:p w14:paraId="7348C5E5" w14:textId="7D76B67B" w:rsidR="003F7496" w:rsidRPr="00DE19D6" w:rsidRDefault="003F7496" w:rsidP="00DE19D6">
      <w:pPr>
        <w:keepNext/>
        <w:keepLines/>
        <w:spacing w:before="240" w:after="0"/>
        <w:outlineLvl w:val="0"/>
        <w:rPr>
          <w:rFonts w:eastAsiaTheme="majorEastAsia" w:cstheme="minorHAnsi"/>
          <w:b/>
          <w:color w:val="2F5496" w:themeColor="accent1" w:themeShade="BF"/>
          <w:sz w:val="32"/>
          <w:szCs w:val="32"/>
        </w:rPr>
      </w:pPr>
    </w:p>
    <w:p w14:paraId="5886C58D" w14:textId="77777777" w:rsidR="0083534D" w:rsidRDefault="0083534D">
      <w:pPr>
        <w:rPr>
          <w:rFonts w:eastAsiaTheme="majorEastAsia"/>
          <w:b/>
          <w:bCs/>
          <w:color w:val="2F5496" w:themeColor="accent1" w:themeShade="BF"/>
          <w:sz w:val="32"/>
          <w:szCs w:val="32"/>
        </w:rPr>
      </w:pPr>
      <w:bookmarkStart w:id="2" w:name="_Toc74754962"/>
      <w:r>
        <w:rPr>
          <w:rFonts w:eastAsiaTheme="majorEastAsia"/>
          <w:b/>
          <w:bCs/>
          <w:color w:val="2F5496" w:themeColor="accent1" w:themeShade="BF"/>
          <w:sz w:val="32"/>
          <w:szCs w:val="32"/>
        </w:rPr>
        <w:br w:type="page"/>
      </w:r>
    </w:p>
    <w:bookmarkEnd w:id="2"/>
    <w:p w14:paraId="0DDFB804" w14:textId="32A0BE36" w:rsidR="000E142B" w:rsidRPr="00A94B23" w:rsidRDefault="000E142B" w:rsidP="00DE19D6">
      <w:pPr>
        <w:rPr>
          <w:color w:val="FF0000"/>
        </w:rPr>
      </w:pPr>
    </w:p>
    <w:sdt>
      <w:sdtPr>
        <w:rPr>
          <w:rFonts w:asciiTheme="minorHAnsi" w:eastAsiaTheme="minorHAnsi" w:hAnsiTheme="minorHAnsi" w:cstheme="minorBidi"/>
          <w:color w:val="auto"/>
          <w:sz w:val="22"/>
          <w:szCs w:val="22"/>
          <w:lang w:val="en-AU"/>
        </w:rPr>
        <w:id w:val="144181654"/>
        <w:docPartObj>
          <w:docPartGallery w:val="Table of Contents"/>
          <w:docPartUnique/>
        </w:docPartObj>
      </w:sdtPr>
      <w:sdtEndPr>
        <w:rPr>
          <w:b/>
          <w:bCs/>
          <w:noProof/>
        </w:rPr>
      </w:sdtEndPr>
      <w:sdtContent>
        <w:p w14:paraId="5AA33496" w14:textId="7611EF83" w:rsidR="000E142B" w:rsidRDefault="000E142B" w:rsidP="00CA4FD0">
          <w:pPr>
            <w:pStyle w:val="TOCHeading"/>
            <w:tabs>
              <w:tab w:val="left" w:pos="8080"/>
            </w:tabs>
          </w:pPr>
          <w:r>
            <w:t>Contents</w:t>
          </w:r>
        </w:p>
        <w:p w14:paraId="4469F728" w14:textId="596C56F2" w:rsidR="0058517A" w:rsidRDefault="000E142B" w:rsidP="00CA4FD0">
          <w:pPr>
            <w:pStyle w:val="TOC1"/>
            <w:tabs>
              <w:tab w:val="left" w:pos="8080"/>
            </w:tabs>
            <w:rPr>
              <w:rFonts w:eastAsiaTheme="minorEastAsia"/>
              <w:noProof/>
              <w:lang w:eastAsia="en-AU"/>
            </w:rPr>
          </w:pPr>
          <w:r>
            <w:fldChar w:fldCharType="begin"/>
          </w:r>
          <w:r>
            <w:instrText xml:space="preserve"> TOC \o "1-3" \h \z \u </w:instrText>
          </w:r>
          <w:r>
            <w:fldChar w:fldCharType="separate"/>
          </w:r>
          <w:hyperlink w:anchor="_Toc140225075" w:history="1">
            <w:r w:rsidR="0058517A" w:rsidRPr="0030567E">
              <w:rPr>
                <w:rStyle w:val="Hyperlink"/>
                <w:noProof/>
              </w:rPr>
              <w:t>1.</w:t>
            </w:r>
            <w:r w:rsidR="0058517A">
              <w:rPr>
                <w:rFonts w:eastAsiaTheme="minorEastAsia"/>
                <w:noProof/>
                <w:lang w:eastAsia="en-AU"/>
              </w:rPr>
              <w:tab/>
            </w:r>
            <w:r w:rsidR="0058517A" w:rsidRPr="0030567E">
              <w:rPr>
                <w:rStyle w:val="Hyperlink"/>
                <w:noProof/>
              </w:rPr>
              <w:t>Background</w:t>
            </w:r>
            <w:r w:rsidR="0058517A">
              <w:rPr>
                <w:noProof/>
                <w:webHidden/>
              </w:rPr>
              <w:tab/>
            </w:r>
            <w:r w:rsidR="0058517A">
              <w:rPr>
                <w:noProof/>
                <w:webHidden/>
              </w:rPr>
              <w:fldChar w:fldCharType="begin"/>
            </w:r>
            <w:r w:rsidR="0058517A">
              <w:rPr>
                <w:noProof/>
                <w:webHidden/>
              </w:rPr>
              <w:instrText xml:space="preserve"> PAGEREF _Toc140225075 \h </w:instrText>
            </w:r>
            <w:r w:rsidR="0058517A">
              <w:rPr>
                <w:noProof/>
                <w:webHidden/>
              </w:rPr>
            </w:r>
            <w:r w:rsidR="0058517A">
              <w:rPr>
                <w:noProof/>
                <w:webHidden/>
              </w:rPr>
              <w:fldChar w:fldCharType="separate"/>
            </w:r>
            <w:r w:rsidR="004716AE">
              <w:rPr>
                <w:noProof/>
                <w:webHidden/>
              </w:rPr>
              <w:t>3</w:t>
            </w:r>
            <w:r w:rsidR="0058517A">
              <w:rPr>
                <w:noProof/>
                <w:webHidden/>
              </w:rPr>
              <w:fldChar w:fldCharType="end"/>
            </w:r>
          </w:hyperlink>
        </w:p>
        <w:p w14:paraId="303B95D8" w14:textId="36B7C4A0" w:rsidR="0058517A" w:rsidRDefault="00AD6BA8" w:rsidP="00CA4FD0">
          <w:pPr>
            <w:pStyle w:val="TOC1"/>
            <w:tabs>
              <w:tab w:val="left" w:pos="8080"/>
            </w:tabs>
            <w:rPr>
              <w:rFonts w:eastAsiaTheme="minorEastAsia"/>
              <w:noProof/>
              <w:lang w:eastAsia="en-AU"/>
            </w:rPr>
          </w:pPr>
          <w:hyperlink w:anchor="_Toc140225076" w:history="1">
            <w:r w:rsidR="0058517A" w:rsidRPr="0030567E">
              <w:rPr>
                <w:rStyle w:val="Hyperlink"/>
                <w:noProof/>
              </w:rPr>
              <w:t>2.</w:t>
            </w:r>
            <w:r w:rsidR="0058517A">
              <w:rPr>
                <w:rFonts w:eastAsiaTheme="minorEastAsia"/>
                <w:noProof/>
                <w:lang w:eastAsia="en-AU"/>
              </w:rPr>
              <w:tab/>
            </w:r>
            <w:r w:rsidR="0058517A" w:rsidRPr="0030567E">
              <w:rPr>
                <w:rStyle w:val="Hyperlink"/>
                <w:noProof/>
              </w:rPr>
              <w:t>Community consultation</w:t>
            </w:r>
            <w:r w:rsidR="0058517A">
              <w:rPr>
                <w:noProof/>
                <w:webHidden/>
              </w:rPr>
              <w:tab/>
            </w:r>
            <w:r w:rsidR="0058517A">
              <w:rPr>
                <w:noProof/>
                <w:webHidden/>
              </w:rPr>
              <w:fldChar w:fldCharType="begin"/>
            </w:r>
            <w:r w:rsidR="0058517A">
              <w:rPr>
                <w:noProof/>
                <w:webHidden/>
              </w:rPr>
              <w:instrText xml:space="preserve"> PAGEREF _Toc140225076 \h </w:instrText>
            </w:r>
            <w:r w:rsidR="0058517A">
              <w:rPr>
                <w:noProof/>
                <w:webHidden/>
              </w:rPr>
            </w:r>
            <w:r w:rsidR="0058517A">
              <w:rPr>
                <w:noProof/>
                <w:webHidden/>
              </w:rPr>
              <w:fldChar w:fldCharType="separate"/>
            </w:r>
            <w:r w:rsidR="004716AE">
              <w:rPr>
                <w:noProof/>
                <w:webHidden/>
              </w:rPr>
              <w:t>4</w:t>
            </w:r>
            <w:r w:rsidR="0058517A">
              <w:rPr>
                <w:noProof/>
                <w:webHidden/>
              </w:rPr>
              <w:fldChar w:fldCharType="end"/>
            </w:r>
          </w:hyperlink>
        </w:p>
        <w:p w14:paraId="78F05C60" w14:textId="4CA231A2" w:rsidR="0058517A" w:rsidRDefault="00AD6BA8" w:rsidP="00CA4FD0">
          <w:pPr>
            <w:pStyle w:val="TOC2"/>
            <w:tabs>
              <w:tab w:val="left" w:pos="8080"/>
            </w:tabs>
            <w:rPr>
              <w:rFonts w:eastAsiaTheme="minorEastAsia"/>
              <w:noProof/>
              <w:lang w:eastAsia="en-AU"/>
            </w:rPr>
          </w:pPr>
          <w:hyperlink w:anchor="_Toc140225077" w:history="1">
            <w:r w:rsidR="0058517A" w:rsidRPr="0030567E">
              <w:rPr>
                <w:rStyle w:val="Hyperlink"/>
                <w:noProof/>
              </w:rPr>
              <w:t>2.1</w:t>
            </w:r>
            <w:r w:rsidR="0058517A">
              <w:rPr>
                <w:rFonts w:eastAsiaTheme="minorEastAsia"/>
                <w:noProof/>
                <w:lang w:eastAsia="en-AU"/>
              </w:rPr>
              <w:tab/>
            </w:r>
            <w:r w:rsidR="0058517A" w:rsidRPr="0030567E">
              <w:rPr>
                <w:rStyle w:val="Hyperlink"/>
                <w:noProof/>
              </w:rPr>
              <w:t>Communication channels</w:t>
            </w:r>
            <w:r w:rsidR="0058517A">
              <w:rPr>
                <w:noProof/>
                <w:webHidden/>
              </w:rPr>
              <w:tab/>
            </w:r>
            <w:r w:rsidR="0058517A">
              <w:rPr>
                <w:noProof/>
                <w:webHidden/>
              </w:rPr>
              <w:fldChar w:fldCharType="begin"/>
            </w:r>
            <w:r w:rsidR="0058517A">
              <w:rPr>
                <w:noProof/>
                <w:webHidden/>
              </w:rPr>
              <w:instrText xml:space="preserve"> PAGEREF _Toc140225077 \h </w:instrText>
            </w:r>
            <w:r w:rsidR="0058517A">
              <w:rPr>
                <w:noProof/>
                <w:webHidden/>
              </w:rPr>
            </w:r>
            <w:r w:rsidR="0058517A">
              <w:rPr>
                <w:noProof/>
                <w:webHidden/>
              </w:rPr>
              <w:fldChar w:fldCharType="separate"/>
            </w:r>
            <w:r w:rsidR="004716AE">
              <w:rPr>
                <w:noProof/>
                <w:webHidden/>
              </w:rPr>
              <w:t>4</w:t>
            </w:r>
            <w:r w:rsidR="0058517A">
              <w:rPr>
                <w:noProof/>
                <w:webHidden/>
              </w:rPr>
              <w:fldChar w:fldCharType="end"/>
            </w:r>
          </w:hyperlink>
        </w:p>
        <w:p w14:paraId="3814D812" w14:textId="7436E1F8" w:rsidR="0058517A" w:rsidRDefault="00AD6BA8" w:rsidP="00CA4FD0">
          <w:pPr>
            <w:pStyle w:val="TOC2"/>
            <w:tabs>
              <w:tab w:val="left" w:pos="8080"/>
            </w:tabs>
            <w:rPr>
              <w:rFonts w:eastAsiaTheme="minorEastAsia"/>
              <w:noProof/>
              <w:lang w:eastAsia="en-AU"/>
            </w:rPr>
          </w:pPr>
          <w:hyperlink w:anchor="_Toc140225078" w:history="1">
            <w:r w:rsidR="0058517A" w:rsidRPr="0030567E">
              <w:rPr>
                <w:rStyle w:val="Hyperlink"/>
                <w:noProof/>
              </w:rPr>
              <w:t>2.2</w:t>
            </w:r>
            <w:r w:rsidR="0058517A">
              <w:rPr>
                <w:rFonts w:eastAsiaTheme="minorEastAsia"/>
                <w:noProof/>
                <w:lang w:eastAsia="en-AU"/>
              </w:rPr>
              <w:tab/>
            </w:r>
            <w:r w:rsidR="0058517A" w:rsidRPr="0030567E">
              <w:rPr>
                <w:rStyle w:val="Hyperlink"/>
                <w:noProof/>
              </w:rPr>
              <w:t>Consultation tools</w:t>
            </w:r>
            <w:r w:rsidR="0058517A">
              <w:rPr>
                <w:noProof/>
                <w:webHidden/>
              </w:rPr>
              <w:tab/>
            </w:r>
            <w:r w:rsidR="0058517A">
              <w:rPr>
                <w:noProof/>
                <w:webHidden/>
              </w:rPr>
              <w:fldChar w:fldCharType="begin"/>
            </w:r>
            <w:r w:rsidR="0058517A">
              <w:rPr>
                <w:noProof/>
                <w:webHidden/>
              </w:rPr>
              <w:instrText xml:space="preserve"> PAGEREF _Toc140225078 \h </w:instrText>
            </w:r>
            <w:r w:rsidR="0058517A">
              <w:rPr>
                <w:noProof/>
                <w:webHidden/>
              </w:rPr>
            </w:r>
            <w:r w:rsidR="0058517A">
              <w:rPr>
                <w:noProof/>
                <w:webHidden/>
              </w:rPr>
              <w:fldChar w:fldCharType="separate"/>
            </w:r>
            <w:r w:rsidR="004716AE">
              <w:rPr>
                <w:noProof/>
                <w:webHidden/>
              </w:rPr>
              <w:t>4</w:t>
            </w:r>
            <w:r w:rsidR="0058517A">
              <w:rPr>
                <w:noProof/>
                <w:webHidden/>
              </w:rPr>
              <w:fldChar w:fldCharType="end"/>
            </w:r>
          </w:hyperlink>
        </w:p>
        <w:p w14:paraId="12B1F47F" w14:textId="0E097FA8" w:rsidR="0058517A" w:rsidRDefault="00AD6BA8" w:rsidP="00CA4FD0">
          <w:pPr>
            <w:pStyle w:val="TOC1"/>
            <w:tabs>
              <w:tab w:val="left" w:pos="8080"/>
            </w:tabs>
            <w:rPr>
              <w:rFonts w:eastAsiaTheme="minorEastAsia"/>
              <w:noProof/>
              <w:lang w:eastAsia="en-AU"/>
            </w:rPr>
          </w:pPr>
          <w:hyperlink w:anchor="_Toc140225079" w:history="1">
            <w:r w:rsidR="0058517A" w:rsidRPr="0030567E">
              <w:rPr>
                <w:rStyle w:val="Hyperlink"/>
                <w:noProof/>
              </w:rPr>
              <w:t>3.</w:t>
            </w:r>
            <w:r w:rsidR="0058517A">
              <w:rPr>
                <w:rFonts w:eastAsiaTheme="minorEastAsia"/>
                <w:noProof/>
                <w:lang w:eastAsia="en-AU"/>
              </w:rPr>
              <w:tab/>
            </w:r>
            <w:r w:rsidR="0058517A" w:rsidRPr="0030567E">
              <w:rPr>
                <w:rStyle w:val="Hyperlink"/>
                <w:noProof/>
              </w:rPr>
              <w:t>Community feedback</w:t>
            </w:r>
            <w:r w:rsidR="0058517A">
              <w:rPr>
                <w:noProof/>
                <w:webHidden/>
              </w:rPr>
              <w:tab/>
            </w:r>
            <w:r w:rsidR="0058517A">
              <w:rPr>
                <w:noProof/>
                <w:webHidden/>
              </w:rPr>
              <w:fldChar w:fldCharType="begin"/>
            </w:r>
            <w:r w:rsidR="0058517A">
              <w:rPr>
                <w:noProof/>
                <w:webHidden/>
              </w:rPr>
              <w:instrText xml:space="preserve"> PAGEREF _Toc140225079 \h </w:instrText>
            </w:r>
            <w:r w:rsidR="0058517A">
              <w:rPr>
                <w:noProof/>
                <w:webHidden/>
              </w:rPr>
            </w:r>
            <w:r w:rsidR="0058517A">
              <w:rPr>
                <w:noProof/>
                <w:webHidden/>
              </w:rPr>
              <w:fldChar w:fldCharType="separate"/>
            </w:r>
            <w:r w:rsidR="004716AE">
              <w:rPr>
                <w:noProof/>
                <w:webHidden/>
              </w:rPr>
              <w:t>5</w:t>
            </w:r>
            <w:r w:rsidR="0058517A">
              <w:rPr>
                <w:noProof/>
                <w:webHidden/>
              </w:rPr>
              <w:fldChar w:fldCharType="end"/>
            </w:r>
          </w:hyperlink>
        </w:p>
        <w:p w14:paraId="4FFD6A54" w14:textId="615198C6" w:rsidR="0058517A" w:rsidRDefault="00AD6BA8" w:rsidP="00CA4FD0">
          <w:pPr>
            <w:pStyle w:val="TOC2"/>
            <w:tabs>
              <w:tab w:val="left" w:pos="8080"/>
            </w:tabs>
            <w:rPr>
              <w:rFonts w:eastAsiaTheme="minorEastAsia"/>
              <w:noProof/>
              <w:lang w:eastAsia="en-AU"/>
            </w:rPr>
          </w:pPr>
          <w:hyperlink w:anchor="_Toc140225080" w:history="1">
            <w:r w:rsidR="0058517A" w:rsidRPr="0030567E">
              <w:rPr>
                <w:rStyle w:val="Hyperlink"/>
                <w:noProof/>
              </w:rPr>
              <w:t>3.1</w:t>
            </w:r>
            <w:r w:rsidR="0058517A">
              <w:rPr>
                <w:rFonts w:eastAsiaTheme="minorEastAsia"/>
                <w:noProof/>
                <w:lang w:eastAsia="en-AU"/>
              </w:rPr>
              <w:tab/>
            </w:r>
            <w:r w:rsidR="0058517A" w:rsidRPr="0030567E">
              <w:rPr>
                <w:rStyle w:val="Hyperlink"/>
                <w:noProof/>
              </w:rPr>
              <w:t>Online submissions - Your Say Maroondah</w:t>
            </w:r>
            <w:r w:rsidR="0058517A">
              <w:rPr>
                <w:noProof/>
                <w:webHidden/>
              </w:rPr>
              <w:tab/>
            </w:r>
            <w:r w:rsidR="0058517A">
              <w:rPr>
                <w:noProof/>
                <w:webHidden/>
              </w:rPr>
              <w:fldChar w:fldCharType="begin"/>
            </w:r>
            <w:r w:rsidR="0058517A">
              <w:rPr>
                <w:noProof/>
                <w:webHidden/>
              </w:rPr>
              <w:instrText xml:space="preserve"> PAGEREF _Toc140225080 \h </w:instrText>
            </w:r>
            <w:r w:rsidR="0058517A">
              <w:rPr>
                <w:noProof/>
                <w:webHidden/>
              </w:rPr>
            </w:r>
            <w:r w:rsidR="0058517A">
              <w:rPr>
                <w:noProof/>
                <w:webHidden/>
              </w:rPr>
              <w:fldChar w:fldCharType="separate"/>
            </w:r>
            <w:r w:rsidR="004716AE">
              <w:rPr>
                <w:noProof/>
                <w:webHidden/>
              </w:rPr>
              <w:t>5</w:t>
            </w:r>
            <w:r w:rsidR="0058517A">
              <w:rPr>
                <w:noProof/>
                <w:webHidden/>
              </w:rPr>
              <w:fldChar w:fldCharType="end"/>
            </w:r>
          </w:hyperlink>
        </w:p>
        <w:p w14:paraId="47E4E937" w14:textId="5BF2CE93" w:rsidR="0058517A" w:rsidRDefault="00AD6BA8" w:rsidP="00CA4FD0">
          <w:pPr>
            <w:pStyle w:val="TOC2"/>
            <w:tabs>
              <w:tab w:val="left" w:pos="8080"/>
            </w:tabs>
            <w:rPr>
              <w:rFonts w:eastAsiaTheme="minorEastAsia"/>
              <w:noProof/>
              <w:lang w:eastAsia="en-AU"/>
            </w:rPr>
          </w:pPr>
          <w:hyperlink w:anchor="_Toc140225081" w:history="1">
            <w:r w:rsidR="0058517A" w:rsidRPr="0030567E">
              <w:rPr>
                <w:rStyle w:val="Hyperlink"/>
                <w:noProof/>
              </w:rPr>
              <w:t>3.2</w:t>
            </w:r>
            <w:r w:rsidR="0058517A">
              <w:rPr>
                <w:rFonts w:eastAsiaTheme="minorEastAsia"/>
                <w:noProof/>
                <w:lang w:eastAsia="en-AU"/>
              </w:rPr>
              <w:tab/>
            </w:r>
            <w:r w:rsidR="0058517A" w:rsidRPr="0030567E">
              <w:rPr>
                <w:rStyle w:val="Hyperlink"/>
                <w:noProof/>
              </w:rPr>
              <w:t>Formal Submissions</w:t>
            </w:r>
            <w:r w:rsidR="0058517A">
              <w:rPr>
                <w:noProof/>
                <w:webHidden/>
              </w:rPr>
              <w:tab/>
            </w:r>
            <w:r w:rsidR="0058517A">
              <w:rPr>
                <w:noProof/>
                <w:webHidden/>
              </w:rPr>
              <w:fldChar w:fldCharType="begin"/>
            </w:r>
            <w:r w:rsidR="0058517A">
              <w:rPr>
                <w:noProof/>
                <w:webHidden/>
              </w:rPr>
              <w:instrText xml:space="preserve"> PAGEREF _Toc140225081 \h </w:instrText>
            </w:r>
            <w:r w:rsidR="0058517A">
              <w:rPr>
                <w:noProof/>
                <w:webHidden/>
              </w:rPr>
            </w:r>
            <w:r w:rsidR="0058517A">
              <w:rPr>
                <w:noProof/>
                <w:webHidden/>
              </w:rPr>
              <w:fldChar w:fldCharType="separate"/>
            </w:r>
            <w:r w:rsidR="004716AE">
              <w:rPr>
                <w:noProof/>
                <w:webHidden/>
              </w:rPr>
              <w:t>6</w:t>
            </w:r>
            <w:r w:rsidR="0058517A">
              <w:rPr>
                <w:noProof/>
                <w:webHidden/>
              </w:rPr>
              <w:fldChar w:fldCharType="end"/>
            </w:r>
          </w:hyperlink>
        </w:p>
        <w:p w14:paraId="33D3AE82" w14:textId="4E20264F" w:rsidR="0058517A" w:rsidRDefault="00AD6BA8" w:rsidP="00CA4FD0">
          <w:pPr>
            <w:pStyle w:val="TOC2"/>
            <w:tabs>
              <w:tab w:val="left" w:pos="8080"/>
            </w:tabs>
            <w:rPr>
              <w:rFonts w:eastAsiaTheme="minorEastAsia"/>
              <w:noProof/>
              <w:lang w:eastAsia="en-AU"/>
            </w:rPr>
          </w:pPr>
          <w:hyperlink w:anchor="_Toc140225082" w:history="1">
            <w:r w:rsidR="0058517A" w:rsidRPr="0030567E">
              <w:rPr>
                <w:rStyle w:val="Hyperlink"/>
                <w:noProof/>
              </w:rPr>
              <w:t>3.3</w:t>
            </w:r>
            <w:r w:rsidR="0058517A">
              <w:rPr>
                <w:rFonts w:eastAsiaTheme="minorEastAsia"/>
                <w:noProof/>
                <w:lang w:eastAsia="en-AU"/>
              </w:rPr>
              <w:tab/>
            </w:r>
            <w:r w:rsidR="0058517A" w:rsidRPr="0030567E">
              <w:rPr>
                <w:rStyle w:val="Hyperlink"/>
                <w:noProof/>
              </w:rPr>
              <w:t>Online Survey</w:t>
            </w:r>
            <w:r w:rsidR="0058517A">
              <w:rPr>
                <w:noProof/>
                <w:webHidden/>
              </w:rPr>
              <w:tab/>
            </w:r>
            <w:r w:rsidR="0058517A">
              <w:rPr>
                <w:noProof/>
                <w:webHidden/>
              </w:rPr>
              <w:fldChar w:fldCharType="begin"/>
            </w:r>
            <w:r w:rsidR="0058517A">
              <w:rPr>
                <w:noProof/>
                <w:webHidden/>
              </w:rPr>
              <w:instrText xml:space="preserve"> PAGEREF _Toc140225082 \h </w:instrText>
            </w:r>
            <w:r w:rsidR="0058517A">
              <w:rPr>
                <w:noProof/>
                <w:webHidden/>
              </w:rPr>
            </w:r>
            <w:r w:rsidR="0058517A">
              <w:rPr>
                <w:noProof/>
                <w:webHidden/>
              </w:rPr>
              <w:fldChar w:fldCharType="separate"/>
            </w:r>
            <w:r w:rsidR="004716AE">
              <w:rPr>
                <w:noProof/>
                <w:webHidden/>
              </w:rPr>
              <w:t>6</w:t>
            </w:r>
            <w:r w:rsidR="0058517A">
              <w:rPr>
                <w:noProof/>
                <w:webHidden/>
              </w:rPr>
              <w:fldChar w:fldCharType="end"/>
            </w:r>
          </w:hyperlink>
        </w:p>
        <w:p w14:paraId="5ADA8EA9" w14:textId="0CB8AC76" w:rsidR="0058517A" w:rsidRDefault="00AD6BA8" w:rsidP="00CA4FD0">
          <w:pPr>
            <w:pStyle w:val="TOC2"/>
            <w:tabs>
              <w:tab w:val="left" w:pos="8080"/>
            </w:tabs>
            <w:rPr>
              <w:rFonts w:eastAsiaTheme="minorEastAsia"/>
              <w:noProof/>
              <w:lang w:eastAsia="en-AU"/>
            </w:rPr>
          </w:pPr>
          <w:hyperlink w:anchor="_Toc140225083" w:history="1">
            <w:r w:rsidR="0058517A" w:rsidRPr="0030567E">
              <w:rPr>
                <w:rStyle w:val="Hyperlink"/>
                <w:noProof/>
              </w:rPr>
              <w:t>3.4</w:t>
            </w:r>
            <w:r w:rsidR="0058517A">
              <w:rPr>
                <w:rFonts w:eastAsiaTheme="minorEastAsia"/>
                <w:noProof/>
                <w:lang w:eastAsia="en-AU"/>
              </w:rPr>
              <w:tab/>
            </w:r>
            <w:r w:rsidR="0058517A" w:rsidRPr="0030567E">
              <w:rPr>
                <w:rStyle w:val="Hyperlink"/>
                <w:noProof/>
              </w:rPr>
              <w:t>Email submissions</w:t>
            </w:r>
            <w:r w:rsidR="0058517A">
              <w:rPr>
                <w:noProof/>
                <w:webHidden/>
              </w:rPr>
              <w:tab/>
            </w:r>
            <w:r w:rsidR="0058517A">
              <w:rPr>
                <w:noProof/>
                <w:webHidden/>
              </w:rPr>
              <w:fldChar w:fldCharType="begin"/>
            </w:r>
            <w:r w:rsidR="0058517A">
              <w:rPr>
                <w:noProof/>
                <w:webHidden/>
              </w:rPr>
              <w:instrText xml:space="preserve"> PAGEREF _Toc140225083 \h </w:instrText>
            </w:r>
            <w:r w:rsidR="0058517A">
              <w:rPr>
                <w:noProof/>
                <w:webHidden/>
              </w:rPr>
            </w:r>
            <w:r w:rsidR="0058517A">
              <w:rPr>
                <w:noProof/>
                <w:webHidden/>
              </w:rPr>
              <w:fldChar w:fldCharType="separate"/>
            </w:r>
            <w:r w:rsidR="004716AE">
              <w:rPr>
                <w:noProof/>
                <w:webHidden/>
              </w:rPr>
              <w:t>6</w:t>
            </w:r>
            <w:r w:rsidR="0058517A">
              <w:rPr>
                <w:noProof/>
                <w:webHidden/>
              </w:rPr>
              <w:fldChar w:fldCharType="end"/>
            </w:r>
          </w:hyperlink>
        </w:p>
        <w:p w14:paraId="0D9FD6A5" w14:textId="1F48EC0A" w:rsidR="0058517A" w:rsidRDefault="00AD6BA8" w:rsidP="00CA4FD0">
          <w:pPr>
            <w:pStyle w:val="TOC1"/>
            <w:tabs>
              <w:tab w:val="left" w:pos="8080"/>
            </w:tabs>
            <w:rPr>
              <w:rFonts w:eastAsiaTheme="minorEastAsia"/>
              <w:noProof/>
              <w:lang w:eastAsia="en-AU"/>
            </w:rPr>
          </w:pPr>
          <w:hyperlink w:anchor="_Toc140225084" w:history="1">
            <w:r w:rsidR="0058517A" w:rsidRPr="0030567E">
              <w:rPr>
                <w:rStyle w:val="Hyperlink"/>
                <w:noProof/>
              </w:rPr>
              <w:t>4.</w:t>
            </w:r>
            <w:r w:rsidR="0058517A">
              <w:rPr>
                <w:rFonts w:eastAsiaTheme="minorEastAsia"/>
                <w:noProof/>
                <w:lang w:eastAsia="en-AU"/>
              </w:rPr>
              <w:tab/>
            </w:r>
            <w:r w:rsidR="0058517A" w:rsidRPr="0030567E">
              <w:rPr>
                <w:rStyle w:val="Hyperlink"/>
                <w:noProof/>
              </w:rPr>
              <w:t>Summary of responses</w:t>
            </w:r>
            <w:r w:rsidR="0058517A">
              <w:rPr>
                <w:noProof/>
                <w:webHidden/>
              </w:rPr>
              <w:tab/>
            </w:r>
            <w:r w:rsidR="0058517A">
              <w:rPr>
                <w:noProof/>
                <w:webHidden/>
              </w:rPr>
              <w:fldChar w:fldCharType="begin"/>
            </w:r>
            <w:r w:rsidR="0058517A">
              <w:rPr>
                <w:noProof/>
                <w:webHidden/>
              </w:rPr>
              <w:instrText xml:space="preserve"> PAGEREF _Toc140225084 \h </w:instrText>
            </w:r>
            <w:r w:rsidR="0058517A">
              <w:rPr>
                <w:noProof/>
                <w:webHidden/>
              </w:rPr>
            </w:r>
            <w:r w:rsidR="0058517A">
              <w:rPr>
                <w:noProof/>
                <w:webHidden/>
              </w:rPr>
              <w:fldChar w:fldCharType="separate"/>
            </w:r>
            <w:r w:rsidR="004716AE">
              <w:rPr>
                <w:noProof/>
                <w:webHidden/>
              </w:rPr>
              <w:t>7</w:t>
            </w:r>
            <w:r w:rsidR="0058517A">
              <w:rPr>
                <w:noProof/>
                <w:webHidden/>
              </w:rPr>
              <w:fldChar w:fldCharType="end"/>
            </w:r>
          </w:hyperlink>
        </w:p>
        <w:p w14:paraId="47FA24F9" w14:textId="08F7AC6E" w:rsidR="0058517A" w:rsidRDefault="00AD6BA8" w:rsidP="00CA4FD0">
          <w:pPr>
            <w:pStyle w:val="TOC1"/>
            <w:tabs>
              <w:tab w:val="left" w:pos="8080"/>
            </w:tabs>
            <w:rPr>
              <w:rFonts w:eastAsiaTheme="minorEastAsia"/>
              <w:noProof/>
              <w:lang w:eastAsia="en-AU"/>
            </w:rPr>
          </w:pPr>
          <w:hyperlink w:anchor="_Toc140225085" w:history="1">
            <w:r w:rsidR="0058517A" w:rsidRPr="0030567E">
              <w:rPr>
                <w:rStyle w:val="Hyperlink"/>
                <w:noProof/>
              </w:rPr>
              <w:t>5.</w:t>
            </w:r>
            <w:r w:rsidR="0058517A">
              <w:rPr>
                <w:rFonts w:eastAsiaTheme="minorEastAsia"/>
                <w:noProof/>
                <w:lang w:eastAsia="en-AU"/>
              </w:rPr>
              <w:tab/>
            </w:r>
            <w:r w:rsidR="0058517A" w:rsidRPr="0030567E">
              <w:rPr>
                <w:rStyle w:val="Hyperlink"/>
                <w:noProof/>
              </w:rPr>
              <w:t>Conclusion</w:t>
            </w:r>
            <w:r w:rsidR="0058517A">
              <w:rPr>
                <w:noProof/>
                <w:webHidden/>
              </w:rPr>
              <w:tab/>
            </w:r>
            <w:r w:rsidR="0058517A">
              <w:rPr>
                <w:noProof/>
                <w:webHidden/>
              </w:rPr>
              <w:fldChar w:fldCharType="begin"/>
            </w:r>
            <w:r w:rsidR="0058517A">
              <w:rPr>
                <w:noProof/>
                <w:webHidden/>
              </w:rPr>
              <w:instrText xml:space="preserve"> PAGEREF _Toc140225085 \h </w:instrText>
            </w:r>
            <w:r w:rsidR="0058517A">
              <w:rPr>
                <w:noProof/>
                <w:webHidden/>
              </w:rPr>
            </w:r>
            <w:r w:rsidR="0058517A">
              <w:rPr>
                <w:noProof/>
                <w:webHidden/>
              </w:rPr>
              <w:fldChar w:fldCharType="separate"/>
            </w:r>
            <w:r w:rsidR="004716AE">
              <w:rPr>
                <w:noProof/>
                <w:webHidden/>
              </w:rPr>
              <w:t>9</w:t>
            </w:r>
            <w:r w:rsidR="0058517A">
              <w:rPr>
                <w:noProof/>
                <w:webHidden/>
              </w:rPr>
              <w:fldChar w:fldCharType="end"/>
            </w:r>
          </w:hyperlink>
        </w:p>
        <w:p w14:paraId="626944AA" w14:textId="00B989A9" w:rsidR="0058517A" w:rsidRDefault="00AD6BA8" w:rsidP="00CA4FD0">
          <w:pPr>
            <w:pStyle w:val="TOC1"/>
            <w:tabs>
              <w:tab w:val="left" w:pos="8080"/>
            </w:tabs>
            <w:rPr>
              <w:rFonts w:eastAsiaTheme="minorEastAsia"/>
              <w:noProof/>
              <w:lang w:eastAsia="en-AU"/>
            </w:rPr>
          </w:pPr>
          <w:hyperlink w:anchor="_Toc140225086" w:history="1">
            <w:r w:rsidR="0058517A" w:rsidRPr="0030567E">
              <w:rPr>
                <w:rStyle w:val="Hyperlink"/>
                <w:noProof/>
              </w:rPr>
              <w:t>6.</w:t>
            </w:r>
            <w:r w:rsidR="0058517A">
              <w:rPr>
                <w:rFonts w:eastAsiaTheme="minorEastAsia"/>
                <w:noProof/>
                <w:lang w:eastAsia="en-AU"/>
              </w:rPr>
              <w:tab/>
            </w:r>
            <w:r w:rsidR="0058517A" w:rsidRPr="0030567E">
              <w:rPr>
                <w:rStyle w:val="Hyperlink"/>
                <w:noProof/>
              </w:rPr>
              <w:t>Next Steps</w:t>
            </w:r>
            <w:r w:rsidR="0058517A">
              <w:rPr>
                <w:noProof/>
                <w:webHidden/>
              </w:rPr>
              <w:tab/>
            </w:r>
            <w:r w:rsidR="0058517A">
              <w:rPr>
                <w:noProof/>
                <w:webHidden/>
              </w:rPr>
              <w:fldChar w:fldCharType="begin"/>
            </w:r>
            <w:r w:rsidR="0058517A">
              <w:rPr>
                <w:noProof/>
                <w:webHidden/>
              </w:rPr>
              <w:instrText xml:space="preserve"> PAGEREF _Toc140225086 \h </w:instrText>
            </w:r>
            <w:r w:rsidR="0058517A">
              <w:rPr>
                <w:noProof/>
                <w:webHidden/>
              </w:rPr>
            </w:r>
            <w:r w:rsidR="0058517A">
              <w:rPr>
                <w:noProof/>
                <w:webHidden/>
              </w:rPr>
              <w:fldChar w:fldCharType="separate"/>
            </w:r>
            <w:r w:rsidR="004716AE">
              <w:rPr>
                <w:noProof/>
                <w:webHidden/>
              </w:rPr>
              <w:t>9</w:t>
            </w:r>
            <w:r w:rsidR="0058517A">
              <w:rPr>
                <w:noProof/>
                <w:webHidden/>
              </w:rPr>
              <w:fldChar w:fldCharType="end"/>
            </w:r>
          </w:hyperlink>
        </w:p>
        <w:p w14:paraId="4225551B" w14:textId="7B7C1049" w:rsidR="000E142B" w:rsidRDefault="000E142B" w:rsidP="00CA4FD0">
          <w:pPr>
            <w:tabs>
              <w:tab w:val="left" w:pos="8080"/>
            </w:tabs>
          </w:pPr>
          <w:r>
            <w:rPr>
              <w:b/>
              <w:bCs/>
              <w:noProof/>
            </w:rPr>
            <w:fldChar w:fldCharType="end"/>
          </w:r>
        </w:p>
      </w:sdtContent>
    </w:sdt>
    <w:p w14:paraId="485184B5" w14:textId="245FE4F8" w:rsidR="00DE19D6" w:rsidRPr="00A94B23" w:rsidRDefault="00DE19D6" w:rsidP="00DE19D6">
      <w:pPr>
        <w:rPr>
          <w:color w:val="FF0000"/>
        </w:rPr>
      </w:pPr>
    </w:p>
    <w:p w14:paraId="4EF47BEE" w14:textId="77777777" w:rsidR="00DE19D6" w:rsidRPr="00DE19D6" w:rsidRDefault="00DE19D6" w:rsidP="00DE19D6"/>
    <w:p w14:paraId="1443431D" w14:textId="77777777" w:rsidR="00DE19D6" w:rsidRPr="00DE19D6" w:rsidRDefault="00DE19D6" w:rsidP="00DE19D6">
      <w:pPr>
        <w:rPr>
          <w:rFonts w:asciiTheme="majorHAnsi" w:eastAsiaTheme="majorEastAsia" w:hAnsiTheme="majorHAnsi" w:cstheme="majorBidi"/>
          <w:color w:val="2F5496" w:themeColor="accent1" w:themeShade="BF"/>
          <w:sz w:val="32"/>
          <w:szCs w:val="32"/>
        </w:rPr>
      </w:pPr>
      <w:r w:rsidRPr="00DE19D6">
        <w:br w:type="page"/>
      </w:r>
    </w:p>
    <w:p w14:paraId="714F0F8F" w14:textId="74C3BD2E" w:rsidR="00907AC5" w:rsidRPr="00907AC5" w:rsidRDefault="00DE19D6" w:rsidP="00673A30">
      <w:pPr>
        <w:pStyle w:val="Heading1"/>
        <w:numPr>
          <w:ilvl w:val="0"/>
          <w:numId w:val="6"/>
        </w:numPr>
      </w:pPr>
      <w:bookmarkStart w:id="3" w:name="_Toc140225075"/>
      <w:r w:rsidRPr="005B31E1">
        <w:lastRenderedPageBreak/>
        <w:t>Background</w:t>
      </w:r>
      <w:bookmarkEnd w:id="3"/>
    </w:p>
    <w:p w14:paraId="7F7E4030" w14:textId="77777777" w:rsidR="00755D5B" w:rsidRDefault="00755D5B" w:rsidP="00B76631">
      <w:pPr>
        <w:shd w:val="clear" w:color="auto" w:fill="FFFFFF"/>
        <w:spacing w:after="0" w:line="240" w:lineRule="auto"/>
        <w:rPr>
          <w:rFonts w:eastAsia="Times New Roman" w:cstheme="minorHAnsi"/>
          <w:color w:val="313140"/>
          <w:sz w:val="24"/>
          <w:szCs w:val="24"/>
          <w:lang w:eastAsia="en-AU"/>
        </w:rPr>
      </w:pPr>
    </w:p>
    <w:p w14:paraId="427B8110" w14:textId="031CB5FC" w:rsidR="00A61A5A" w:rsidRPr="00CA4FD0" w:rsidRDefault="00A61A5A" w:rsidP="00B76631">
      <w:pPr>
        <w:shd w:val="clear" w:color="auto" w:fill="FFFFFF"/>
        <w:spacing w:after="0" w:line="240" w:lineRule="auto"/>
        <w:rPr>
          <w:rFonts w:eastAsia="Times New Roman" w:cstheme="minorHAnsi"/>
          <w:color w:val="313140"/>
          <w:sz w:val="24"/>
          <w:szCs w:val="24"/>
          <w:lang w:eastAsia="en-AU"/>
        </w:rPr>
      </w:pPr>
      <w:r w:rsidRPr="00CA4FD0">
        <w:rPr>
          <w:rFonts w:eastAsia="Times New Roman" w:cstheme="minorHAnsi"/>
          <w:color w:val="313140"/>
          <w:sz w:val="24"/>
          <w:szCs w:val="24"/>
          <w:lang w:eastAsia="en-AU"/>
        </w:rPr>
        <w:t xml:space="preserve">In mid-2022, the community provided feedback on what matters </w:t>
      </w:r>
      <w:proofErr w:type="gramStart"/>
      <w:r w:rsidRPr="00CA4FD0">
        <w:rPr>
          <w:rFonts w:eastAsia="Times New Roman" w:cstheme="minorHAnsi"/>
          <w:color w:val="313140"/>
          <w:sz w:val="24"/>
          <w:szCs w:val="24"/>
          <w:lang w:eastAsia="en-AU"/>
        </w:rPr>
        <w:t>in regard to</w:t>
      </w:r>
      <w:proofErr w:type="gramEnd"/>
      <w:r w:rsidRPr="00CA4FD0">
        <w:rPr>
          <w:rFonts w:eastAsia="Times New Roman" w:cstheme="minorHAnsi"/>
          <w:color w:val="313140"/>
          <w:sz w:val="24"/>
          <w:szCs w:val="24"/>
          <w:lang w:eastAsia="en-AU"/>
        </w:rPr>
        <w:t xml:space="preserve"> safety and local amenity, and how important it is for Council to monitor those activities. This feedback has helped us review Council's Local Law No 11 and to prepare the (renamed) Draft Community Local Law 2023.</w:t>
      </w:r>
    </w:p>
    <w:p w14:paraId="11318994" w14:textId="77777777" w:rsidR="00B76631" w:rsidRPr="00CA4FD0" w:rsidRDefault="00B76631" w:rsidP="00B76631">
      <w:pPr>
        <w:shd w:val="clear" w:color="auto" w:fill="FFFFFF"/>
        <w:spacing w:after="0" w:line="240" w:lineRule="auto"/>
        <w:rPr>
          <w:rFonts w:eastAsia="Times New Roman" w:cstheme="minorHAnsi"/>
          <w:color w:val="313140"/>
          <w:sz w:val="24"/>
          <w:szCs w:val="24"/>
          <w:lang w:eastAsia="en-AU"/>
        </w:rPr>
      </w:pPr>
    </w:p>
    <w:p w14:paraId="465B8774" w14:textId="77777777" w:rsidR="00BF73D0" w:rsidRPr="00CA4FD0" w:rsidRDefault="00A61A5A" w:rsidP="00B76631">
      <w:pPr>
        <w:shd w:val="clear" w:color="auto" w:fill="FFFFFF"/>
        <w:spacing w:after="0" w:line="240" w:lineRule="auto"/>
        <w:rPr>
          <w:rFonts w:eastAsia="Times New Roman" w:cstheme="minorHAnsi"/>
          <w:color w:val="313140"/>
          <w:sz w:val="24"/>
          <w:szCs w:val="24"/>
          <w:lang w:eastAsia="en-AU"/>
        </w:rPr>
      </w:pPr>
      <w:r w:rsidRPr="00CA4FD0">
        <w:rPr>
          <w:rFonts w:eastAsia="Times New Roman" w:cstheme="minorHAnsi"/>
          <w:color w:val="313140"/>
          <w:sz w:val="24"/>
          <w:szCs w:val="24"/>
          <w:lang w:eastAsia="en-AU"/>
        </w:rPr>
        <w:t>Significant community consultation and engagement occurred in April to June 2022. More information on this process is available in</w:t>
      </w:r>
      <w:r w:rsidR="000D7E9A" w:rsidRPr="00CA4FD0">
        <w:rPr>
          <w:rFonts w:eastAsia="Times New Roman" w:cstheme="minorHAnsi"/>
          <w:color w:val="313140"/>
          <w:sz w:val="24"/>
          <w:szCs w:val="24"/>
          <w:lang w:eastAsia="en-AU"/>
        </w:rPr>
        <w:t xml:space="preserve"> the</w:t>
      </w:r>
      <w:r w:rsidRPr="00CA4FD0">
        <w:rPr>
          <w:rFonts w:eastAsia="Times New Roman" w:cstheme="minorHAnsi"/>
          <w:color w:val="313140"/>
          <w:sz w:val="24"/>
          <w:szCs w:val="24"/>
          <w:lang w:eastAsia="en-AU"/>
        </w:rPr>
        <w:t xml:space="preserve"> </w:t>
      </w:r>
      <w:r w:rsidR="000D7E9A" w:rsidRPr="00CA4FD0">
        <w:rPr>
          <w:rFonts w:eastAsia="Times New Roman" w:cstheme="minorHAnsi"/>
          <w:i/>
          <w:color w:val="313140"/>
          <w:sz w:val="24"/>
          <w:szCs w:val="24"/>
          <w:lang w:eastAsia="en-AU"/>
        </w:rPr>
        <w:t>Consultation Report - General Local Law Review - July 2022</w:t>
      </w:r>
      <w:r w:rsidR="000D7E9A" w:rsidRPr="00CA4FD0">
        <w:rPr>
          <w:rFonts w:eastAsia="Times New Roman" w:cstheme="minorHAnsi"/>
          <w:color w:val="313140"/>
          <w:sz w:val="24"/>
          <w:szCs w:val="24"/>
          <w:lang w:eastAsia="en-AU"/>
        </w:rPr>
        <w:t xml:space="preserve">. </w:t>
      </w:r>
    </w:p>
    <w:p w14:paraId="701CC891" w14:textId="77777777" w:rsidR="00B76631" w:rsidRPr="00CA4FD0" w:rsidRDefault="00B76631" w:rsidP="00B76631">
      <w:pPr>
        <w:shd w:val="clear" w:color="auto" w:fill="FFFFFF"/>
        <w:spacing w:after="0" w:line="240" w:lineRule="auto"/>
        <w:rPr>
          <w:rFonts w:eastAsia="Times New Roman" w:cstheme="minorHAnsi"/>
          <w:color w:val="313140"/>
          <w:sz w:val="24"/>
          <w:szCs w:val="24"/>
          <w:lang w:eastAsia="en-AU"/>
        </w:rPr>
      </w:pPr>
    </w:p>
    <w:p w14:paraId="15876FA6" w14:textId="3477B9B9" w:rsidR="00BD5AC2" w:rsidRPr="00CA4FD0" w:rsidRDefault="00BD5AC2" w:rsidP="00B76631">
      <w:pPr>
        <w:shd w:val="clear" w:color="auto" w:fill="FFFFFF"/>
        <w:spacing w:after="0" w:line="240" w:lineRule="auto"/>
        <w:rPr>
          <w:rFonts w:eastAsia="Times New Roman" w:cstheme="minorHAnsi"/>
          <w:color w:val="313140"/>
          <w:sz w:val="24"/>
          <w:szCs w:val="24"/>
          <w:lang w:eastAsia="en-AU"/>
        </w:rPr>
      </w:pPr>
      <w:r w:rsidRPr="00CA4FD0">
        <w:rPr>
          <w:rFonts w:eastAsia="Times New Roman" w:cstheme="minorHAnsi"/>
          <w:color w:val="313140"/>
          <w:sz w:val="24"/>
          <w:szCs w:val="24"/>
          <w:lang w:eastAsia="en-AU"/>
        </w:rPr>
        <w:t>This report includes:</w:t>
      </w:r>
    </w:p>
    <w:p w14:paraId="42707DDF" w14:textId="77777777" w:rsidR="00BD5AC2" w:rsidRPr="00CA4FD0" w:rsidRDefault="00BD5AC2" w:rsidP="00673A30">
      <w:pPr>
        <w:pStyle w:val="ListParagraph"/>
        <w:numPr>
          <w:ilvl w:val="0"/>
          <w:numId w:val="4"/>
        </w:numPr>
        <w:shd w:val="clear" w:color="auto" w:fill="FFFFFF"/>
        <w:spacing w:after="0" w:line="240" w:lineRule="auto"/>
        <w:rPr>
          <w:rFonts w:eastAsia="Times New Roman" w:cstheme="minorHAnsi"/>
          <w:color w:val="313140"/>
          <w:sz w:val="24"/>
          <w:szCs w:val="24"/>
          <w:lang w:eastAsia="en-AU"/>
        </w:rPr>
      </w:pPr>
      <w:r w:rsidRPr="00CA4FD0">
        <w:rPr>
          <w:rFonts w:eastAsia="Times New Roman" w:cstheme="minorHAnsi"/>
          <w:color w:val="313140"/>
          <w:sz w:val="24"/>
          <w:szCs w:val="24"/>
          <w:lang w:eastAsia="en-AU"/>
        </w:rPr>
        <w:t>community feedback as to what community safety and amenity issues were important to the Maroondah community</w:t>
      </w:r>
    </w:p>
    <w:p w14:paraId="7099B770" w14:textId="77777777" w:rsidR="00BD5AC2" w:rsidRPr="00CA4FD0" w:rsidRDefault="00BD5AC2" w:rsidP="00673A30">
      <w:pPr>
        <w:pStyle w:val="ListParagraph"/>
        <w:numPr>
          <w:ilvl w:val="0"/>
          <w:numId w:val="4"/>
        </w:numPr>
        <w:shd w:val="clear" w:color="auto" w:fill="FFFFFF"/>
        <w:spacing w:after="0" w:line="240" w:lineRule="auto"/>
        <w:rPr>
          <w:rFonts w:eastAsia="Times New Roman" w:cstheme="minorHAnsi"/>
          <w:color w:val="313140"/>
          <w:sz w:val="24"/>
          <w:szCs w:val="24"/>
          <w:lang w:eastAsia="en-AU"/>
        </w:rPr>
      </w:pPr>
      <w:r w:rsidRPr="00CA4FD0">
        <w:rPr>
          <w:rFonts w:eastAsia="Times New Roman" w:cstheme="minorHAnsi"/>
          <w:color w:val="313140"/>
          <w:sz w:val="24"/>
          <w:szCs w:val="24"/>
          <w:lang w:eastAsia="en-AU"/>
        </w:rPr>
        <w:t xml:space="preserve">internal discussions as to how the proposed Local Law could meaningfully address municipal changes, regulatory </w:t>
      </w:r>
      <w:proofErr w:type="gramStart"/>
      <w:r w:rsidRPr="00CA4FD0">
        <w:rPr>
          <w:rFonts w:eastAsia="Times New Roman" w:cstheme="minorHAnsi"/>
          <w:color w:val="313140"/>
          <w:sz w:val="24"/>
          <w:szCs w:val="24"/>
          <w:lang w:eastAsia="en-AU"/>
        </w:rPr>
        <w:t>concerns</w:t>
      </w:r>
      <w:proofErr w:type="gramEnd"/>
      <w:r w:rsidRPr="00CA4FD0">
        <w:rPr>
          <w:rFonts w:eastAsia="Times New Roman" w:cstheme="minorHAnsi"/>
          <w:color w:val="313140"/>
          <w:sz w:val="24"/>
          <w:szCs w:val="24"/>
          <w:lang w:eastAsia="en-AU"/>
        </w:rPr>
        <w:t xml:space="preserve"> and emerging issues</w:t>
      </w:r>
    </w:p>
    <w:p w14:paraId="541F4550" w14:textId="77777777" w:rsidR="00BD5AC2" w:rsidRPr="00CA4FD0" w:rsidRDefault="00BD5AC2" w:rsidP="00673A30">
      <w:pPr>
        <w:pStyle w:val="ListParagraph"/>
        <w:numPr>
          <w:ilvl w:val="0"/>
          <w:numId w:val="4"/>
        </w:numPr>
        <w:shd w:val="clear" w:color="auto" w:fill="FFFFFF"/>
        <w:spacing w:after="0" w:line="240" w:lineRule="auto"/>
        <w:rPr>
          <w:rFonts w:eastAsia="Times New Roman" w:cstheme="minorHAnsi"/>
          <w:color w:val="313140"/>
          <w:sz w:val="24"/>
          <w:szCs w:val="24"/>
          <w:lang w:eastAsia="en-AU"/>
        </w:rPr>
      </w:pPr>
      <w:r w:rsidRPr="00CA4FD0">
        <w:rPr>
          <w:rFonts w:eastAsia="Times New Roman" w:cstheme="minorHAnsi"/>
          <w:color w:val="313140"/>
          <w:sz w:val="24"/>
          <w:szCs w:val="24"/>
          <w:lang w:eastAsia="en-AU"/>
        </w:rPr>
        <w:t>input from several local and partner agencies including Victoria Police and Council’s Liveability Safety and Amenity Advisory Committee.</w:t>
      </w:r>
    </w:p>
    <w:p w14:paraId="1CFF5F9C" w14:textId="77777777" w:rsidR="00B76631" w:rsidRPr="00CA4FD0" w:rsidRDefault="00B76631" w:rsidP="00B76631">
      <w:pPr>
        <w:shd w:val="clear" w:color="auto" w:fill="FFFFFF"/>
        <w:spacing w:after="0" w:line="240" w:lineRule="auto"/>
        <w:rPr>
          <w:rFonts w:eastAsia="Times New Roman" w:cstheme="minorHAnsi"/>
          <w:color w:val="313140"/>
          <w:sz w:val="24"/>
          <w:szCs w:val="24"/>
          <w:lang w:eastAsia="en-AU"/>
        </w:rPr>
      </w:pPr>
    </w:p>
    <w:p w14:paraId="4A575D70" w14:textId="607188EC" w:rsidR="00D72154" w:rsidRPr="00CA4FD0" w:rsidRDefault="00BD5AC2" w:rsidP="00B76631">
      <w:pPr>
        <w:shd w:val="clear" w:color="auto" w:fill="FFFFFF"/>
        <w:spacing w:after="0" w:line="240" w:lineRule="auto"/>
        <w:rPr>
          <w:rFonts w:eastAsia="Times New Roman" w:cstheme="minorHAnsi"/>
          <w:color w:val="313140"/>
          <w:sz w:val="24"/>
          <w:szCs w:val="24"/>
          <w:lang w:eastAsia="en-AU"/>
        </w:rPr>
      </w:pPr>
      <w:r w:rsidRPr="00CA4FD0">
        <w:rPr>
          <w:rFonts w:eastAsia="Times New Roman" w:cstheme="minorHAnsi"/>
          <w:color w:val="313140"/>
          <w:sz w:val="24"/>
          <w:szCs w:val="24"/>
          <w:lang w:eastAsia="en-AU"/>
        </w:rPr>
        <w:t>Using this information</w:t>
      </w:r>
      <w:r w:rsidR="00B76631" w:rsidRPr="00CA4FD0">
        <w:rPr>
          <w:rFonts w:eastAsia="Times New Roman" w:cstheme="minorHAnsi"/>
          <w:color w:val="313140"/>
          <w:sz w:val="24"/>
          <w:szCs w:val="24"/>
          <w:lang w:eastAsia="en-AU"/>
        </w:rPr>
        <w:t>,</w:t>
      </w:r>
      <w:r w:rsidRPr="00CA4FD0">
        <w:rPr>
          <w:rFonts w:eastAsia="Times New Roman" w:cstheme="minorHAnsi"/>
          <w:color w:val="313140"/>
          <w:sz w:val="24"/>
          <w:szCs w:val="24"/>
          <w:lang w:eastAsia="en-AU"/>
        </w:rPr>
        <w:t xml:space="preserve"> the local law review and drafting process was undertaken in line with the </w:t>
      </w:r>
      <w:r w:rsidRPr="00CA4FD0">
        <w:rPr>
          <w:rFonts w:eastAsia="Times New Roman" w:cstheme="minorHAnsi"/>
          <w:i/>
          <w:iCs/>
          <w:color w:val="313140"/>
          <w:sz w:val="24"/>
          <w:szCs w:val="24"/>
          <w:lang w:eastAsia="en-AU"/>
        </w:rPr>
        <w:t>Local Government Act</w:t>
      </w:r>
      <w:r w:rsidRPr="00CA4FD0">
        <w:rPr>
          <w:rFonts w:eastAsia="Times New Roman" w:cstheme="minorHAnsi"/>
          <w:color w:val="313140"/>
          <w:sz w:val="24"/>
          <w:szCs w:val="24"/>
          <w:lang w:eastAsia="en-AU"/>
        </w:rPr>
        <w:t xml:space="preserve"> 2020, and the </w:t>
      </w:r>
      <w:r w:rsidRPr="00CA4FD0">
        <w:rPr>
          <w:rFonts w:eastAsia="Times New Roman" w:cstheme="minorHAnsi"/>
          <w:i/>
          <w:iCs/>
          <w:color w:val="313140"/>
          <w:sz w:val="24"/>
          <w:szCs w:val="24"/>
          <w:lang w:eastAsia="en-AU"/>
        </w:rPr>
        <w:t>Guidelines for Local Laws - Manual and Resource Book</w:t>
      </w:r>
      <w:r w:rsidRPr="00CA4FD0">
        <w:rPr>
          <w:rFonts w:eastAsia="Times New Roman" w:cstheme="minorHAnsi"/>
          <w:color w:val="313140"/>
          <w:sz w:val="24"/>
          <w:szCs w:val="24"/>
          <w:lang w:eastAsia="en-AU"/>
        </w:rPr>
        <w:t>, published by the Victorian Government.</w:t>
      </w:r>
    </w:p>
    <w:p w14:paraId="3DE1EDC5" w14:textId="1F6B6334" w:rsidR="00A72C20" w:rsidRDefault="00A72C20">
      <w:pPr>
        <w:rPr>
          <w:rFonts w:eastAsia="Times New Roman" w:cstheme="minorHAnsi"/>
          <w:color w:val="313140"/>
          <w:lang w:eastAsia="en-AU"/>
        </w:rPr>
      </w:pPr>
      <w:r>
        <w:rPr>
          <w:rFonts w:eastAsia="Times New Roman" w:cstheme="minorHAnsi"/>
          <w:color w:val="313140"/>
          <w:lang w:eastAsia="en-AU"/>
        </w:rPr>
        <w:br w:type="page"/>
      </w:r>
    </w:p>
    <w:p w14:paraId="3A7F8121" w14:textId="17AEC154" w:rsidR="00DE19D6" w:rsidRPr="00DE19D6" w:rsidRDefault="00DE19D6" w:rsidP="00673A30">
      <w:pPr>
        <w:pStyle w:val="Heading1"/>
        <w:numPr>
          <w:ilvl w:val="0"/>
          <w:numId w:val="6"/>
        </w:numPr>
      </w:pPr>
      <w:bookmarkStart w:id="4" w:name="_Toc140225076"/>
      <w:r w:rsidRPr="00DE19D6">
        <w:lastRenderedPageBreak/>
        <w:t>Community consultation</w:t>
      </w:r>
      <w:bookmarkEnd w:id="4"/>
      <w:r w:rsidRPr="00DE19D6">
        <w:t xml:space="preserve"> </w:t>
      </w:r>
    </w:p>
    <w:p w14:paraId="607B4896" w14:textId="4ED5DA55" w:rsidR="00DE19D6" w:rsidRPr="009935DB" w:rsidRDefault="00DE19D6" w:rsidP="00673A30">
      <w:pPr>
        <w:pStyle w:val="Heading2"/>
        <w:numPr>
          <w:ilvl w:val="1"/>
          <w:numId w:val="6"/>
        </w:numPr>
      </w:pPr>
      <w:bookmarkStart w:id="5" w:name="_Toc140225077"/>
      <w:r w:rsidRPr="00DE19D6">
        <w:t>Communication channels</w:t>
      </w:r>
      <w:bookmarkEnd w:id="5"/>
    </w:p>
    <w:p w14:paraId="749C9AC0" w14:textId="7E9E3920" w:rsidR="00DE19D6" w:rsidRPr="00CA4FD0" w:rsidRDefault="00DE19D6" w:rsidP="00DE19D6">
      <w:pPr>
        <w:shd w:val="clear" w:color="auto" w:fill="FFFFFF"/>
        <w:spacing w:after="240" w:line="240" w:lineRule="auto"/>
        <w:rPr>
          <w:rFonts w:eastAsia="Times New Roman" w:cstheme="minorHAnsi"/>
          <w:color w:val="414141"/>
          <w:sz w:val="24"/>
          <w:szCs w:val="24"/>
          <w:lang w:eastAsia="en-AU"/>
        </w:rPr>
      </w:pPr>
      <w:r w:rsidRPr="00CA4FD0">
        <w:rPr>
          <w:rFonts w:eastAsia="Times New Roman" w:cstheme="minorHAnsi"/>
          <w:color w:val="414141"/>
          <w:sz w:val="24"/>
          <w:szCs w:val="24"/>
          <w:lang w:eastAsia="en-AU"/>
        </w:rPr>
        <w:t xml:space="preserve">Council sought community feedback on </w:t>
      </w:r>
      <w:r w:rsidR="00921A0A" w:rsidRPr="00CA4FD0">
        <w:rPr>
          <w:rFonts w:eastAsia="Times New Roman" w:cstheme="minorHAnsi"/>
          <w:color w:val="414141"/>
          <w:sz w:val="24"/>
          <w:szCs w:val="24"/>
          <w:lang w:eastAsia="en-AU"/>
        </w:rPr>
        <w:t>the Draft Community Local Law 2023</w:t>
      </w:r>
      <w:r w:rsidR="00FE5136" w:rsidRPr="00CA4FD0">
        <w:rPr>
          <w:rFonts w:eastAsia="Times New Roman" w:cstheme="minorHAnsi"/>
          <w:color w:val="414141"/>
          <w:sz w:val="24"/>
          <w:szCs w:val="24"/>
          <w:lang w:eastAsia="en-AU"/>
        </w:rPr>
        <w:t xml:space="preserve"> </w:t>
      </w:r>
      <w:r w:rsidRPr="00CA4FD0">
        <w:rPr>
          <w:rFonts w:eastAsia="Times New Roman" w:cstheme="minorHAnsi"/>
          <w:color w:val="414141"/>
          <w:sz w:val="24"/>
          <w:szCs w:val="24"/>
          <w:lang w:eastAsia="en-AU"/>
        </w:rPr>
        <w:t xml:space="preserve">during </w:t>
      </w:r>
      <w:r w:rsidR="00921A0A" w:rsidRPr="00CA4FD0">
        <w:rPr>
          <w:rFonts w:eastAsia="Times New Roman" w:cstheme="minorHAnsi"/>
          <w:color w:val="414141"/>
          <w:sz w:val="24"/>
          <w:szCs w:val="24"/>
          <w:lang w:eastAsia="en-AU"/>
        </w:rPr>
        <w:t>April and May</w:t>
      </w:r>
      <w:r w:rsidR="00496044" w:rsidRPr="00CA4FD0">
        <w:rPr>
          <w:rFonts w:eastAsia="Times New Roman" w:cstheme="minorHAnsi"/>
          <w:color w:val="414141"/>
          <w:sz w:val="24"/>
          <w:szCs w:val="24"/>
          <w:lang w:eastAsia="en-AU"/>
        </w:rPr>
        <w:t xml:space="preserve"> 2023</w:t>
      </w:r>
      <w:r w:rsidRPr="00CA4FD0">
        <w:rPr>
          <w:rFonts w:eastAsia="Times New Roman" w:cstheme="minorHAnsi"/>
          <w:color w:val="414141"/>
          <w:sz w:val="24"/>
          <w:szCs w:val="24"/>
          <w:lang w:eastAsia="en-AU"/>
        </w:rPr>
        <w:t xml:space="preserve">. </w:t>
      </w:r>
    </w:p>
    <w:p w14:paraId="36E9A60C" w14:textId="77777777" w:rsidR="00DE19D6" w:rsidRPr="00CA4FD0" w:rsidRDefault="00DE19D6" w:rsidP="00DE19D6">
      <w:pPr>
        <w:rPr>
          <w:rFonts w:cstheme="minorHAnsi"/>
          <w:sz w:val="24"/>
          <w:szCs w:val="24"/>
        </w:rPr>
      </w:pPr>
      <w:r w:rsidRPr="00CA4FD0">
        <w:rPr>
          <w:rFonts w:cstheme="minorHAnsi"/>
          <w:sz w:val="24"/>
          <w:szCs w:val="24"/>
        </w:rPr>
        <w:t>A range of communications channels were used to promote the consultation opportunities.</w:t>
      </w:r>
    </w:p>
    <w:tbl>
      <w:tblPr>
        <w:tblW w:w="9629" w:type="dxa"/>
        <w:tblCellMar>
          <w:left w:w="0" w:type="dxa"/>
          <w:right w:w="0" w:type="dxa"/>
        </w:tblCellMar>
        <w:tblLook w:val="0420" w:firstRow="1" w:lastRow="0" w:firstColumn="0" w:lastColumn="0" w:noHBand="0" w:noVBand="1"/>
      </w:tblPr>
      <w:tblGrid>
        <w:gridCol w:w="2825"/>
        <w:gridCol w:w="6804"/>
      </w:tblGrid>
      <w:tr w:rsidR="00E832B7" w:rsidRPr="00CA4FD0" w14:paraId="7A5192E7" w14:textId="77777777" w:rsidTr="009935DB">
        <w:trPr>
          <w:trHeight w:val="481"/>
          <w:tblHeader/>
        </w:trPr>
        <w:tc>
          <w:tcPr>
            <w:tcW w:w="2825"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5"/>
            <w:tcMar>
              <w:top w:w="72" w:type="dxa"/>
              <w:left w:w="144" w:type="dxa"/>
              <w:bottom w:w="72" w:type="dxa"/>
              <w:right w:w="144" w:type="dxa"/>
            </w:tcMar>
            <w:hideMark/>
          </w:tcPr>
          <w:p w14:paraId="3C93DC39" w14:textId="77777777" w:rsidR="00E832B7" w:rsidRPr="00CA4FD0" w:rsidRDefault="00E832B7" w:rsidP="00DE19D6">
            <w:pPr>
              <w:rPr>
                <w:sz w:val="24"/>
                <w:szCs w:val="24"/>
              </w:rPr>
            </w:pPr>
            <w:r w:rsidRPr="00CA4FD0">
              <w:rPr>
                <w:b/>
                <w:bCs/>
                <w:sz w:val="24"/>
                <w:szCs w:val="24"/>
              </w:rPr>
              <w:t>Communications Channel</w:t>
            </w:r>
          </w:p>
        </w:tc>
        <w:tc>
          <w:tcPr>
            <w:tcW w:w="6804"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5"/>
            <w:tcMar>
              <w:top w:w="72" w:type="dxa"/>
              <w:left w:w="144" w:type="dxa"/>
              <w:bottom w:w="72" w:type="dxa"/>
              <w:right w:w="144" w:type="dxa"/>
            </w:tcMar>
            <w:hideMark/>
          </w:tcPr>
          <w:p w14:paraId="0F744396" w14:textId="77777777" w:rsidR="00E832B7" w:rsidRPr="00CA4FD0" w:rsidRDefault="00E832B7" w:rsidP="00DE19D6">
            <w:pPr>
              <w:rPr>
                <w:sz w:val="24"/>
                <w:szCs w:val="24"/>
              </w:rPr>
            </w:pPr>
            <w:r w:rsidRPr="00CA4FD0">
              <w:rPr>
                <w:b/>
                <w:bCs/>
                <w:sz w:val="24"/>
                <w:szCs w:val="24"/>
              </w:rPr>
              <w:t>Reach Statistics</w:t>
            </w:r>
          </w:p>
        </w:tc>
      </w:tr>
      <w:tr w:rsidR="00E832B7" w:rsidRPr="00CA4FD0" w14:paraId="193A7ABD" w14:textId="77777777" w:rsidTr="00E832B7">
        <w:trPr>
          <w:trHeight w:val="584"/>
        </w:trPr>
        <w:tc>
          <w:tcPr>
            <w:tcW w:w="282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72" w:type="dxa"/>
              <w:left w:w="144" w:type="dxa"/>
              <w:bottom w:w="72" w:type="dxa"/>
              <w:right w:w="144" w:type="dxa"/>
            </w:tcMar>
            <w:hideMark/>
          </w:tcPr>
          <w:p w14:paraId="753E1FCC" w14:textId="5AB3D2FB" w:rsidR="00E832B7" w:rsidRPr="00CA4FD0" w:rsidRDefault="00E832B7" w:rsidP="009935DB">
            <w:pPr>
              <w:rPr>
                <w:b/>
                <w:bCs/>
                <w:sz w:val="24"/>
                <w:szCs w:val="24"/>
              </w:rPr>
            </w:pPr>
            <w:r w:rsidRPr="00CA4FD0">
              <w:rPr>
                <w:b/>
                <w:bCs/>
                <w:sz w:val="24"/>
                <w:szCs w:val="24"/>
              </w:rPr>
              <w:t xml:space="preserve">Your Say Maroondah online engagement portal </w:t>
            </w:r>
          </w:p>
        </w:tc>
        <w:tc>
          <w:tcPr>
            <w:tcW w:w="680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72" w:type="dxa"/>
              <w:left w:w="144" w:type="dxa"/>
              <w:bottom w:w="72" w:type="dxa"/>
              <w:right w:w="144" w:type="dxa"/>
            </w:tcMar>
            <w:hideMark/>
          </w:tcPr>
          <w:p w14:paraId="480C4186" w14:textId="4D096759" w:rsidR="00E832B7" w:rsidRPr="00CA4FD0" w:rsidRDefault="00E832B7" w:rsidP="005F4CE1">
            <w:pPr>
              <w:rPr>
                <w:sz w:val="24"/>
                <w:szCs w:val="24"/>
              </w:rPr>
            </w:pPr>
            <w:r w:rsidRPr="00CA4FD0">
              <w:rPr>
                <w:sz w:val="24"/>
                <w:szCs w:val="24"/>
              </w:rPr>
              <w:t xml:space="preserve">Emailed to 906 subscribers of Maroondah Your Say updates on 13 April 2023. </w:t>
            </w:r>
          </w:p>
        </w:tc>
      </w:tr>
      <w:tr w:rsidR="00E832B7" w:rsidRPr="00CA4FD0" w14:paraId="58309E10" w14:textId="77777777" w:rsidTr="00E832B7">
        <w:trPr>
          <w:trHeight w:val="584"/>
        </w:trPr>
        <w:tc>
          <w:tcPr>
            <w:tcW w:w="282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E2F3" w:themeFill="accent1" w:themeFillTint="33"/>
            <w:tcMar>
              <w:top w:w="72" w:type="dxa"/>
              <w:left w:w="144" w:type="dxa"/>
              <w:bottom w:w="72" w:type="dxa"/>
              <w:right w:w="144" w:type="dxa"/>
            </w:tcMar>
            <w:hideMark/>
          </w:tcPr>
          <w:p w14:paraId="6683D5F3" w14:textId="77777777" w:rsidR="00E832B7" w:rsidRPr="00CA4FD0" w:rsidRDefault="00E832B7" w:rsidP="005260D8">
            <w:pPr>
              <w:rPr>
                <w:b/>
                <w:sz w:val="24"/>
                <w:szCs w:val="24"/>
              </w:rPr>
            </w:pPr>
            <w:r w:rsidRPr="00CA4FD0">
              <w:rPr>
                <w:b/>
                <w:sz w:val="24"/>
                <w:szCs w:val="24"/>
              </w:rPr>
              <w:t xml:space="preserve">Maroondah </w:t>
            </w:r>
            <w:proofErr w:type="spellStart"/>
            <w:r w:rsidRPr="00CA4FD0">
              <w:rPr>
                <w:b/>
                <w:sz w:val="24"/>
                <w:szCs w:val="24"/>
              </w:rPr>
              <w:t>eNews</w:t>
            </w:r>
            <w:proofErr w:type="spellEnd"/>
          </w:p>
          <w:p w14:paraId="6AB3B9B8" w14:textId="77777777" w:rsidR="00E832B7" w:rsidRPr="00CA4FD0" w:rsidRDefault="00E832B7" w:rsidP="005260D8">
            <w:pPr>
              <w:rPr>
                <w:b/>
                <w:sz w:val="24"/>
                <w:szCs w:val="24"/>
              </w:rPr>
            </w:pPr>
          </w:p>
        </w:tc>
        <w:tc>
          <w:tcPr>
            <w:tcW w:w="680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E2F3" w:themeFill="accent1" w:themeFillTint="33"/>
            <w:tcMar>
              <w:top w:w="72" w:type="dxa"/>
              <w:left w:w="144" w:type="dxa"/>
              <w:bottom w:w="72" w:type="dxa"/>
              <w:right w:w="144" w:type="dxa"/>
            </w:tcMar>
            <w:hideMark/>
          </w:tcPr>
          <w:p w14:paraId="0BE8BE02" w14:textId="77777777" w:rsidR="00E832B7" w:rsidRPr="00CA4FD0" w:rsidRDefault="00E832B7" w:rsidP="005260D8">
            <w:pPr>
              <w:rPr>
                <w:sz w:val="24"/>
                <w:szCs w:val="24"/>
              </w:rPr>
            </w:pPr>
            <w:r w:rsidRPr="00CA4FD0">
              <w:rPr>
                <w:sz w:val="24"/>
                <w:szCs w:val="24"/>
              </w:rPr>
              <w:t>Friday 21 April</w:t>
            </w:r>
          </w:p>
          <w:p w14:paraId="7ACE175C" w14:textId="77777777" w:rsidR="00E832B7" w:rsidRPr="00CA4FD0" w:rsidRDefault="00E832B7" w:rsidP="00673A30">
            <w:pPr>
              <w:numPr>
                <w:ilvl w:val="0"/>
                <w:numId w:val="2"/>
              </w:numPr>
              <w:spacing w:after="0"/>
              <w:contextualSpacing/>
              <w:rPr>
                <w:sz w:val="24"/>
                <w:szCs w:val="24"/>
              </w:rPr>
            </w:pPr>
            <w:r w:rsidRPr="00CA4FD0">
              <w:rPr>
                <w:sz w:val="24"/>
                <w:szCs w:val="24"/>
              </w:rPr>
              <w:t>Sent to 11,689 recipients</w:t>
            </w:r>
          </w:p>
          <w:p w14:paraId="4F630CF2" w14:textId="77777777" w:rsidR="00E832B7" w:rsidRPr="00CA4FD0" w:rsidRDefault="00E832B7" w:rsidP="00673A30">
            <w:pPr>
              <w:numPr>
                <w:ilvl w:val="0"/>
                <w:numId w:val="2"/>
              </w:numPr>
              <w:spacing w:after="0"/>
              <w:contextualSpacing/>
              <w:rPr>
                <w:rFonts w:ascii="Calibri" w:eastAsia="Times New Roman" w:hAnsi="Calibri" w:cs="Times New Roman"/>
                <w:sz w:val="24"/>
                <w:szCs w:val="24"/>
              </w:rPr>
            </w:pPr>
            <w:r w:rsidRPr="00CA4FD0">
              <w:rPr>
                <w:sz w:val="24"/>
                <w:szCs w:val="24"/>
              </w:rPr>
              <w:t>Clicks on link to Your Say project page:</w:t>
            </w:r>
            <w:r w:rsidRPr="00CA4FD0">
              <w:rPr>
                <w:rFonts w:ascii="Calibri" w:eastAsia="Times New Roman" w:hAnsi="Calibri" w:cs="Times New Roman"/>
                <w:sz w:val="24"/>
                <w:szCs w:val="24"/>
              </w:rPr>
              <w:t xml:space="preserve"> 22 clicks.</w:t>
            </w:r>
          </w:p>
          <w:p w14:paraId="25F488BE" w14:textId="77777777" w:rsidR="00E832B7" w:rsidRPr="00CA4FD0" w:rsidRDefault="00E832B7" w:rsidP="005260D8">
            <w:pPr>
              <w:spacing w:after="0"/>
              <w:contextualSpacing/>
              <w:rPr>
                <w:rFonts w:ascii="Calibri" w:eastAsia="Times New Roman" w:hAnsi="Calibri" w:cs="Times New Roman"/>
                <w:sz w:val="24"/>
                <w:szCs w:val="24"/>
              </w:rPr>
            </w:pPr>
          </w:p>
          <w:p w14:paraId="312E98EC" w14:textId="77777777" w:rsidR="00E832B7" w:rsidRPr="00CA4FD0" w:rsidRDefault="00E832B7" w:rsidP="005260D8">
            <w:pPr>
              <w:spacing w:after="0"/>
              <w:contextualSpacing/>
              <w:rPr>
                <w:rFonts w:ascii="Calibri" w:eastAsia="Times New Roman" w:hAnsi="Calibri" w:cs="Times New Roman"/>
                <w:sz w:val="24"/>
                <w:szCs w:val="24"/>
              </w:rPr>
            </w:pPr>
            <w:r w:rsidRPr="00CA4FD0">
              <w:rPr>
                <w:rFonts w:ascii="Calibri" w:eastAsia="Times New Roman" w:hAnsi="Calibri" w:cs="Times New Roman"/>
                <w:sz w:val="24"/>
                <w:szCs w:val="24"/>
              </w:rPr>
              <w:t>Friday 5 May</w:t>
            </w:r>
          </w:p>
          <w:p w14:paraId="63AD5C8A" w14:textId="77777777" w:rsidR="00E832B7" w:rsidRPr="00CA4FD0" w:rsidRDefault="00E832B7" w:rsidP="00673A30">
            <w:pPr>
              <w:pStyle w:val="ListParagraph"/>
              <w:numPr>
                <w:ilvl w:val="0"/>
                <w:numId w:val="3"/>
              </w:numPr>
              <w:spacing w:after="0"/>
              <w:rPr>
                <w:sz w:val="24"/>
                <w:szCs w:val="24"/>
              </w:rPr>
            </w:pPr>
            <w:r w:rsidRPr="00CA4FD0">
              <w:rPr>
                <w:sz w:val="24"/>
                <w:szCs w:val="24"/>
              </w:rPr>
              <w:t>Sent to 11,688 recipients</w:t>
            </w:r>
          </w:p>
          <w:p w14:paraId="0CC40CED" w14:textId="77777777" w:rsidR="00E832B7" w:rsidRPr="00CA4FD0" w:rsidRDefault="00E832B7" w:rsidP="00673A30">
            <w:pPr>
              <w:pStyle w:val="ListParagraph"/>
              <w:numPr>
                <w:ilvl w:val="0"/>
                <w:numId w:val="3"/>
              </w:numPr>
              <w:spacing w:after="0"/>
              <w:rPr>
                <w:sz w:val="24"/>
                <w:szCs w:val="24"/>
              </w:rPr>
            </w:pPr>
            <w:r w:rsidRPr="00CA4FD0">
              <w:rPr>
                <w:sz w:val="24"/>
                <w:szCs w:val="24"/>
              </w:rPr>
              <w:t xml:space="preserve">Clicks on link to </w:t>
            </w:r>
            <w:proofErr w:type="spellStart"/>
            <w:r w:rsidRPr="00CA4FD0">
              <w:rPr>
                <w:sz w:val="24"/>
                <w:szCs w:val="24"/>
              </w:rPr>
              <w:t>YourSay</w:t>
            </w:r>
            <w:proofErr w:type="spellEnd"/>
            <w:r w:rsidRPr="00CA4FD0">
              <w:rPr>
                <w:sz w:val="24"/>
                <w:szCs w:val="24"/>
              </w:rPr>
              <w:t xml:space="preserve"> project page: 29 clicks</w:t>
            </w:r>
          </w:p>
        </w:tc>
      </w:tr>
      <w:tr w:rsidR="00E832B7" w:rsidRPr="00CA4FD0" w14:paraId="20759070" w14:textId="77777777" w:rsidTr="00E832B7">
        <w:trPr>
          <w:trHeight w:val="584"/>
        </w:trPr>
        <w:tc>
          <w:tcPr>
            <w:tcW w:w="282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CECE" w:themeFill="background2" w:themeFillShade="E6"/>
            <w:tcMar>
              <w:top w:w="72" w:type="dxa"/>
              <w:left w:w="144" w:type="dxa"/>
              <w:bottom w:w="72" w:type="dxa"/>
              <w:right w:w="144" w:type="dxa"/>
            </w:tcMar>
            <w:hideMark/>
          </w:tcPr>
          <w:p w14:paraId="6536A9FB" w14:textId="3F706151" w:rsidR="00E832B7" w:rsidRPr="00CA4FD0" w:rsidRDefault="00E832B7" w:rsidP="00DE19D6">
            <w:pPr>
              <w:spacing w:after="0"/>
              <w:rPr>
                <w:b/>
                <w:sz w:val="24"/>
                <w:szCs w:val="24"/>
              </w:rPr>
            </w:pPr>
            <w:r w:rsidRPr="00CA4FD0">
              <w:rPr>
                <w:b/>
                <w:sz w:val="24"/>
                <w:szCs w:val="24"/>
              </w:rPr>
              <w:t>Social Media organic posts &amp; paid ads</w:t>
            </w:r>
          </w:p>
        </w:tc>
        <w:tc>
          <w:tcPr>
            <w:tcW w:w="680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CECE" w:themeFill="background2" w:themeFillShade="E6"/>
            <w:tcMar>
              <w:top w:w="72" w:type="dxa"/>
              <w:left w:w="144" w:type="dxa"/>
              <w:bottom w:w="72" w:type="dxa"/>
              <w:right w:w="144" w:type="dxa"/>
            </w:tcMar>
            <w:hideMark/>
          </w:tcPr>
          <w:p w14:paraId="7D23E5D6" w14:textId="61ED8A7D" w:rsidR="00E832B7" w:rsidRPr="00CA4FD0" w:rsidRDefault="00E832B7" w:rsidP="00DE19D6">
            <w:pPr>
              <w:spacing w:after="0"/>
              <w:rPr>
                <w:b/>
                <w:sz w:val="24"/>
                <w:szCs w:val="24"/>
              </w:rPr>
            </w:pPr>
            <w:r w:rsidRPr="00CA4FD0">
              <w:rPr>
                <w:b/>
                <w:sz w:val="24"/>
                <w:szCs w:val="24"/>
              </w:rPr>
              <w:t>Organic Facebook posts: 17 April, 27 April, 3 May and 8 May2023</w:t>
            </w:r>
          </w:p>
          <w:p w14:paraId="653532E8" w14:textId="70E6C15D" w:rsidR="00E832B7" w:rsidRPr="00CA4FD0" w:rsidRDefault="00E832B7" w:rsidP="00DE19D6">
            <w:pPr>
              <w:spacing w:after="0"/>
              <w:rPr>
                <w:sz w:val="24"/>
                <w:szCs w:val="24"/>
              </w:rPr>
            </w:pPr>
            <w:r w:rsidRPr="00CA4FD0">
              <w:rPr>
                <w:sz w:val="24"/>
                <w:szCs w:val="24"/>
              </w:rPr>
              <w:t>Total reach: 3,374</w:t>
            </w:r>
          </w:p>
          <w:p w14:paraId="44EEEB56" w14:textId="5F94F276" w:rsidR="00E832B7" w:rsidRPr="00CA4FD0" w:rsidRDefault="00E832B7" w:rsidP="00DE19D6">
            <w:pPr>
              <w:spacing w:after="0"/>
              <w:rPr>
                <w:sz w:val="24"/>
                <w:szCs w:val="24"/>
              </w:rPr>
            </w:pPr>
            <w:r w:rsidRPr="00CA4FD0">
              <w:rPr>
                <w:sz w:val="24"/>
                <w:szCs w:val="24"/>
              </w:rPr>
              <w:t>Click on links to Your Say project page: 42</w:t>
            </w:r>
          </w:p>
          <w:p w14:paraId="1CC72227" w14:textId="504033D4" w:rsidR="00E832B7" w:rsidRPr="00CA4FD0" w:rsidRDefault="00E832B7" w:rsidP="00DE19D6">
            <w:pPr>
              <w:spacing w:after="0"/>
              <w:rPr>
                <w:b/>
                <w:sz w:val="24"/>
                <w:szCs w:val="24"/>
              </w:rPr>
            </w:pPr>
            <w:r w:rsidRPr="00CA4FD0">
              <w:rPr>
                <w:b/>
                <w:sz w:val="24"/>
                <w:szCs w:val="24"/>
              </w:rPr>
              <w:t>Organic Instagram posts: 17 April, 27 April, 3 May and 8 May2023</w:t>
            </w:r>
          </w:p>
          <w:p w14:paraId="1E75F8D4" w14:textId="4A1119B7" w:rsidR="00E832B7" w:rsidRPr="00CA4FD0" w:rsidRDefault="00E832B7" w:rsidP="00DE19D6">
            <w:pPr>
              <w:spacing w:after="0"/>
              <w:rPr>
                <w:sz w:val="24"/>
                <w:szCs w:val="24"/>
              </w:rPr>
            </w:pPr>
            <w:r w:rsidRPr="00CA4FD0">
              <w:rPr>
                <w:sz w:val="24"/>
                <w:szCs w:val="24"/>
              </w:rPr>
              <w:t>Total reach: 1,309</w:t>
            </w:r>
          </w:p>
          <w:p w14:paraId="2B39EAD2" w14:textId="6313F289" w:rsidR="00E832B7" w:rsidRPr="00CA4FD0" w:rsidRDefault="00E832B7" w:rsidP="00DE19D6">
            <w:pPr>
              <w:spacing w:after="0"/>
              <w:rPr>
                <w:b/>
                <w:bCs/>
                <w:sz w:val="24"/>
                <w:szCs w:val="24"/>
              </w:rPr>
            </w:pPr>
            <w:r w:rsidRPr="00CA4FD0">
              <w:rPr>
                <w:b/>
                <w:bCs/>
                <w:sz w:val="24"/>
                <w:szCs w:val="24"/>
              </w:rPr>
              <w:t xml:space="preserve">Social media </w:t>
            </w:r>
            <w:proofErr w:type="gramStart"/>
            <w:r w:rsidRPr="00CA4FD0">
              <w:rPr>
                <w:b/>
                <w:bCs/>
                <w:sz w:val="24"/>
                <w:szCs w:val="24"/>
              </w:rPr>
              <w:t>ads:</w:t>
            </w:r>
            <w:proofErr w:type="gramEnd"/>
            <w:r w:rsidRPr="00CA4FD0">
              <w:rPr>
                <w:b/>
                <w:bCs/>
                <w:sz w:val="24"/>
                <w:szCs w:val="24"/>
              </w:rPr>
              <w:t xml:space="preserve"> ran from 27 April to 10 May 2023</w:t>
            </w:r>
          </w:p>
          <w:p w14:paraId="3D4D9155" w14:textId="0F4C5008" w:rsidR="00E832B7" w:rsidRPr="00CA4FD0" w:rsidRDefault="00E832B7" w:rsidP="00DE19D6">
            <w:pPr>
              <w:spacing w:after="0"/>
              <w:rPr>
                <w:sz w:val="24"/>
                <w:szCs w:val="24"/>
              </w:rPr>
            </w:pPr>
            <w:r w:rsidRPr="00CA4FD0">
              <w:rPr>
                <w:sz w:val="24"/>
                <w:szCs w:val="24"/>
              </w:rPr>
              <w:t>Total reach: 6,998</w:t>
            </w:r>
          </w:p>
          <w:p w14:paraId="2ED79B82" w14:textId="20FEA40B" w:rsidR="00E832B7" w:rsidRPr="00CA4FD0" w:rsidRDefault="66F3F913" w:rsidP="0BC1C856">
            <w:pPr>
              <w:spacing w:after="0"/>
              <w:rPr>
                <w:sz w:val="24"/>
                <w:szCs w:val="24"/>
              </w:rPr>
            </w:pPr>
            <w:r w:rsidRPr="00CA4FD0">
              <w:rPr>
                <w:sz w:val="24"/>
                <w:szCs w:val="24"/>
              </w:rPr>
              <w:t>Click</w:t>
            </w:r>
            <w:r w:rsidR="434052B5" w:rsidRPr="00CA4FD0">
              <w:rPr>
                <w:sz w:val="24"/>
                <w:szCs w:val="24"/>
              </w:rPr>
              <w:t>s</w:t>
            </w:r>
            <w:r w:rsidR="00E832B7" w:rsidRPr="00CA4FD0">
              <w:rPr>
                <w:sz w:val="24"/>
                <w:szCs w:val="24"/>
              </w:rPr>
              <w:t xml:space="preserve"> on link to </w:t>
            </w:r>
            <w:proofErr w:type="spellStart"/>
            <w:r w:rsidR="00E832B7" w:rsidRPr="00CA4FD0">
              <w:rPr>
                <w:sz w:val="24"/>
                <w:szCs w:val="24"/>
              </w:rPr>
              <w:t>YourSay</w:t>
            </w:r>
            <w:proofErr w:type="spellEnd"/>
            <w:r w:rsidR="00E832B7" w:rsidRPr="00CA4FD0">
              <w:rPr>
                <w:sz w:val="24"/>
                <w:szCs w:val="24"/>
              </w:rPr>
              <w:t xml:space="preserve"> project page: 348</w:t>
            </w:r>
          </w:p>
        </w:tc>
      </w:tr>
      <w:tr w:rsidR="00E832B7" w:rsidRPr="00CA4FD0" w14:paraId="47BD0342" w14:textId="6394F3CA" w:rsidTr="00E832B7">
        <w:trPr>
          <w:trHeight w:val="584"/>
        </w:trPr>
        <w:tc>
          <w:tcPr>
            <w:tcW w:w="282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72" w:type="dxa"/>
              <w:left w:w="144" w:type="dxa"/>
              <w:bottom w:w="72" w:type="dxa"/>
              <w:right w:w="144" w:type="dxa"/>
            </w:tcMar>
          </w:tcPr>
          <w:p w14:paraId="53677FEB" w14:textId="5C216FD2" w:rsidR="00E832B7" w:rsidRPr="00CA4FD0" w:rsidRDefault="00E832B7" w:rsidP="00E832B7">
            <w:pPr>
              <w:spacing w:after="0"/>
              <w:rPr>
                <w:b/>
                <w:sz w:val="24"/>
                <w:szCs w:val="24"/>
              </w:rPr>
            </w:pPr>
            <w:r w:rsidRPr="00CA4FD0">
              <w:rPr>
                <w:b/>
                <w:bCs/>
                <w:sz w:val="24"/>
                <w:szCs w:val="24"/>
              </w:rPr>
              <w:t xml:space="preserve">In person </w:t>
            </w:r>
          </w:p>
        </w:tc>
        <w:tc>
          <w:tcPr>
            <w:tcW w:w="680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D9D9" w:themeFill="background1" w:themeFillShade="D9"/>
            <w:tcMar>
              <w:top w:w="72" w:type="dxa"/>
              <w:left w:w="144" w:type="dxa"/>
              <w:bottom w:w="72" w:type="dxa"/>
              <w:right w:w="144" w:type="dxa"/>
            </w:tcMar>
          </w:tcPr>
          <w:p w14:paraId="44A34C90" w14:textId="592E0762" w:rsidR="00E832B7" w:rsidRPr="00CA4FD0" w:rsidRDefault="00E832B7" w:rsidP="00E832B7">
            <w:pPr>
              <w:spacing w:after="0"/>
              <w:rPr>
                <w:b/>
                <w:sz w:val="24"/>
                <w:szCs w:val="24"/>
              </w:rPr>
            </w:pPr>
            <w:r w:rsidRPr="00CA4FD0">
              <w:rPr>
                <w:sz w:val="24"/>
                <w:szCs w:val="24"/>
              </w:rPr>
              <w:t>The project lead attended the</w:t>
            </w:r>
            <w:r w:rsidRPr="00CA4FD0" w:rsidDel="00B174AF">
              <w:rPr>
                <w:sz w:val="24"/>
                <w:szCs w:val="24"/>
              </w:rPr>
              <w:t xml:space="preserve"> </w:t>
            </w:r>
            <w:r w:rsidRPr="00CA4FD0">
              <w:rPr>
                <w:sz w:val="24"/>
                <w:szCs w:val="24"/>
              </w:rPr>
              <w:t xml:space="preserve">Liveability </w:t>
            </w:r>
            <w:r w:rsidR="00B5716F" w:rsidRPr="00CA4FD0">
              <w:rPr>
                <w:sz w:val="24"/>
                <w:szCs w:val="24"/>
              </w:rPr>
              <w:t xml:space="preserve">Safety and Amenity </w:t>
            </w:r>
            <w:r w:rsidRPr="00CA4FD0">
              <w:rPr>
                <w:sz w:val="24"/>
                <w:szCs w:val="24"/>
              </w:rPr>
              <w:t>Advisory Committee on 29 March 2023, to discuss the community feedback</w:t>
            </w:r>
            <w:r w:rsidR="00B5716F" w:rsidRPr="00CA4FD0">
              <w:rPr>
                <w:sz w:val="24"/>
                <w:szCs w:val="24"/>
              </w:rPr>
              <w:t xml:space="preserve"> report, and the consultation process. Email links to the </w:t>
            </w:r>
            <w:proofErr w:type="spellStart"/>
            <w:r w:rsidR="00B5716F" w:rsidRPr="00CA4FD0">
              <w:rPr>
                <w:sz w:val="24"/>
                <w:szCs w:val="24"/>
              </w:rPr>
              <w:t>YourSay</w:t>
            </w:r>
            <w:proofErr w:type="spellEnd"/>
            <w:r w:rsidR="00B5716F" w:rsidRPr="00CA4FD0">
              <w:rPr>
                <w:sz w:val="24"/>
                <w:szCs w:val="24"/>
              </w:rPr>
              <w:t xml:space="preserve"> page were distributed.</w:t>
            </w:r>
          </w:p>
        </w:tc>
      </w:tr>
    </w:tbl>
    <w:p w14:paraId="6AB869DC" w14:textId="77777777" w:rsidR="00754B2E" w:rsidRPr="00DE19D6" w:rsidRDefault="00754B2E" w:rsidP="00DE19D6"/>
    <w:p w14:paraId="21834592" w14:textId="35892C52" w:rsidR="00DE19D6" w:rsidRPr="00DE19D6" w:rsidRDefault="00DE19D6" w:rsidP="00673A30">
      <w:pPr>
        <w:pStyle w:val="Heading2"/>
        <w:numPr>
          <w:ilvl w:val="1"/>
          <w:numId w:val="6"/>
        </w:numPr>
      </w:pPr>
      <w:bookmarkStart w:id="6" w:name="_Toc74754967"/>
      <w:bookmarkStart w:id="7" w:name="_Toc140225078"/>
      <w:r w:rsidRPr="00DE19D6">
        <w:t>Consultation tools</w:t>
      </w:r>
      <w:bookmarkEnd w:id="6"/>
      <w:bookmarkEnd w:id="7"/>
    </w:p>
    <w:p w14:paraId="4410C895" w14:textId="7E82350B" w:rsidR="00DE19D6" w:rsidRPr="00DE19D6" w:rsidRDefault="00DE19D6" w:rsidP="00DE19D6">
      <w:pPr>
        <w:contextualSpacing/>
        <w:rPr>
          <w:sz w:val="24"/>
        </w:rPr>
      </w:pPr>
    </w:p>
    <w:tbl>
      <w:tblPr>
        <w:tblpPr w:leftFromText="180" w:rightFromText="180" w:vertAnchor="text" w:horzAnchor="margin" w:tblpYSpec="bottom"/>
        <w:tblW w:w="9913" w:type="dxa"/>
        <w:tblCellMar>
          <w:left w:w="0" w:type="dxa"/>
          <w:right w:w="0" w:type="dxa"/>
        </w:tblCellMar>
        <w:tblLook w:val="0420" w:firstRow="1" w:lastRow="0" w:firstColumn="0" w:lastColumn="0" w:noHBand="0" w:noVBand="1"/>
      </w:tblPr>
      <w:tblGrid>
        <w:gridCol w:w="2258"/>
        <w:gridCol w:w="2709"/>
        <w:gridCol w:w="4946"/>
      </w:tblGrid>
      <w:tr w:rsidR="00DE19D6" w:rsidRPr="00DE19D6" w14:paraId="550D4427" w14:textId="77777777" w:rsidTr="00005E31">
        <w:trPr>
          <w:trHeight w:val="476"/>
        </w:trPr>
        <w:tc>
          <w:tcPr>
            <w:tcW w:w="2258"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5"/>
            <w:tcMar>
              <w:top w:w="72" w:type="dxa"/>
              <w:left w:w="144" w:type="dxa"/>
              <w:bottom w:w="72" w:type="dxa"/>
              <w:right w:w="144" w:type="dxa"/>
            </w:tcMar>
            <w:hideMark/>
          </w:tcPr>
          <w:p w14:paraId="52EBCE1A" w14:textId="77777777" w:rsidR="00DE19D6" w:rsidRPr="00DE19D6" w:rsidRDefault="00DE19D6" w:rsidP="005F6FE2">
            <w:pPr>
              <w:spacing w:after="0"/>
              <w:jc w:val="center"/>
              <w:rPr>
                <w:color w:val="FFFFFF" w:themeColor="background1"/>
                <w:sz w:val="24"/>
                <w:szCs w:val="24"/>
              </w:rPr>
            </w:pPr>
            <w:r w:rsidRPr="00DE19D6">
              <w:rPr>
                <w:b/>
                <w:bCs/>
                <w:color w:val="FFFFFF" w:themeColor="background1"/>
                <w:sz w:val="24"/>
                <w:szCs w:val="24"/>
              </w:rPr>
              <w:t>Consultation tools</w:t>
            </w:r>
          </w:p>
        </w:tc>
        <w:tc>
          <w:tcPr>
            <w:tcW w:w="2709"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5"/>
            <w:tcMar>
              <w:top w:w="72" w:type="dxa"/>
              <w:left w:w="144" w:type="dxa"/>
              <w:bottom w:w="72" w:type="dxa"/>
              <w:right w:w="144" w:type="dxa"/>
            </w:tcMar>
            <w:hideMark/>
          </w:tcPr>
          <w:p w14:paraId="3B4E8A58" w14:textId="77777777" w:rsidR="00DE19D6" w:rsidRPr="00DE19D6" w:rsidRDefault="00DE19D6" w:rsidP="005F6FE2">
            <w:pPr>
              <w:spacing w:after="0"/>
              <w:jc w:val="center"/>
              <w:rPr>
                <w:color w:val="FFFFFF" w:themeColor="background1"/>
                <w:sz w:val="24"/>
                <w:szCs w:val="24"/>
              </w:rPr>
            </w:pPr>
            <w:r w:rsidRPr="00DE19D6">
              <w:rPr>
                <w:b/>
                <w:bCs/>
                <w:color w:val="FFFFFF" w:themeColor="background1"/>
                <w:sz w:val="24"/>
                <w:szCs w:val="24"/>
              </w:rPr>
              <w:t>Description</w:t>
            </w:r>
          </w:p>
        </w:tc>
        <w:tc>
          <w:tcPr>
            <w:tcW w:w="4946"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5B9BD5" w:themeFill="accent5"/>
          </w:tcPr>
          <w:p w14:paraId="4F1E3613" w14:textId="77777777" w:rsidR="00DE19D6" w:rsidRPr="00DE19D6" w:rsidRDefault="00DE19D6" w:rsidP="005F6FE2">
            <w:pPr>
              <w:spacing w:after="0"/>
              <w:jc w:val="center"/>
              <w:rPr>
                <w:b/>
                <w:bCs/>
                <w:color w:val="FFFFFF" w:themeColor="background1"/>
                <w:sz w:val="24"/>
                <w:szCs w:val="24"/>
              </w:rPr>
            </w:pPr>
            <w:r w:rsidRPr="00DE19D6">
              <w:rPr>
                <w:b/>
                <w:bCs/>
                <w:color w:val="FFFFFF" w:themeColor="background1"/>
                <w:sz w:val="24"/>
                <w:szCs w:val="24"/>
              </w:rPr>
              <w:t>Outcomes</w:t>
            </w:r>
          </w:p>
        </w:tc>
      </w:tr>
      <w:tr w:rsidR="00DE19D6" w:rsidRPr="00DE19D6" w14:paraId="641E810D" w14:textId="77777777" w:rsidTr="00005E31">
        <w:trPr>
          <w:trHeight w:val="389"/>
        </w:trPr>
        <w:tc>
          <w:tcPr>
            <w:tcW w:w="2258"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E2F3" w:themeFill="accent1" w:themeFillTint="33"/>
            <w:tcMar>
              <w:top w:w="72" w:type="dxa"/>
              <w:left w:w="144" w:type="dxa"/>
              <w:bottom w:w="72" w:type="dxa"/>
              <w:right w:w="144" w:type="dxa"/>
            </w:tcMar>
          </w:tcPr>
          <w:p w14:paraId="78FC706B" w14:textId="77777777" w:rsidR="00DE19D6" w:rsidRPr="00CA4FD0" w:rsidRDefault="00DE19D6" w:rsidP="005F6FE2">
            <w:pPr>
              <w:spacing w:after="0"/>
              <w:rPr>
                <w:sz w:val="24"/>
                <w:szCs w:val="24"/>
              </w:rPr>
            </w:pPr>
            <w:r w:rsidRPr="00CA4FD0">
              <w:rPr>
                <w:b/>
                <w:bCs/>
                <w:sz w:val="24"/>
                <w:szCs w:val="24"/>
              </w:rPr>
              <w:t>Online</w:t>
            </w:r>
          </w:p>
        </w:tc>
        <w:tc>
          <w:tcPr>
            <w:tcW w:w="2709"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E2F3" w:themeFill="accent1" w:themeFillTint="33"/>
            <w:tcMar>
              <w:top w:w="72" w:type="dxa"/>
              <w:left w:w="144" w:type="dxa"/>
              <w:bottom w:w="72" w:type="dxa"/>
              <w:right w:w="144" w:type="dxa"/>
            </w:tcMar>
          </w:tcPr>
          <w:p w14:paraId="0771BA6D" w14:textId="77777777" w:rsidR="00DE19D6" w:rsidRPr="00CA4FD0" w:rsidRDefault="00DE19D6" w:rsidP="005F6FE2">
            <w:pPr>
              <w:spacing w:after="0"/>
              <w:rPr>
                <w:sz w:val="24"/>
                <w:szCs w:val="24"/>
              </w:rPr>
            </w:pPr>
            <w:r w:rsidRPr="00CA4FD0">
              <w:rPr>
                <w:sz w:val="24"/>
                <w:szCs w:val="24"/>
              </w:rPr>
              <w:t>Your Say Maroondah</w:t>
            </w:r>
          </w:p>
        </w:tc>
        <w:tc>
          <w:tcPr>
            <w:tcW w:w="4946"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9E2F3" w:themeFill="accent1" w:themeFillTint="33"/>
          </w:tcPr>
          <w:p w14:paraId="6C49BE82" w14:textId="31C8B6B3" w:rsidR="00A63376" w:rsidRPr="00CA4FD0" w:rsidRDefault="00DE19D6" w:rsidP="005F6FE2">
            <w:pPr>
              <w:spacing w:after="0"/>
              <w:rPr>
                <w:sz w:val="24"/>
                <w:szCs w:val="24"/>
              </w:rPr>
            </w:pPr>
            <w:r w:rsidRPr="00CA4FD0">
              <w:rPr>
                <w:sz w:val="24"/>
                <w:szCs w:val="24"/>
              </w:rPr>
              <w:t xml:space="preserve">  </w:t>
            </w:r>
            <w:r w:rsidR="00632617" w:rsidRPr="00CA4FD0">
              <w:rPr>
                <w:sz w:val="24"/>
                <w:szCs w:val="24"/>
              </w:rPr>
              <w:t>756</w:t>
            </w:r>
            <w:r w:rsidRPr="00CA4FD0">
              <w:rPr>
                <w:sz w:val="24"/>
                <w:szCs w:val="24"/>
              </w:rPr>
              <w:t xml:space="preserve"> total visits to project page</w:t>
            </w:r>
            <w:r w:rsidR="00632617" w:rsidRPr="00CA4FD0">
              <w:rPr>
                <w:sz w:val="24"/>
                <w:szCs w:val="24"/>
              </w:rPr>
              <w:t>.</w:t>
            </w:r>
          </w:p>
        </w:tc>
      </w:tr>
    </w:tbl>
    <w:p w14:paraId="00662C29" w14:textId="7556176E" w:rsidR="004B2396" w:rsidRDefault="004B2396" w:rsidP="00DE19D6">
      <w:pPr>
        <w:spacing w:after="0" w:line="240" w:lineRule="auto"/>
      </w:pPr>
    </w:p>
    <w:p w14:paraId="02CDBCDE" w14:textId="77777777" w:rsidR="004B2396" w:rsidRDefault="004B2396">
      <w:r>
        <w:br w:type="page"/>
      </w:r>
    </w:p>
    <w:p w14:paraId="6AB8DF4F" w14:textId="77777777" w:rsidR="00DE19D6" w:rsidRDefault="00DE19D6" w:rsidP="00673A30">
      <w:pPr>
        <w:pStyle w:val="Heading1"/>
        <w:numPr>
          <w:ilvl w:val="0"/>
          <w:numId w:val="6"/>
        </w:numPr>
      </w:pPr>
      <w:bookmarkStart w:id="8" w:name="_Toc140225079"/>
      <w:bookmarkStart w:id="9" w:name="_Toc74754969"/>
      <w:r w:rsidRPr="00DE19D6">
        <w:lastRenderedPageBreak/>
        <w:t>Community feedback</w:t>
      </w:r>
      <w:bookmarkEnd w:id="8"/>
      <w:r w:rsidRPr="00DE19D6">
        <w:t xml:space="preserve"> </w:t>
      </w:r>
      <w:bookmarkEnd w:id="9"/>
    </w:p>
    <w:p w14:paraId="131E0BC5" w14:textId="77777777" w:rsidR="004B2396" w:rsidRPr="004B2396" w:rsidRDefault="004B2396" w:rsidP="004B2396"/>
    <w:p w14:paraId="515BBF4D" w14:textId="77777777" w:rsidR="00DE19D6" w:rsidRPr="00DE19D6" w:rsidRDefault="00DE19D6" w:rsidP="00673A30">
      <w:pPr>
        <w:pStyle w:val="Heading2"/>
        <w:numPr>
          <w:ilvl w:val="1"/>
          <w:numId w:val="6"/>
        </w:numPr>
      </w:pPr>
      <w:bookmarkStart w:id="10" w:name="_Toc74754973"/>
      <w:bookmarkStart w:id="11" w:name="_Toc140225080"/>
      <w:r w:rsidRPr="00DE19D6">
        <w:t>Online submissions</w:t>
      </w:r>
      <w:bookmarkEnd w:id="10"/>
      <w:r w:rsidRPr="00DE19D6">
        <w:t xml:space="preserve"> - Your Say Maroondah</w:t>
      </w:r>
      <w:bookmarkEnd w:id="11"/>
    </w:p>
    <w:p w14:paraId="6A8177F2" w14:textId="77777777" w:rsidR="004B2396" w:rsidRDefault="004B2396" w:rsidP="004B2396">
      <w:pPr>
        <w:spacing w:after="0"/>
        <w:rPr>
          <w:sz w:val="24"/>
          <w:szCs w:val="24"/>
        </w:rPr>
      </w:pPr>
    </w:p>
    <w:p w14:paraId="33AE3E3B" w14:textId="787CE59C" w:rsidR="00DE19D6" w:rsidRPr="00CA4FD0" w:rsidRDefault="00DE19D6" w:rsidP="00DE19D6">
      <w:pPr>
        <w:rPr>
          <w:sz w:val="24"/>
          <w:szCs w:val="24"/>
        </w:rPr>
      </w:pPr>
      <w:r w:rsidRPr="00CA4FD0">
        <w:rPr>
          <w:sz w:val="24"/>
          <w:szCs w:val="24"/>
        </w:rPr>
        <w:t xml:space="preserve">A total of </w:t>
      </w:r>
      <w:r w:rsidR="00632617" w:rsidRPr="00CA4FD0">
        <w:rPr>
          <w:sz w:val="24"/>
          <w:szCs w:val="24"/>
        </w:rPr>
        <w:t>756</w:t>
      </w:r>
      <w:r w:rsidR="00B55C35" w:rsidRPr="00CA4FD0">
        <w:rPr>
          <w:sz w:val="24"/>
          <w:szCs w:val="24"/>
        </w:rPr>
        <w:t xml:space="preserve"> </w:t>
      </w:r>
      <w:r w:rsidR="00C70D1D" w:rsidRPr="00CA4FD0">
        <w:rPr>
          <w:sz w:val="24"/>
          <w:szCs w:val="24"/>
        </w:rPr>
        <w:t xml:space="preserve">people visited the </w:t>
      </w:r>
      <w:r w:rsidRPr="00CA4FD0">
        <w:rPr>
          <w:sz w:val="24"/>
          <w:szCs w:val="24"/>
        </w:rPr>
        <w:t xml:space="preserve">consultation page on the Your Say Maroondah engagement website between </w:t>
      </w:r>
      <w:r w:rsidR="00470CBD" w:rsidRPr="00CA4FD0">
        <w:rPr>
          <w:sz w:val="24"/>
          <w:szCs w:val="24"/>
        </w:rPr>
        <w:t>10 April and 16 May 2023</w:t>
      </w:r>
      <w:r w:rsidRPr="00CA4FD0">
        <w:rPr>
          <w:sz w:val="24"/>
          <w:szCs w:val="24"/>
        </w:rPr>
        <w:t>. The below image is a summary of visitors to the page during the</w:t>
      </w:r>
      <w:r w:rsidR="00640C10" w:rsidRPr="00CA4FD0">
        <w:rPr>
          <w:sz w:val="24"/>
          <w:szCs w:val="24"/>
        </w:rPr>
        <w:t xml:space="preserve"> </w:t>
      </w:r>
      <w:r w:rsidR="00632617" w:rsidRPr="00CA4FD0">
        <w:rPr>
          <w:sz w:val="24"/>
          <w:szCs w:val="24"/>
        </w:rPr>
        <w:t>four</w:t>
      </w:r>
      <w:r w:rsidR="00AC4B9D" w:rsidRPr="00CA4FD0">
        <w:rPr>
          <w:sz w:val="24"/>
          <w:szCs w:val="24"/>
        </w:rPr>
        <w:t>-</w:t>
      </w:r>
      <w:r w:rsidR="00640C10" w:rsidRPr="00CA4FD0">
        <w:rPr>
          <w:sz w:val="24"/>
          <w:szCs w:val="24"/>
        </w:rPr>
        <w:t>week</w:t>
      </w:r>
      <w:r w:rsidRPr="00CA4FD0">
        <w:rPr>
          <w:sz w:val="24"/>
          <w:szCs w:val="24"/>
        </w:rPr>
        <w:t xml:space="preserve"> period.</w:t>
      </w:r>
    </w:p>
    <w:p w14:paraId="305E5C84" w14:textId="0BDCFBEE" w:rsidR="00D4248A" w:rsidRDefault="003B118B" w:rsidP="00DE19D6">
      <w:r w:rsidRPr="003B118B">
        <w:rPr>
          <w:noProof/>
        </w:rPr>
        <w:drawing>
          <wp:inline distT="0" distB="0" distL="0" distR="0" wp14:anchorId="3F04B3EB" wp14:editId="02CBF585">
            <wp:extent cx="5994400" cy="2476401"/>
            <wp:effectExtent l="19050" t="19050" r="25400" b="196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21652" cy="2487659"/>
                    </a:xfrm>
                    <a:prstGeom prst="rect">
                      <a:avLst/>
                    </a:prstGeom>
                    <a:ln w="19050">
                      <a:solidFill>
                        <a:schemeClr val="tx1"/>
                      </a:solidFill>
                    </a:ln>
                  </pic:spPr>
                </pic:pic>
              </a:graphicData>
            </a:graphic>
          </wp:inline>
        </w:drawing>
      </w:r>
    </w:p>
    <w:p w14:paraId="6DE97088" w14:textId="77777777" w:rsidR="004B2396" w:rsidRDefault="004B2396" w:rsidP="00DE19D6">
      <w:pPr>
        <w:rPr>
          <w:sz w:val="24"/>
          <w:szCs w:val="24"/>
        </w:rPr>
      </w:pPr>
    </w:p>
    <w:p w14:paraId="2380BB88" w14:textId="396EE239" w:rsidR="003E2FA0" w:rsidRPr="00CA4FD0" w:rsidRDefault="00DE19D6" w:rsidP="00DE19D6">
      <w:pPr>
        <w:rPr>
          <w:sz w:val="24"/>
          <w:szCs w:val="24"/>
        </w:rPr>
      </w:pPr>
      <w:r w:rsidRPr="00CA4FD0">
        <w:rPr>
          <w:sz w:val="24"/>
          <w:szCs w:val="24"/>
        </w:rPr>
        <w:t xml:space="preserve">The main spike in activity around </w:t>
      </w:r>
      <w:r w:rsidR="00A44D94" w:rsidRPr="00CA4FD0">
        <w:rPr>
          <w:sz w:val="24"/>
          <w:szCs w:val="24"/>
        </w:rPr>
        <w:t>27</w:t>
      </w:r>
      <w:r w:rsidR="00472275" w:rsidRPr="00CA4FD0">
        <w:rPr>
          <w:sz w:val="24"/>
          <w:szCs w:val="24"/>
        </w:rPr>
        <w:t xml:space="preserve"> April</w:t>
      </w:r>
      <w:r w:rsidRPr="00CA4FD0">
        <w:rPr>
          <w:sz w:val="24"/>
          <w:szCs w:val="24"/>
        </w:rPr>
        <w:t xml:space="preserve"> period on the graph corresponds with the social media </w:t>
      </w:r>
      <w:r w:rsidR="00472275" w:rsidRPr="00CA4FD0">
        <w:rPr>
          <w:sz w:val="24"/>
          <w:szCs w:val="24"/>
        </w:rPr>
        <w:t>ads starting.</w:t>
      </w:r>
      <w:r w:rsidRPr="00CA4FD0">
        <w:rPr>
          <w:sz w:val="24"/>
          <w:szCs w:val="24"/>
        </w:rPr>
        <w:t xml:space="preserve"> </w:t>
      </w:r>
      <w:r w:rsidR="00472275" w:rsidRPr="00CA4FD0">
        <w:rPr>
          <w:sz w:val="24"/>
          <w:szCs w:val="24"/>
        </w:rPr>
        <w:t>The spike in activity around 2</w:t>
      </w:r>
      <w:r w:rsidR="00EF31F7" w:rsidRPr="00CA4FD0">
        <w:rPr>
          <w:sz w:val="24"/>
          <w:szCs w:val="24"/>
        </w:rPr>
        <w:t>1</w:t>
      </w:r>
      <w:r w:rsidR="00472275" w:rsidRPr="00CA4FD0">
        <w:rPr>
          <w:sz w:val="24"/>
          <w:szCs w:val="24"/>
        </w:rPr>
        <w:t xml:space="preserve"> April corresponds with the Maroondah </w:t>
      </w:r>
      <w:proofErr w:type="spellStart"/>
      <w:r w:rsidR="00472275" w:rsidRPr="00CA4FD0">
        <w:rPr>
          <w:sz w:val="24"/>
          <w:szCs w:val="24"/>
        </w:rPr>
        <w:t>eNews</w:t>
      </w:r>
      <w:proofErr w:type="spellEnd"/>
      <w:r w:rsidR="00472275" w:rsidRPr="00CA4FD0">
        <w:rPr>
          <w:sz w:val="24"/>
          <w:szCs w:val="24"/>
        </w:rPr>
        <w:t xml:space="preserve"> on 21 April and social media post on </w:t>
      </w:r>
      <w:r w:rsidR="00BB0E29" w:rsidRPr="00CA4FD0">
        <w:rPr>
          <w:sz w:val="24"/>
          <w:szCs w:val="24"/>
        </w:rPr>
        <w:t>17</w:t>
      </w:r>
      <w:r w:rsidR="00472275" w:rsidRPr="00CA4FD0">
        <w:rPr>
          <w:sz w:val="24"/>
          <w:szCs w:val="24"/>
        </w:rPr>
        <w:t xml:space="preserve"> April.</w:t>
      </w:r>
    </w:p>
    <w:p w14:paraId="1D9AEB52" w14:textId="77777777" w:rsidR="004B2396" w:rsidRDefault="004B2396" w:rsidP="00DE19D6">
      <w:pPr>
        <w:rPr>
          <w:b/>
          <w:sz w:val="24"/>
          <w:szCs w:val="24"/>
        </w:rPr>
      </w:pPr>
    </w:p>
    <w:p w14:paraId="218EA43A" w14:textId="2F8F0AB7" w:rsidR="00DE19D6" w:rsidRPr="00CA4FD0" w:rsidRDefault="00DE19D6" w:rsidP="00DE19D6">
      <w:pPr>
        <w:rPr>
          <w:b/>
          <w:sz w:val="24"/>
          <w:szCs w:val="24"/>
        </w:rPr>
      </w:pPr>
      <w:r w:rsidRPr="00CA4FD0">
        <w:rPr>
          <w:b/>
          <w:sz w:val="24"/>
          <w:szCs w:val="24"/>
        </w:rPr>
        <w:t>The above summary figures are based on the three types of activity with the project on the Your Say Maroondah engagement website:</w:t>
      </w:r>
    </w:p>
    <w:p w14:paraId="783F12EB" w14:textId="77777777" w:rsidR="00DE19D6" w:rsidRPr="00CA4FD0" w:rsidRDefault="00DE19D6" w:rsidP="00673A30">
      <w:pPr>
        <w:numPr>
          <w:ilvl w:val="0"/>
          <w:numId w:val="1"/>
        </w:numPr>
        <w:contextualSpacing/>
        <w:rPr>
          <w:sz w:val="24"/>
          <w:szCs w:val="24"/>
        </w:rPr>
      </w:pPr>
      <w:r w:rsidRPr="00CA4FD0">
        <w:rPr>
          <w:b/>
          <w:sz w:val="24"/>
          <w:szCs w:val="24"/>
        </w:rPr>
        <w:t>Aware:</w:t>
      </w:r>
      <w:r w:rsidRPr="00CA4FD0">
        <w:rPr>
          <w:sz w:val="24"/>
          <w:szCs w:val="24"/>
        </w:rPr>
        <w:t xml:space="preserve"> Participants that have viewed the project page and are aware that the project exists. This is the result of your promotional activities.</w:t>
      </w:r>
    </w:p>
    <w:p w14:paraId="26C5B703" w14:textId="50F3EF69" w:rsidR="00DE19D6" w:rsidRPr="00CA4FD0" w:rsidRDefault="00DE19D6" w:rsidP="00673A30">
      <w:pPr>
        <w:numPr>
          <w:ilvl w:val="0"/>
          <w:numId w:val="1"/>
        </w:numPr>
        <w:contextualSpacing/>
        <w:rPr>
          <w:sz w:val="24"/>
          <w:szCs w:val="24"/>
        </w:rPr>
      </w:pPr>
      <w:r w:rsidRPr="00CA4FD0">
        <w:rPr>
          <w:b/>
          <w:sz w:val="24"/>
          <w:szCs w:val="24"/>
        </w:rPr>
        <w:t>Informed:</w:t>
      </w:r>
      <w:r w:rsidRPr="00CA4FD0">
        <w:rPr>
          <w:sz w:val="24"/>
          <w:szCs w:val="24"/>
        </w:rPr>
        <w:t xml:space="preserve"> Participants that have viewed various elements within the project page and are well informed about a subject and take time to think before participating.</w:t>
      </w:r>
    </w:p>
    <w:p w14:paraId="0A0AA876" w14:textId="18722233" w:rsidR="00DE19D6" w:rsidRPr="00CA4FD0" w:rsidRDefault="00DE19D6" w:rsidP="00673A30">
      <w:pPr>
        <w:numPr>
          <w:ilvl w:val="0"/>
          <w:numId w:val="1"/>
        </w:numPr>
        <w:contextualSpacing/>
        <w:rPr>
          <w:sz w:val="24"/>
          <w:szCs w:val="24"/>
        </w:rPr>
      </w:pPr>
      <w:r w:rsidRPr="00CA4FD0">
        <w:rPr>
          <w:b/>
          <w:sz w:val="24"/>
          <w:szCs w:val="24"/>
        </w:rPr>
        <w:t>Engaged:</w:t>
      </w:r>
      <w:r w:rsidRPr="00CA4FD0">
        <w:rPr>
          <w:sz w:val="24"/>
          <w:szCs w:val="24"/>
        </w:rPr>
        <w:t xml:space="preserve"> And, finally, participants who provide feedback and contributions to a consultation.</w:t>
      </w:r>
    </w:p>
    <w:p w14:paraId="0C4A673D" w14:textId="77777777" w:rsidR="000F3D37" w:rsidRPr="00755D5B" w:rsidRDefault="000F3D37" w:rsidP="000F3D37">
      <w:pPr>
        <w:contextualSpacing/>
        <w:rPr>
          <w:b/>
          <w:sz w:val="20"/>
          <w:szCs w:val="20"/>
        </w:rPr>
      </w:pPr>
    </w:p>
    <w:p w14:paraId="1C280AE3" w14:textId="77777777" w:rsidR="004B2396" w:rsidRDefault="004B2396" w:rsidP="000F3D37">
      <w:pPr>
        <w:rPr>
          <w:bCs/>
          <w:sz w:val="24"/>
          <w:szCs w:val="24"/>
        </w:rPr>
      </w:pPr>
    </w:p>
    <w:p w14:paraId="56F8DD2B" w14:textId="5B425E49" w:rsidR="000F3D37" w:rsidRPr="00CA4FD0" w:rsidRDefault="000F3D37" w:rsidP="000F3D37">
      <w:pPr>
        <w:rPr>
          <w:bCs/>
          <w:sz w:val="24"/>
          <w:szCs w:val="24"/>
        </w:rPr>
      </w:pPr>
      <w:r w:rsidRPr="00CA4FD0">
        <w:rPr>
          <w:bCs/>
          <w:sz w:val="24"/>
          <w:szCs w:val="24"/>
        </w:rPr>
        <w:t xml:space="preserve">There were 448 downloads of the documents available on the </w:t>
      </w:r>
      <w:proofErr w:type="spellStart"/>
      <w:r w:rsidRPr="00CA4FD0">
        <w:rPr>
          <w:bCs/>
          <w:sz w:val="24"/>
          <w:szCs w:val="24"/>
        </w:rPr>
        <w:t>YourSay</w:t>
      </w:r>
      <w:proofErr w:type="spellEnd"/>
      <w:r w:rsidRPr="00CA4FD0">
        <w:rPr>
          <w:bCs/>
          <w:sz w:val="24"/>
          <w:szCs w:val="24"/>
        </w:rPr>
        <w:t xml:space="preserve"> page, including:</w:t>
      </w:r>
    </w:p>
    <w:p w14:paraId="244993F0" w14:textId="77777777" w:rsidR="000F3D37" w:rsidRPr="00CA4FD0" w:rsidRDefault="000F3D37" w:rsidP="00673A30">
      <w:pPr>
        <w:pStyle w:val="ListParagraph"/>
        <w:numPr>
          <w:ilvl w:val="0"/>
          <w:numId w:val="5"/>
        </w:numPr>
        <w:rPr>
          <w:bCs/>
          <w:sz w:val="24"/>
          <w:szCs w:val="24"/>
        </w:rPr>
      </w:pPr>
      <w:r w:rsidRPr="00CA4FD0">
        <w:rPr>
          <w:bCs/>
          <w:sz w:val="24"/>
          <w:szCs w:val="24"/>
        </w:rPr>
        <w:t>180 downloads of the ‘summary of proposed changes to the Draft Maroondah Community Local Law’</w:t>
      </w:r>
    </w:p>
    <w:p w14:paraId="35BD2572" w14:textId="77777777" w:rsidR="000F3D37" w:rsidRPr="00CA4FD0" w:rsidRDefault="000F3D37" w:rsidP="00673A30">
      <w:pPr>
        <w:pStyle w:val="ListParagraph"/>
        <w:numPr>
          <w:ilvl w:val="0"/>
          <w:numId w:val="5"/>
        </w:numPr>
        <w:rPr>
          <w:bCs/>
          <w:sz w:val="24"/>
          <w:szCs w:val="24"/>
        </w:rPr>
      </w:pPr>
      <w:r w:rsidRPr="00CA4FD0">
        <w:rPr>
          <w:bCs/>
          <w:sz w:val="24"/>
          <w:szCs w:val="24"/>
        </w:rPr>
        <w:t>103 downloads of the ‘Draft Maroondah Community Local Law 2023’</w:t>
      </w:r>
    </w:p>
    <w:p w14:paraId="4348B29C" w14:textId="0A8E7691" w:rsidR="000F3D37" w:rsidRPr="00CA4FD0" w:rsidRDefault="000F3D37" w:rsidP="00673A30">
      <w:pPr>
        <w:pStyle w:val="ListParagraph"/>
        <w:numPr>
          <w:ilvl w:val="0"/>
          <w:numId w:val="5"/>
        </w:numPr>
        <w:rPr>
          <w:bCs/>
          <w:sz w:val="24"/>
          <w:szCs w:val="24"/>
        </w:rPr>
      </w:pPr>
      <w:r w:rsidRPr="00CA4FD0">
        <w:rPr>
          <w:bCs/>
          <w:sz w:val="24"/>
          <w:szCs w:val="24"/>
        </w:rPr>
        <w:t>84 downloads of the ‘Consultation report - General Local Law Review July 2022’</w:t>
      </w:r>
    </w:p>
    <w:p w14:paraId="0BA69E68" w14:textId="77777777" w:rsidR="004B2396" w:rsidRDefault="004B2396" w:rsidP="00DE19D6">
      <w:pPr>
        <w:rPr>
          <w:b/>
          <w:sz w:val="24"/>
          <w:szCs w:val="24"/>
        </w:rPr>
      </w:pPr>
    </w:p>
    <w:p w14:paraId="39C2554A" w14:textId="47365D50" w:rsidR="00CE7F02" w:rsidRPr="00CA4FD0" w:rsidRDefault="00DE19D6" w:rsidP="00DE19D6">
      <w:pPr>
        <w:rPr>
          <w:b/>
          <w:sz w:val="24"/>
          <w:szCs w:val="24"/>
        </w:rPr>
      </w:pPr>
      <w:r w:rsidRPr="00CA4FD0">
        <w:rPr>
          <w:b/>
          <w:sz w:val="24"/>
          <w:szCs w:val="24"/>
        </w:rPr>
        <w:lastRenderedPageBreak/>
        <w:t xml:space="preserve">Visitors to the project page on the Your Say Maroondah engagement website were asked </w:t>
      </w:r>
      <w:r w:rsidR="003B3738" w:rsidRPr="00CA4FD0">
        <w:rPr>
          <w:b/>
          <w:sz w:val="24"/>
          <w:szCs w:val="24"/>
        </w:rPr>
        <w:t>a few</w:t>
      </w:r>
      <w:r w:rsidRPr="00CA4FD0">
        <w:rPr>
          <w:b/>
          <w:sz w:val="24"/>
          <w:szCs w:val="24"/>
        </w:rPr>
        <w:t xml:space="preserve"> questions a</w:t>
      </w:r>
      <w:r w:rsidR="00D534CA" w:rsidRPr="00CA4FD0">
        <w:rPr>
          <w:b/>
          <w:sz w:val="24"/>
          <w:szCs w:val="24"/>
        </w:rPr>
        <w:t xml:space="preserve">round </w:t>
      </w:r>
      <w:r w:rsidR="006819C6" w:rsidRPr="00CA4FD0">
        <w:rPr>
          <w:b/>
          <w:sz w:val="24"/>
          <w:szCs w:val="24"/>
        </w:rPr>
        <w:t>about the Draft Community Local L</w:t>
      </w:r>
      <w:r w:rsidR="0048280B" w:rsidRPr="00CA4FD0">
        <w:rPr>
          <w:b/>
          <w:sz w:val="24"/>
          <w:szCs w:val="24"/>
        </w:rPr>
        <w:t>a</w:t>
      </w:r>
      <w:r w:rsidR="006819C6" w:rsidRPr="00CA4FD0">
        <w:rPr>
          <w:b/>
          <w:sz w:val="24"/>
          <w:szCs w:val="24"/>
        </w:rPr>
        <w:t>w 2023</w:t>
      </w:r>
      <w:r w:rsidRPr="00CA4FD0">
        <w:rPr>
          <w:b/>
          <w:sz w:val="24"/>
          <w:szCs w:val="24"/>
        </w:rPr>
        <w:t>. A summary is provided below.</w:t>
      </w:r>
    </w:p>
    <w:p w14:paraId="6F34ADB3" w14:textId="05C17862" w:rsidR="004169F9" w:rsidRPr="004169F9" w:rsidRDefault="004169F9" w:rsidP="00673A30">
      <w:pPr>
        <w:pStyle w:val="Heading2"/>
        <w:numPr>
          <w:ilvl w:val="1"/>
          <w:numId w:val="6"/>
        </w:numPr>
      </w:pPr>
      <w:bookmarkStart w:id="12" w:name="_Toc140225081"/>
      <w:r w:rsidRPr="004169F9">
        <w:t>Formal Submissions</w:t>
      </w:r>
      <w:bookmarkEnd w:id="12"/>
    </w:p>
    <w:p w14:paraId="0D799918" w14:textId="5C57CBF5" w:rsidR="00CE7F02" w:rsidRPr="00CA4FD0" w:rsidRDefault="00CE7F02" w:rsidP="00CE7F02">
      <w:pPr>
        <w:rPr>
          <w:bCs/>
          <w:sz w:val="24"/>
          <w:szCs w:val="24"/>
        </w:rPr>
      </w:pPr>
      <w:r w:rsidRPr="00CA4FD0">
        <w:rPr>
          <w:bCs/>
          <w:sz w:val="24"/>
          <w:szCs w:val="24"/>
        </w:rPr>
        <w:t xml:space="preserve">There were two formal submissions provided through the </w:t>
      </w:r>
      <w:proofErr w:type="spellStart"/>
      <w:r w:rsidRPr="00CA4FD0">
        <w:rPr>
          <w:bCs/>
          <w:sz w:val="24"/>
          <w:szCs w:val="24"/>
        </w:rPr>
        <w:t>YourSay</w:t>
      </w:r>
      <w:proofErr w:type="spellEnd"/>
      <w:r w:rsidRPr="00CA4FD0">
        <w:rPr>
          <w:bCs/>
          <w:sz w:val="24"/>
          <w:szCs w:val="24"/>
        </w:rPr>
        <w:t xml:space="preserve"> page</w:t>
      </w:r>
      <w:r w:rsidR="004169F9" w:rsidRPr="00CA4FD0">
        <w:rPr>
          <w:bCs/>
          <w:sz w:val="24"/>
          <w:szCs w:val="24"/>
        </w:rPr>
        <w:t>.</w:t>
      </w:r>
    </w:p>
    <w:p w14:paraId="22FF0DBB" w14:textId="4877A72B" w:rsidR="004169F9" w:rsidRPr="00E858E9" w:rsidRDefault="00E858E9" w:rsidP="00673A30">
      <w:pPr>
        <w:pStyle w:val="Heading2"/>
        <w:numPr>
          <w:ilvl w:val="1"/>
          <w:numId w:val="6"/>
        </w:numPr>
      </w:pPr>
      <w:bookmarkStart w:id="13" w:name="_Toc140225082"/>
      <w:r w:rsidRPr="00E858E9">
        <w:t>Online Survey</w:t>
      </w:r>
      <w:bookmarkEnd w:id="13"/>
    </w:p>
    <w:p w14:paraId="0CF2D309" w14:textId="13F348BC" w:rsidR="00CE7F02" w:rsidRPr="00CA4FD0" w:rsidRDefault="00CE7F02" w:rsidP="00CE7F02">
      <w:pPr>
        <w:rPr>
          <w:sz w:val="24"/>
          <w:szCs w:val="24"/>
        </w:rPr>
      </w:pPr>
      <w:r w:rsidRPr="00CA4FD0">
        <w:rPr>
          <w:sz w:val="24"/>
          <w:szCs w:val="24"/>
        </w:rPr>
        <w:t xml:space="preserve">There were 12 surveys completed online through </w:t>
      </w:r>
      <w:proofErr w:type="spellStart"/>
      <w:r w:rsidRPr="00CA4FD0">
        <w:rPr>
          <w:sz w:val="24"/>
          <w:szCs w:val="24"/>
        </w:rPr>
        <w:t>YourSay</w:t>
      </w:r>
      <w:proofErr w:type="spellEnd"/>
      <w:r w:rsidR="000F3D37" w:rsidRPr="00CA4FD0">
        <w:rPr>
          <w:sz w:val="24"/>
          <w:szCs w:val="24"/>
        </w:rPr>
        <w:t xml:space="preserve"> </w:t>
      </w:r>
      <w:r w:rsidR="00E858E9" w:rsidRPr="00CA4FD0">
        <w:rPr>
          <w:sz w:val="24"/>
          <w:szCs w:val="24"/>
        </w:rPr>
        <w:t>page.</w:t>
      </w:r>
    </w:p>
    <w:p w14:paraId="0ADD7698" w14:textId="66303BA3" w:rsidR="008F3DA2" w:rsidRPr="008F3DA2" w:rsidDel="00D4248A" w:rsidRDefault="008F3DA2" w:rsidP="00673A30">
      <w:pPr>
        <w:pStyle w:val="Heading2"/>
        <w:numPr>
          <w:ilvl w:val="1"/>
          <w:numId w:val="6"/>
        </w:numPr>
      </w:pPr>
      <w:bookmarkStart w:id="14" w:name="_Toc140225083"/>
      <w:r w:rsidRPr="008F3DA2">
        <w:t>Email submissions</w:t>
      </w:r>
      <w:bookmarkEnd w:id="14"/>
    </w:p>
    <w:p w14:paraId="28573373" w14:textId="18E06377" w:rsidR="008E5F93" w:rsidRPr="00CA4FD0" w:rsidRDefault="008F3DA2">
      <w:pPr>
        <w:rPr>
          <w:sz w:val="24"/>
          <w:szCs w:val="24"/>
        </w:rPr>
      </w:pPr>
      <w:r w:rsidRPr="00CA4FD0">
        <w:rPr>
          <w:bCs/>
          <w:sz w:val="24"/>
          <w:szCs w:val="24"/>
        </w:rPr>
        <w:t>There were 5 submissions via email directly to Local Laws</w:t>
      </w:r>
      <w:r w:rsidR="00E858E9" w:rsidRPr="00CA4FD0">
        <w:rPr>
          <w:sz w:val="24"/>
          <w:szCs w:val="24"/>
        </w:rPr>
        <w:t>.</w:t>
      </w:r>
      <w:r w:rsidRPr="00CA4FD0">
        <w:rPr>
          <w:sz w:val="24"/>
          <w:szCs w:val="24"/>
        </w:rPr>
        <w:t xml:space="preserve"> </w:t>
      </w:r>
    </w:p>
    <w:p w14:paraId="592132E1" w14:textId="3CA8876D" w:rsidR="0035027E" w:rsidRDefault="0035027E" w:rsidP="00CE7F02">
      <w:pPr>
        <w:sectPr w:rsidR="0035027E" w:rsidSect="00005E31">
          <w:pgSz w:w="11906" w:h="16838"/>
          <w:pgMar w:top="1134" w:right="991" w:bottom="709" w:left="1134" w:header="708" w:footer="708" w:gutter="0"/>
          <w:cols w:space="708"/>
          <w:docGrid w:linePitch="360"/>
        </w:sectPr>
      </w:pPr>
    </w:p>
    <w:p w14:paraId="5BCF0D68" w14:textId="77777777" w:rsidR="003C5435" w:rsidRPr="003F662F" w:rsidRDefault="003C5435" w:rsidP="00673A30">
      <w:pPr>
        <w:pStyle w:val="Heading1"/>
        <w:numPr>
          <w:ilvl w:val="0"/>
          <w:numId w:val="6"/>
        </w:numPr>
      </w:pPr>
      <w:bookmarkStart w:id="15" w:name="_Toc140225084"/>
      <w:r w:rsidRPr="003F662F">
        <w:lastRenderedPageBreak/>
        <w:t>Summary of responses</w:t>
      </w:r>
      <w:bookmarkEnd w:id="15"/>
    </w:p>
    <w:p w14:paraId="18901D75" w14:textId="680CFEBB" w:rsidR="008E5F93" w:rsidRDefault="003C5435" w:rsidP="00CE7F02">
      <w:r>
        <w:t>The following table shows t</w:t>
      </w:r>
      <w:r w:rsidR="00837F8D">
        <w:t xml:space="preserve">he general themes raised in the submissions and responses. Some respondents raised more than one </w:t>
      </w:r>
      <w:r w:rsidR="00E44235">
        <w:t>theme</w:t>
      </w:r>
      <w:r w:rsidR="008725CE">
        <w:t xml:space="preserve"> - so the </w:t>
      </w:r>
      <w:r w:rsidR="344E4291">
        <w:t>n</w:t>
      </w:r>
      <w:r w:rsidR="6849C744">
        <w:t>umber</w:t>
      </w:r>
      <w:r w:rsidR="00E44235">
        <w:t xml:space="preserve"> of responses </w:t>
      </w:r>
      <w:r w:rsidR="008725CE">
        <w:t xml:space="preserve">column </w:t>
      </w:r>
      <w:r w:rsidR="00E44235">
        <w:t xml:space="preserve">does not equal the total number of </w:t>
      </w:r>
      <w:r w:rsidR="008725CE">
        <w:t xml:space="preserve">feedback responses received. </w:t>
      </w:r>
    </w:p>
    <w:tbl>
      <w:tblPr>
        <w:tblStyle w:val="PlainTable1"/>
        <w:tblW w:w="14189" w:type="dxa"/>
        <w:tblLook w:val="04A0" w:firstRow="1" w:lastRow="0" w:firstColumn="1" w:lastColumn="0" w:noHBand="0" w:noVBand="1"/>
      </w:tblPr>
      <w:tblGrid>
        <w:gridCol w:w="3689"/>
        <w:gridCol w:w="4633"/>
        <w:gridCol w:w="1050"/>
        <w:gridCol w:w="4817"/>
      </w:tblGrid>
      <w:tr w:rsidR="00095F37" w14:paraId="01F139E3" w14:textId="77777777" w:rsidTr="00AC684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689" w:type="dxa"/>
            <w:shd w:val="clear" w:color="auto" w:fill="8EAADB" w:themeFill="accent1" w:themeFillTint="99"/>
          </w:tcPr>
          <w:p w14:paraId="5184958B" w14:textId="77777777" w:rsidR="00095F37" w:rsidRDefault="00095F37" w:rsidP="00B725E4">
            <w:r>
              <w:t>Theme</w:t>
            </w:r>
          </w:p>
        </w:tc>
        <w:tc>
          <w:tcPr>
            <w:tcW w:w="4633" w:type="dxa"/>
            <w:shd w:val="clear" w:color="auto" w:fill="8EAADB" w:themeFill="accent1" w:themeFillTint="99"/>
          </w:tcPr>
          <w:p w14:paraId="6669CA03" w14:textId="77777777" w:rsidR="00095F37" w:rsidRDefault="00095F37" w:rsidP="00B725E4">
            <w:pPr>
              <w:cnfStyle w:val="100000000000" w:firstRow="1" w:lastRow="0" w:firstColumn="0" w:lastColumn="0" w:oddVBand="0" w:evenVBand="0" w:oddHBand="0" w:evenHBand="0" w:firstRowFirstColumn="0" w:firstRowLastColumn="0" w:lastRowFirstColumn="0" w:lastRowLastColumn="0"/>
            </w:pPr>
            <w:r>
              <w:t>Comments</w:t>
            </w:r>
          </w:p>
        </w:tc>
        <w:tc>
          <w:tcPr>
            <w:tcW w:w="1050" w:type="dxa"/>
            <w:shd w:val="clear" w:color="auto" w:fill="8EAADB" w:themeFill="accent1" w:themeFillTint="99"/>
          </w:tcPr>
          <w:p w14:paraId="0377D11A" w14:textId="77777777" w:rsidR="00095F37" w:rsidRDefault="00095F37" w:rsidP="004B028C">
            <w:pPr>
              <w:jc w:val="center"/>
              <w:cnfStyle w:val="100000000000" w:firstRow="1" w:lastRow="0" w:firstColumn="0" w:lastColumn="0" w:oddVBand="0" w:evenVBand="0" w:oddHBand="0" w:evenHBand="0" w:firstRowFirstColumn="0" w:firstRowLastColumn="0" w:lastRowFirstColumn="0" w:lastRowLastColumn="0"/>
            </w:pPr>
            <w:r w:rsidRPr="004B028C">
              <w:rPr>
                <w:sz w:val="20"/>
                <w:szCs w:val="20"/>
              </w:rPr>
              <w:t>No of responses</w:t>
            </w:r>
          </w:p>
        </w:tc>
        <w:tc>
          <w:tcPr>
            <w:tcW w:w="4817" w:type="dxa"/>
            <w:shd w:val="clear" w:color="auto" w:fill="8EAADB" w:themeFill="accent1" w:themeFillTint="99"/>
          </w:tcPr>
          <w:p w14:paraId="269D7729" w14:textId="77777777" w:rsidR="00095F37" w:rsidRDefault="00095F37" w:rsidP="00B725E4">
            <w:pPr>
              <w:cnfStyle w:val="100000000000" w:firstRow="1" w:lastRow="0" w:firstColumn="0" w:lastColumn="0" w:oddVBand="0" w:evenVBand="0" w:oddHBand="0" w:evenHBand="0" w:firstRowFirstColumn="0" w:firstRowLastColumn="0" w:lastRowFirstColumn="0" w:lastRowLastColumn="0"/>
            </w:pPr>
            <w:r>
              <w:t>Action/change Required</w:t>
            </w:r>
          </w:p>
        </w:tc>
      </w:tr>
      <w:tr w:rsidR="007C41A2" w14:paraId="1919FA4D" w14:textId="77777777" w:rsidTr="00AC68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9" w:type="dxa"/>
          </w:tcPr>
          <w:p w14:paraId="1E4672B6" w14:textId="77777777" w:rsidR="007C41A2" w:rsidRDefault="007C41A2" w:rsidP="007C41A2">
            <w:r>
              <w:rPr>
                <w:rFonts w:ascii="Calibri" w:hAnsi="Calibri" w:cs="Calibri"/>
                <w:color w:val="000000"/>
              </w:rPr>
              <w:t>Use of inclusive language</w:t>
            </w:r>
          </w:p>
        </w:tc>
        <w:tc>
          <w:tcPr>
            <w:tcW w:w="4633" w:type="dxa"/>
          </w:tcPr>
          <w:p w14:paraId="0FAB8145" w14:textId="6A87B6BA" w:rsidR="007C41A2" w:rsidRDefault="5A1FDC60" w:rsidP="007C41A2">
            <w:pPr>
              <w:cnfStyle w:val="000000100000" w:firstRow="0" w:lastRow="0" w:firstColumn="0" w:lastColumn="0" w:oddVBand="0" w:evenVBand="0" w:oddHBand="1" w:evenHBand="0" w:firstRowFirstColumn="0" w:firstRowLastColumn="0" w:lastRowFirstColumn="0" w:lastRowLastColumn="0"/>
            </w:pPr>
            <w:r w:rsidRPr="0750FC12">
              <w:rPr>
                <w:rFonts w:ascii="Calibri" w:hAnsi="Calibri" w:cs="Calibri"/>
                <w:color w:val="000000" w:themeColor="text1"/>
              </w:rPr>
              <w:t>C</w:t>
            </w:r>
            <w:r w:rsidR="47B520CA" w:rsidRPr="0750FC12">
              <w:rPr>
                <w:rFonts w:ascii="Calibri" w:hAnsi="Calibri" w:cs="Calibri"/>
                <w:color w:val="000000" w:themeColor="text1"/>
              </w:rPr>
              <w:t>omprehensive</w:t>
            </w:r>
            <w:r w:rsidR="007C41A2" w:rsidRPr="0750FC12">
              <w:rPr>
                <w:rFonts w:ascii="Calibri" w:hAnsi="Calibri" w:cs="Calibri"/>
                <w:color w:val="000000" w:themeColor="text1"/>
              </w:rPr>
              <w:t xml:space="preserve">, </w:t>
            </w:r>
            <w:proofErr w:type="gramStart"/>
            <w:r w:rsidR="007C41A2" w:rsidRPr="0750FC12">
              <w:rPr>
                <w:rFonts w:ascii="Calibri" w:hAnsi="Calibri" w:cs="Calibri"/>
                <w:color w:val="000000" w:themeColor="text1"/>
              </w:rPr>
              <w:t>readable</w:t>
            </w:r>
            <w:proofErr w:type="gramEnd"/>
            <w:r w:rsidR="007C41A2" w:rsidRPr="0750FC12">
              <w:rPr>
                <w:rFonts w:ascii="Calibri" w:hAnsi="Calibri" w:cs="Calibri"/>
                <w:color w:val="000000" w:themeColor="text1"/>
              </w:rPr>
              <w:t xml:space="preserve"> and easy to understand</w:t>
            </w:r>
          </w:p>
        </w:tc>
        <w:tc>
          <w:tcPr>
            <w:tcW w:w="1050" w:type="dxa"/>
          </w:tcPr>
          <w:p w14:paraId="418AF3AE" w14:textId="0A78A754" w:rsidR="007C41A2" w:rsidRDefault="0014442A" w:rsidP="004B028C">
            <w:pPr>
              <w:jc w:val="center"/>
              <w:cnfStyle w:val="000000100000" w:firstRow="0" w:lastRow="0" w:firstColumn="0" w:lastColumn="0" w:oddVBand="0" w:evenVBand="0" w:oddHBand="1" w:evenHBand="0" w:firstRowFirstColumn="0" w:firstRowLastColumn="0" w:lastRowFirstColumn="0" w:lastRowLastColumn="0"/>
            </w:pPr>
            <w:r>
              <w:t>1</w:t>
            </w:r>
          </w:p>
        </w:tc>
        <w:tc>
          <w:tcPr>
            <w:tcW w:w="4817" w:type="dxa"/>
          </w:tcPr>
          <w:p w14:paraId="0AB33C39" w14:textId="77777777" w:rsidR="007C41A2" w:rsidRDefault="007C41A2" w:rsidP="007C41A2">
            <w:pPr>
              <w:cnfStyle w:val="000000100000" w:firstRow="0" w:lastRow="0" w:firstColumn="0" w:lastColumn="0" w:oddVBand="0" w:evenVBand="0" w:oddHBand="1" w:evenHBand="0" w:firstRowFirstColumn="0" w:firstRowLastColumn="0" w:lastRowFirstColumn="0" w:lastRowLastColumn="0"/>
            </w:pPr>
          </w:p>
        </w:tc>
      </w:tr>
      <w:tr w:rsidR="007C41A2" w14:paraId="4B832DA9" w14:textId="77777777" w:rsidTr="00AC6840">
        <w:tc>
          <w:tcPr>
            <w:cnfStyle w:val="001000000000" w:firstRow="0" w:lastRow="0" w:firstColumn="1" w:lastColumn="0" w:oddVBand="0" w:evenVBand="0" w:oddHBand="0" w:evenHBand="0" w:firstRowFirstColumn="0" w:firstRowLastColumn="0" w:lastRowFirstColumn="0" w:lastRowLastColumn="0"/>
            <w:tcW w:w="3689" w:type="dxa"/>
          </w:tcPr>
          <w:p w14:paraId="54850A38" w14:textId="77777777" w:rsidR="007C41A2" w:rsidRDefault="007C41A2" w:rsidP="007C41A2">
            <w:pPr>
              <w:rPr>
                <w:rFonts w:ascii="Calibri" w:hAnsi="Calibri" w:cs="Calibri"/>
                <w:color w:val="000000"/>
              </w:rPr>
            </w:pPr>
          </w:p>
        </w:tc>
        <w:tc>
          <w:tcPr>
            <w:tcW w:w="4633" w:type="dxa"/>
          </w:tcPr>
          <w:p w14:paraId="0EE5E97A" w14:textId="783A8D27" w:rsidR="007C41A2" w:rsidRDefault="2C872F59" w:rsidP="007C41A2">
            <w:pPr>
              <w:cnfStyle w:val="000000000000" w:firstRow="0" w:lastRow="0" w:firstColumn="0" w:lastColumn="0" w:oddVBand="0" w:evenVBand="0" w:oddHBand="0" w:evenHBand="0" w:firstRowFirstColumn="0" w:firstRowLastColumn="0" w:lastRowFirstColumn="0" w:lastRowLastColumn="0"/>
            </w:pPr>
            <w:r w:rsidRPr="0750FC12">
              <w:rPr>
                <w:rFonts w:ascii="Calibri" w:hAnsi="Calibri" w:cs="Calibri"/>
                <w:color w:val="000000" w:themeColor="text1"/>
              </w:rPr>
              <w:t>E</w:t>
            </w:r>
            <w:r w:rsidR="47B520CA" w:rsidRPr="0750FC12">
              <w:rPr>
                <w:rFonts w:ascii="Calibri" w:hAnsi="Calibri" w:cs="Calibri"/>
                <w:color w:val="000000" w:themeColor="text1"/>
              </w:rPr>
              <w:t>mphasis</w:t>
            </w:r>
            <w:r w:rsidR="007C41A2" w:rsidRPr="0750FC12">
              <w:rPr>
                <w:rFonts w:ascii="Calibri" w:hAnsi="Calibri" w:cs="Calibri"/>
                <w:color w:val="000000" w:themeColor="text1"/>
              </w:rPr>
              <w:t xml:space="preserve"> on tidy and peaceful environment, for humans and animals</w:t>
            </w:r>
          </w:p>
        </w:tc>
        <w:tc>
          <w:tcPr>
            <w:tcW w:w="1050" w:type="dxa"/>
          </w:tcPr>
          <w:p w14:paraId="253AACB6" w14:textId="51B7EC00" w:rsidR="007C41A2" w:rsidRDefault="0014442A" w:rsidP="004B028C">
            <w:pPr>
              <w:jc w:val="center"/>
              <w:cnfStyle w:val="000000000000" w:firstRow="0" w:lastRow="0" w:firstColumn="0" w:lastColumn="0" w:oddVBand="0" w:evenVBand="0" w:oddHBand="0" w:evenHBand="0" w:firstRowFirstColumn="0" w:firstRowLastColumn="0" w:lastRowFirstColumn="0" w:lastRowLastColumn="0"/>
            </w:pPr>
            <w:r>
              <w:t>1</w:t>
            </w:r>
          </w:p>
        </w:tc>
        <w:tc>
          <w:tcPr>
            <w:tcW w:w="4817" w:type="dxa"/>
          </w:tcPr>
          <w:p w14:paraId="57008F38" w14:textId="77777777" w:rsidR="007C41A2" w:rsidRDefault="007C41A2" w:rsidP="007C41A2">
            <w:pPr>
              <w:cnfStyle w:val="000000000000" w:firstRow="0" w:lastRow="0" w:firstColumn="0" w:lastColumn="0" w:oddVBand="0" w:evenVBand="0" w:oddHBand="0" w:evenHBand="0" w:firstRowFirstColumn="0" w:firstRowLastColumn="0" w:lastRowFirstColumn="0" w:lastRowLastColumn="0"/>
            </w:pPr>
          </w:p>
        </w:tc>
      </w:tr>
      <w:tr w:rsidR="007C41A2" w14:paraId="20347E5A" w14:textId="77777777" w:rsidTr="00AC68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9" w:type="dxa"/>
          </w:tcPr>
          <w:p w14:paraId="14A41A2B" w14:textId="77777777" w:rsidR="007C41A2" w:rsidRDefault="007C41A2" w:rsidP="007C41A2">
            <w:r>
              <w:rPr>
                <w:rFonts w:ascii="Calibri" w:hAnsi="Calibri" w:cs="Calibri"/>
                <w:color w:val="000000"/>
              </w:rPr>
              <w:t>Nuisance noise from animal housing</w:t>
            </w:r>
          </w:p>
        </w:tc>
        <w:tc>
          <w:tcPr>
            <w:tcW w:w="4633" w:type="dxa"/>
          </w:tcPr>
          <w:p w14:paraId="768C8DF4" w14:textId="4FB2FFA5" w:rsidR="007C41A2" w:rsidRDefault="004E58A3" w:rsidP="007C41A2">
            <w:pPr>
              <w:cnfStyle w:val="000000100000" w:firstRow="0" w:lastRow="0" w:firstColumn="0" w:lastColumn="0" w:oddVBand="0" w:evenVBand="0" w:oddHBand="1" w:evenHBand="0" w:firstRowFirstColumn="0" w:firstRowLastColumn="0" w:lastRowFirstColumn="0" w:lastRowLastColumn="0"/>
            </w:pPr>
            <w:r>
              <w:t>Should be included</w:t>
            </w:r>
          </w:p>
        </w:tc>
        <w:tc>
          <w:tcPr>
            <w:tcW w:w="1050" w:type="dxa"/>
          </w:tcPr>
          <w:p w14:paraId="092EBB89" w14:textId="5AF54950" w:rsidR="007C41A2" w:rsidRDefault="00A728D4" w:rsidP="004B028C">
            <w:pPr>
              <w:jc w:val="center"/>
              <w:cnfStyle w:val="000000100000" w:firstRow="0" w:lastRow="0" w:firstColumn="0" w:lastColumn="0" w:oddVBand="0" w:evenVBand="0" w:oddHBand="1" w:evenHBand="0" w:firstRowFirstColumn="0" w:firstRowLastColumn="0" w:lastRowFirstColumn="0" w:lastRowLastColumn="0"/>
            </w:pPr>
            <w:r>
              <w:t>1</w:t>
            </w:r>
          </w:p>
        </w:tc>
        <w:tc>
          <w:tcPr>
            <w:tcW w:w="4817" w:type="dxa"/>
          </w:tcPr>
          <w:p w14:paraId="60DD2DD7" w14:textId="27EDA127" w:rsidR="007C41A2" w:rsidRDefault="00693736" w:rsidP="007C41A2">
            <w:pPr>
              <w:cnfStyle w:val="000000100000" w:firstRow="0" w:lastRow="0" w:firstColumn="0" w:lastColumn="0" w:oddVBand="0" w:evenVBand="0" w:oddHBand="1" w:evenHBand="0" w:firstRowFirstColumn="0" w:firstRowLastColumn="0" w:lastRowFirstColumn="0" w:lastRowLastColumn="0"/>
            </w:pPr>
            <w:r>
              <w:t>Section 6.2 and Section 6.6</w:t>
            </w:r>
            <w:r w:rsidR="003C12DE">
              <w:t xml:space="preserve"> address nuisance</w:t>
            </w:r>
            <w:r w:rsidR="00F2678A">
              <w:t xml:space="preserve"> caused by animals</w:t>
            </w:r>
            <w:r w:rsidR="00A33B13">
              <w:t xml:space="preserve">. There is </w:t>
            </w:r>
            <w:r w:rsidR="00F2678A">
              <w:t>definition</w:t>
            </w:r>
            <w:r w:rsidR="00A33B13">
              <w:t xml:space="preserve"> of nuisance</w:t>
            </w:r>
            <w:r w:rsidR="00F2678A">
              <w:t xml:space="preserve"> is also included</w:t>
            </w:r>
            <w:r w:rsidR="00DA6DB5">
              <w:t xml:space="preserve"> in the local law.</w:t>
            </w:r>
          </w:p>
        </w:tc>
      </w:tr>
      <w:tr w:rsidR="007C41A2" w14:paraId="0E5E5FD1" w14:textId="77777777" w:rsidTr="00AC6840">
        <w:tc>
          <w:tcPr>
            <w:cnfStyle w:val="001000000000" w:firstRow="0" w:lastRow="0" w:firstColumn="1" w:lastColumn="0" w:oddVBand="0" w:evenVBand="0" w:oddHBand="0" w:evenHBand="0" w:firstRowFirstColumn="0" w:firstRowLastColumn="0" w:lastRowFirstColumn="0" w:lastRowLastColumn="0"/>
            <w:tcW w:w="3689" w:type="dxa"/>
          </w:tcPr>
          <w:p w14:paraId="18E01618" w14:textId="3E89B829" w:rsidR="007C41A2" w:rsidRDefault="007C41A2" w:rsidP="007C41A2">
            <w:r>
              <w:t>Filming</w:t>
            </w:r>
          </w:p>
        </w:tc>
        <w:tc>
          <w:tcPr>
            <w:tcW w:w="4633" w:type="dxa"/>
          </w:tcPr>
          <w:p w14:paraId="67BC5090" w14:textId="1466EB38" w:rsidR="007C41A2" w:rsidRDefault="00842D52" w:rsidP="007C41A2">
            <w:pPr>
              <w:cnfStyle w:val="000000000000" w:firstRow="0" w:lastRow="0" w:firstColumn="0" w:lastColumn="0" w:oddVBand="0" w:evenVBand="0" w:oddHBand="0" w:evenHBand="0" w:firstRowFirstColumn="0" w:firstRowLastColumn="0" w:lastRowFirstColumn="0" w:lastRowLastColumn="0"/>
            </w:pPr>
            <w:r>
              <w:t>Most</w:t>
            </w:r>
            <w:r w:rsidR="00CB45AA">
              <w:t xml:space="preserve"> responses</w:t>
            </w:r>
            <w:r w:rsidR="00844AC5">
              <w:t xml:space="preserve"> </w:t>
            </w:r>
            <w:r>
              <w:t>highligh</w:t>
            </w:r>
            <w:r w:rsidR="001F1A0C">
              <w:t>t</w:t>
            </w:r>
            <w:r>
              <w:t xml:space="preserve">ed </w:t>
            </w:r>
            <w:r w:rsidR="00844AC5">
              <w:t xml:space="preserve">clarification on who was impacted </w:t>
            </w:r>
            <w:proofErr w:type="gramStart"/>
            <w:r w:rsidR="00844AC5">
              <w:t>i.e.</w:t>
            </w:r>
            <w:proofErr w:type="gramEnd"/>
            <w:r w:rsidR="00844AC5">
              <w:t xml:space="preserve"> </w:t>
            </w:r>
            <w:r w:rsidR="008A3A7D">
              <w:t xml:space="preserve">personal </w:t>
            </w:r>
            <w:r w:rsidR="00844AC5">
              <w:t>filming on your mobile phone vs commercial film productions etc.</w:t>
            </w:r>
            <w:r w:rsidR="00B26F4C">
              <w:t xml:space="preserve"> </w:t>
            </w:r>
            <w:r w:rsidR="006F6C54">
              <w:t xml:space="preserve">As it would be </w:t>
            </w:r>
            <w:r w:rsidR="001F1A0C">
              <w:t>bureaucratic</w:t>
            </w:r>
            <w:r w:rsidR="006F6C54">
              <w:t xml:space="preserve"> to ban </w:t>
            </w:r>
            <w:r w:rsidR="001F1A0C">
              <w:t xml:space="preserve">or require permits on </w:t>
            </w:r>
            <w:r w:rsidR="006F6C54">
              <w:t>all filming</w:t>
            </w:r>
            <w:r w:rsidR="001F1A0C">
              <w:t xml:space="preserve">. </w:t>
            </w:r>
          </w:p>
        </w:tc>
        <w:tc>
          <w:tcPr>
            <w:tcW w:w="1050" w:type="dxa"/>
          </w:tcPr>
          <w:p w14:paraId="3E6B86D8" w14:textId="482E08C9" w:rsidR="007C41A2" w:rsidRDefault="00CB45AA" w:rsidP="004B028C">
            <w:pPr>
              <w:jc w:val="center"/>
              <w:cnfStyle w:val="000000000000" w:firstRow="0" w:lastRow="0" w:firstColumn="0" w:lastColumn="0" w:oddVBand="0" w:evenVBand="0" w:oddHBand="0" w:evenHBand="0" w:firstRowFirstColumn="0" w:firstRowLastColumn="0" w:lastRowFirstColumn="0" w:lastRowLastColumn="0"/>
            </w:pPr>
            <w:r>
              <w:t>7</w:t>
            </w:r>
          </w:p>
        </w:tc>
        <w:tc>
          <w:tcPr>
            <w:tcW w:w="4817" w:type="dxa"/>
          </w:tcPr>
          <w:p w14:paraId="521E89AF" w14:textId="4F8DFE2F" w:rsidR="007C41A2" w:rsidRDefault="00F044A4" w:rsidP="007C41A2">
            <w:pPr>
              <w:cnfStyle w:val="000000000000" w:firstRow="0" w:lastRow="0" w:firstColumn="0" w:lastColumn="0" w:oddVBand="0" w:evenVBand="0" w:oddHBand="0" w:evenHBand="0" w:firstRowFirstColumn="0" w:firstRowLastColumn="0" w:lastRowFirstColumn="0" w:lastRowLastColumn="0"/>
            </w:pPr>
            <w:r>
              <w:t>Def</w:t>
            </w:r>
            <w:r w:rsidR="000C5471">
              <w:t>inition of filming</w:t>
            </w:r>
            <w:r w:rsidR="0014442A">
              <w:t xml:space="preserve"> </w:t>
            </w:r>
            <w:r w:rsidR="00F2678A">
              <w:t xml:space="preserve">has been reviewed and changed to </w:t>
            </w:r>
            <w:r w:rsidR="00EC29AE">
              <w:t xml:space="preserve">be </w:t>
            </w:r>
            <w:r w:rsidR="00A33B13">
              <w:t>clearer</w:t>
            </w:r>
            <w:r w:rsidR="000C5471">
              <w:t>.</w:t>
            </w:r>
          </w:p>
          <w:p w14:paraId="63033F75" w14:textId="67246317" w:rsidR="00043EBB" w:rsidRDefault="000C5471" w:rsidP="007C41A2">
            <w:pPr>
              <w:cnfStyle w:val="000000000000" w:firstRow="0" w:lastRow="0" w:firstColumn="0" w:lastColumn="0" w:oddVBand="0" w:evenVBand="0" w:oddHBand="0" w:evenHBand="0" w:firstRowFirstColumn="0" w:firstRowLastColumn="0" w:lastRowFirstColumn="0" w:lastRowLastColumn="0"/>
            </w:pPr>
            <w:r>
              <w:t>Guidelines already available for filming in Maroondah</w:t>
            </w:r>
            <w:r w:rsidR="001F1A0C">
              <w:t xml:space="preserve"> on </w:t>
            </w:r>
            <w:r w:rsidR="00EC29AE">
              <w:t>Council’s</w:t>
            </w:r>
            <w:r w:rsidR="001F1A0C">
              <w:t xml:space="preserve"> website</w:t>
            </w:r>
            <w:r>
              <w:t xml:space="preserve">. </w:t>
            </w:r>
          </w:p>
          <w:p w14:paraId="3E20E0D7" w14:textId="393383E8" w:rsidR="000C5471" w:rsidRDefault="001F1A0C" w:rsidP="007C41A2">
            <w:pPr>
              <w:cnfStyle w:val="000000000000" w:firstRow="0" w:lastRow="0" w:firstColumn="0" w:lastColumn="0" w:oddVBand="0" w:evenVBand="0" w:oddHBand="0" w:evenHBand="0" w:firstRowFirstColumn="0" w:firstRowLastColumn="0" w:lastRowFirstColumn="0" w:lastRowLastColumn="0"/>
            </w:pPr>
            <w:r>
              <w:t xml:space="preserve">Guidelines </w:t>
            </w:r>
            <w:r w:rsidR="00043EBB">
              <w:t>have</w:t>
            </w:r>
            <w:r w:rsidR="00E43D17">
              <w:t xml:space="preserve"> clear</w:t>
            </w:r>
            <w:r w:rsidR="00F41DA2">
              <w:t xml:space="preserve"> </w:t>
            </w:r>
            <w:r w:rsidR="00043EBB">
              <w:t>direction</w:t>
            </w:r>
            <w:r w:rsidR="00F41DA2">
              <w:t xml:space="preserve"> on situations when a permit is</w:t>
            </w:r>
            <w:r w:rsidR="00043EBB">
              <w:t xml:space="preserve"> and isn’t</w:t>
            </w:r>
            <w:r w:rsidR="00F41DA2">
              <w:t xml:space="preserve"> required.</w:t>
            </w:r>
            <w:r w:rsidR="00A16BA1">
              <w:t xml:space="preserve"> The focus is on high impact filming that disrupts public space, and use of council land, reserves, roads, parking etc. </w:t>
            </w:r>
          </w:p>
        </w:tc>
      </w:tr>
      <w:tr w:rsidR="007C41A2" w14:paraId="7A49EAAF" w14:textId="77777777" w:rsidTr="00AC68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9" w:type="dxa"/>
          </w:tcPr>
          <w:p w14:paraId="558E81E2" w14:textId="775A9A9A" w:rsidR="007C41A2" w:rsidRDefault="007C41A2" w:rsidP="007C41A2">
            <w:r>
              <w:t>Graffiti</w:t>
            </w:r>
          </w:p>
        </w:tc>
        <w:tc>
          <w:tcPr>
            <w:tcW w:w="4633" w:type="dxa"/>
          </w:tcPr>
          <w:p w14:paraId="57199457" w14:textId="56A7A005" w:rsidR="007C41A2" w:rsidRDefault="00A16BA1" w:rsidP="007C41A2">
            <w:pPr>
              <w:cnfStyle w:val="000000100000" w:firstRow="0" w:lastRow="0" w:firstColumn="0" w:lastColumn="0" w:oddVBand="0" w:evenVBand="0" w:oddHBand="1" w:evenHBand="0" w:firstRowFirstColumn="0" w:firstRowLastColumn="0" w:lastRowFirstColumn="0" w:lastRowLastColumn="0"/>
            </w:pPr>
            <w:r>
              <w:t>Support</w:t>
            </w:r>
          </w:p>
        </w:tc>
        <w:tc>
          <w:tcPr>
            <w:tcW w:w="1050" w:type="dxa"/>
          </w:tcPr>
          <w:p w14:paraId="0B5CB443" w14:textId="1A7CE4DD" w:rsidR="007C41A2" w:rsidRDefault="00A16BA1" w:rsidP="004B028C">
            <w:pPr>
              <w:jc w:val="center"/>
              <w:cnfStyle w:val="000000100000" w:firstRow="0" w:lastRow="0" w:firstColumn="0" w:lastColumn="0" w:oddVBand="0" w:evenVBand="0" w:oddHBand="1" w:evenHBand="0" w:firstRowFirstColumn="0" w:firstRowLastColumn="0" w:lastRowFirstColumn="0" w:lastRowLastColumn="0"/>
            </w:pPr>
            <w:r>
              <w:t>1</w:t>
            </w:r>
          </w:p>
        </w:tc>
        <w:tc>
          <w:tcPr>
            <w:tcW w:w="4817" w:type="dxa"/>
          </w:tcPr>
          <w:p w14:paraId="7E7C1BF8" w14:textId="77777777" w:rsidR="007C41A2" w:rsidRDefault="007C41A2" w:rsidP="007C41A2">
            <w:pPr>
              <w:cnfStyle w:val="000000100000" w:firstRow="0" w:lastRow="0" w:firstColumn="0" w:lastColumn="0" w:oddVBand="0" w:evenVBand="0" w:oddHBand="1" w:evenHBand="0" w:firstRowFirstColumn="0" w:firstRowLastColumn="0" w:lastRowFirstColumn="0" w:lastRowLastColumn="0"/>
            </w:pPr>
          </w:p>
        </w:tc>
      </w:tr>
      <w:tr w:rsidR="007C41A2" w14:paraId="03B595E6" w14:textId="77777777" w:rsidTr="00AC6840">
        <w:tc>
          <w:tcPr>
            <w:cnfStyle w:val="001000000000" w:firstRow="0" w:lastRow="0" w:firstColumn="1" w:lastColumn="0" w:oddVBand="0" w:evenVBand="0" w:oddHBand="0" w:evenHBand="0" w:firstRowFirstColumn="0" w:firstRowLastColumn="0" w:lastRowFirstColumn="0" w:lastRowLastColumn="0"/>
            <w:tcW w:w="3689" w:type="dxa"/>
          </w:tcPr>
          <w:p w14:paraId="00BD2381" w14:textId="4CAF7971" w:rsidR="007C41A2" w:rsidRDefault="007C41A2" w:rsidP="007C41A2">
            <w:r>
              <w:t xml:space="preserve">Drinking and </w:t>
            </w:r>
            <w:r w:rsidR="2F304FB7">
              <w:t>s</w:t>
            </w:r>
            <w:r w:rsidR="47B520CA">
              <w:t>moking</w:t>
            </w:r>
            <w:r>
              <w:t xml:space="preserve"> in public places</w:t>
            </w:r>
          </w:p>
        </w:tc>
        <w:tc>
          <w:tcPr>
            <w:tcW w:w="4633" w:type="dxa"/>
          </w:tcPr>
          <w:p w14:paraId="7307BCF0" w14:textId="18EB4E8D" w:rsidR="007C41A2" w:rsidRDefault="00A16BA1" w:rsidP="007C41A2">
            <w:pPr>
              <w:cnfStyle w:val="000000000000" w:firstRow="0" w:lastRow="0" w:firstColumn="0" w:lastColumn="0" w:oddVBand="0" w:evenVBand="0" w:oddHBand="0" w:evenHBand="0" w:firstRowFirstColumn="0" w:firstRowLastColumn="0" w:lastRowFirstColumn="0" w:lastRowLastColumn="0"/>
            </w:pPr>
            <w:r>
              <w:t>Not support</w:t>
            </w:r>
            <w:r w:rsidR="000937F7">
              <w:t xml:space="preserve">ed </w:t>
            </w:r>
          </w:p>
        </w:tc>
        <w:tc>
          <w:tcPr>
            <w:tcW w:w="1050" w:type="dxa"/>
          </w:tcPr>
          <w:p w14:paraId="0AE8426C" w14:textId="27F97718" w:rsidR="007C41A2" w:rsidRDefault="00A16BA1" w:rsidP="004B028C">
            <w:pPr>
              <w:jc w:val="center"/>
              <w:cnfStyle w:val="000000000000" w:firstRow="0" w:lastRow="0" w:firstColumn="0" w:lastColumn="0" w:oddVBand="0" w:evenVBand="0" w:oddHBand="0" w:evenHBand="0" w:firstRowFirstColumn="0" w:firstRowLastColumn="0" w:lastRowFirstColumn="0" w:lastRowLastColumn="0"/>
            </w:pPr>
            <w:r>
              <w:t>2</w:t>
            </w:r>
          </w:p>
        </w:tc>
        <w:tc>
          <w:tcPr>
            <w:tcW w:w="4817" w:type="dxa"/>
          </w:tcPr>
          <w:p w14:paraId="0B48D239" w14:textId="78C4E8CE" w:rsidR="007C41A2" w:rsidRDefault="6E4D8A43" w:rsidP="007C41A2">
            <w:pPr>
              <w:cnfStyle w:val="000000000000" w:firstRow="0" w:lastRow="0" w:firstColumn="0" w:lastColumn="0" w:oddVBand="0" w:evenVBand="0" w:oddHBand="0" w:evenHBand="0" w:firstRowFirstColumn="0" w:firstRowLastColumn="0" w:lastRowFirstColumn="0" w:lastRowLastColumn="0"/>
            </w:pPr>
            <w:r>
              <w:t>C</w:t>
            </w:r>
            <w:r w:rsidR="4F57B326">
              <w:t>ommentary</w:t>
            </w:r>
            <w:r w:rsidR="000937F7">
              <w:t xml:space="preserve"> regarding not </w:t>
            </w:r>
            <w:r w:rsidR="424BA51C">
              <w:t xml:space="preserve">being </w:t>
            </w:r>
            <w:r w:rsidR="000937F7">
              <w:t>allowed to have a picnic or beer in the park</w:t>
            </w:r>
            <w:r w:rsidR="00AF1898">
              <w:t xml:space="preserve"> - however this is </w:t>
            </w:r>
            <w:r w:rsidR="002C7940">
              <w:t xml:space="preserve">still </w:t>
            </w:r>
            <w:r w:rsidR="00AF1898">
              <w:t xml:space="preserve">permitted in circumstances where the behaviour is not causing a nuisance. </w:t>
            </w:r>
          </w:p>
        </w:tc>
      </w:tr>
      <w:tr w:rsidR="007C41A2" w14:paraId="5C796065" w14:textId="77777777" w:rsidTr="00AC68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9" w:type="dxa"/>
          </w:tcPr>
          <w:p w14:paraId="68444D14" w14:textId="1D1A5286" w:rsidR="007C41A2" w:rsidRDefault="007C41A2" w:rsidP="007C41A2">
            <w:r>
              <w:t>Noise</w:t>
            </w:r>
          </w:p>
        </w:tc>
        <w:tc>
          <w:tcPr>
            <w:tcW w:w="4633" w:type="dxa"/>
          </w:tcPr>
          <w:p w14:paraId="1F4DDEC5" w14:textId="700361AD" w:rsidR="007C41A2" w:rsidRDefault="00536ADA" w:rsidP="007C41A2">
            <w:pPr>
              <w:cnfStyle w:val="000000100000" w:firstRow="0" w:lastRow="0" w:firstColumn="0" w:lastColumn="0" w:oddVBand="0" w:evenVBand="0" w:oddHBand="1" w:evenHBand="0" w:firstRowFirstColumn="0" w:firstRowLastColumn="0" w:lastRowFirstColumn="0" w:lastRowLastColumn="0"/>
            </w:pPr>
            <w:r>
              <w:t>Support</w:t>
            </w:r>
            <w:r w:rsidR="000B6224">
              <w:t xml:space="preserve"> - but noise is increasing from over development</w:t>
            </w:r>
          </w:p>
        </w:tc>
        <w:tc>
          <w:tcPr>
            <w:tcW w:w="1050" w:type="dxa"/>
          </w:tcPr>
          <w:p w14:paraId="0967F1A1" w14:textId="0C4F4CF5" w:rsidR="007C41A2" w:rsidRDefault="000B6224" w:rsidP="004B028C">
            <w:pPr>
              <w:jc w:val="center"/>
              <w:cnfStyle w:val="000000100000" w:firstRow="0" w:lastRow="0" w:firstColumn="0" w:lastColumn="0" w:oddVBand="0" w:evenVBand="0" w:oddHBand="1" w:evenHBand="0" w:firstRowFirstColumn="0" w:firstRowLastColumn="0" w:lastRowFirstColumn="0" w:lastRowLastColumn="0"/>
            </w:pPr>
            <w:r>
              <w:t>3</w:t>
            </w:r>
          </w:p>
        </w:tc>
        <w:tc>
          <w:tcPr>
            <w:tcW w:w="4817" w:type="dxa"/>
          </w:tcPr>
          <w:p w14:paraId="73AD5A98" w14:textId="0B308B6F" w:rsidR="007C41A2" w:rsidRDefault="001377EA" w:rsidP="007C41A2">
            <w:pPr>
              <w:cnfStyle w:val="000000100000" w:firstRow="0" w:lastRow="0" w:firstColumn="0" w:lastColumn="0" w:oddVBand="0" w:evenVBand="0" w:oddHBand="1" w:evenHBand="0" w:firstRowFirstColumn="0" w:firstRowLastColumn="0" w:lastRowFirstColumn="0" w:lastRowLastColumn="0"/>
            </w:pPr>
            <w:r>
              <w:t xml:space="preserve">Further communication and education campaigns </w:t>
            </w:r>
            <w:r w:rsidR="100E8973">
              <w:t>with developers</w:t>
            </w:r>
            <w:r w:rsidR="2C619F55">
              <w:t xml:space="preserve"> </w:t>
            </w:r>
            <w:r w:rsidR="2FA8A512">
              <w:t>can be prepared</w:t>
            </w:r>
            <w:r w:rsidR="004B028C">
              <w:t xml:space="preserve"> by Council</w:t>
            </w:r>
            <w:r w:rsidR="2FA8A512">
              <w:t xml:space="preserve"> </w:t>
            </w:r>
            <w:r>
              <w:t>to address the impact of noise on neighbours.</w:t>
            </w:r>
          </w:p>
        </w:tc>
      </w:tr>
      <w:tr w:rsidR="007C41A2" w14:paraId="339D1A7B" w14:textId="77777777" w:rsidTr="00AC6840">
        <w:tc>
          <w:tcPr>
            <w:cnfStyle w:val="001000000000" w:firstRow="0" w:lastRow="0" w:firstColumn="1" w:lastColumn="0" w:oddVBand="0" w:evenVBand="0" w:oddHBand="0" w:evenHBand="0" w:firstRowFirstColumn="0" w:firstRowLastColumn="0" w:lastRowFirstColumn="0" w:lastRowLastColumn="0"/>
            <w:tcW w:w="3689" w:type="dxa"/>
          </w:tcPr>
          <w:p w14:paraId="3773E12D" w14:textId="200CB3C5" w:rsidR="007C41A2" w:rsidRDefault="007C41A2" w:rsidP="007C41A2">
            <w:r>
              <w:t>Condition of buildings</w:t>
            </w:r>
            <w:r w:rsidR="00B62E04">
              <w:t>/land</w:t>
            </w:r>
          </w:p>
        </w:tc>
        <w:tc>
          <w:tcPr>
            <w:tcW w:w="4633" w:type="dxa"/>
          </w:tcPr>
          <w:p w14:paraId="558FDA7E" w14:textId="77777777" w:rsidR="00AC6840" w:rsidRDefault="00625BDB" w:rsidP="007C41A2">
            <w:pPr>
              <w:cnfStyle w:val="000000000000" w:firstRow="0" w:lastRow="0" w:firstColumn="0" w:lastColumn="0" w:oddVBand="0" w:evenVBand="0" w:oddHBand="0" w:evenHBand="0" w:firstRowFirstColumn="0" w:firstRowLastColumn="0" w:lastRowFirstColumn="0" w:lastRowLastColumn="0"/>
            </w:pPr>
            <w:r>
              <w:t>Penalties too harsh for low socio</w:t>
            </w:r>
            <w:r w:rsidR="00BF3037">
              <w:t>-</w:t>
            </w:r>
            <w:r>
              <w:t>economic</w:t>
            </w:r>
            <w:r w:rsidR="00A64A01">
              <w:t xml:space="preserve"> population</w:t>
            </w:r>
            <w:r w:rsidR="00BF3037">
              <w:t xml:space="preserve"> that cannot maintain their homes</w:t>
            </w:r>
            <w:r w:rsidR="00AC6840">
              <w:t xml:space="preserve">. </w:t>
            </w:r>
          </w:p>
          <w:p w14:paraId="7392570F" w14:textId="229F4ADD" w:rsidR="007C41A2" w:rsidRDefault="007C41A2" w:rsidP="007C41A2">
            <w:pPr>
              <w:cnfStyle w:val="000000000000" w:firstRow="0" w:lastRow="0" w:firstColumn="0" w:lastColumn="0" w:oddVBand="0" w:evenVBand="0" w:oddHBand="0" w:evenHBand="0" w:firstRowFirstColumn="0" w:firstRowLastColumn="0" w:lastRowFirstColumn="0" w:lastRowLastColumn="0"/>
            </w:pPr>
          </w:p>
        </w:tc>
        <w:tc>
          <w:tcPr>
            <w:tcW w:w="1050" w:type="dxa"/>
          </w:tcPr>
          <w:p w14:paraId="5022C0E0" w14:textId="2FC3E3FC" w:rsidR="007C41A2" w:rsidRDefault="002F4F7B" w:rsidP="004B028C">
            <w:pPr>
              <w:jc w:val="center"/>
              <w:cnfStyle w:val="000000000000" w:firstRow="0" w:lastRow="0" w:firstColumn="0" w:lastColumn="0" w:oddVBand="0" w:evenVBand="0" w:oddHBand="0" w:evenHBand="0" w:firstRowFirstColumn="0" w:firstRowLastColumn="0" w:lastRowFirstColumn="0" w:lastRowLastColumn="0"/>
            </w:pPr>
            <w:r>
              <w:t>1</w:t>
            </w:r>
          </w:p>
        </w:tc>
        <w:tc>
          <w:tcPr>
            <w:tcW w:w="4817" w:type="dxa"/>
          </w:tcPr>
          <w:p w14:paraId="2997EFCA" w14:textId="77777777" w:rsidR="007C41A2" w:rsidRDefault="00BF3037" w:rsidP="007C41A2">
            <w:pPr>
              <w:cnfStyle w:val="000000000000" w:firstRow="0" w:lastRow="0" w:firstColumn="0" w:lastColumn="0" w:oddVBand="0" w:evenVBand="0" w:oddHBand="0" w:evenHBand="0" w:firstRowFirstColumn="0" w:firstRowLastColumn="0" w:lastRowFirstColumn="0" w:lastRowLastColumn="0"/>
            </w:pPr>
            <w:r>
              <w:t xml:space="preserve">Council has guidelines in place for working with residents in these situations. </w:t>
            </w:r>
            <w:r w:rsidR="0058369B">
              <w:t>T</w:t>
            </w:r>
            <w:r>
              <w:t xml:space="preserve">he focus of this clause is </w:t>
            </w:r>
            <w:r w:rsidR="0058369B">
              <w:t xml:space="preserve">generally </w:t>
            </w:r>
            <w:r>
              <w:t>on vacant buildings</w:t>
            </w:r>
            <w:r w:rsidR="0058369B">
              <w:t xml:space="preserve"> and land</w:t>
            </w:r>
            <w:r w:rsidR="00492BE4">
              <w:t>.</w:t>
            </w:r>
            <w:r w:rsidR="0058369B">
              <w:t xml:space="preserve"> </w:t>
            </w:r>
            <w:r w:rsidR="0058369B">
              <w:lastRenderedPageBreak/>
              <w:t xml:space="preserve">Without the passive surveillance of owners living in the </w:t>
            </w:r>
            <w:r w:rsidR="00492BE4">
              <w:t xml:space="preserve">dwelling, </w:t>
            </w:r>
            <w:r w:rsidR="0058369B">
              <w:t>properties are not maintained and have increased risk of trespassing and squatters.</w:t>
            </w:r>
          </w:p>
          <w:p w14:paraId="604E36E7" w14:textId="747000C4" w:rsidR="00AC6840" w:rsidRDefault="00AC6840" w:rsidP="007C41A2">
            <w:pPr>
              <w:cnfStyle w:val="000000000000" w:firstRow="0" w:lastRow="0" w:firstColumn="0" w:lastColumn="0" w:oddVBand="0" w:evenVBand="0" w:oddHBand="0" w:evenHBand="0" w:firstRowFirstColumn="0" w:firstRowLastColumn="0" w:lastRowFirstColumn="0" w:lastRowLastColumn="0"/>
            </w:pPr>
          </w:p>
        </w:tc>
      </w:tr>
      <w:tr w:rsidR="00AC6840" w14:paraId="33BE64A9" w14:textId="77777777" w:rsidTr="00AC68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9" w:type="dxa"/>
          </w:tcPr>
          <w:p w14:paraId="763AF0C3" w14:textId="77777777" w:rsidR="00AC6840" w:rsidRDefault="00AC6840" w:rsidP="007C41A2"/>
        </w:tc>
        <w:tc>
          <w:tcPr>
            <w:tcW w:w="4633" w:type="dxa"/>
          </w:tcPr>
          <w:p w14:paraId="4E3372A2" w14:textId="5407C9A4" w:rsidR="00AC6840" w:rsidRDefault="00AC6840" w:rsidP="007C41A2">
            <w:pPr>
              <w:cnfStyle w:val="000000100000" w:firstRow="0" w:lastRow="0" w:firstColumn="0" w:lastColumn="0" w:oddVBand="0" w:evenVBand="0" w:oddHBand="1" w:evenHBand="0" w:firstRowFirstColumn="0" w:firstRowLastColumn="0" w:lastRowFirstColumn="0" w:lastRowLastColumn="0"/>
            </w:pPr>
            <w:r>
              <w:t>Condition of Buildings should not be assessed on visual amenity alone, as that is subjective to people’s tastes.</w:t>
            </w:r>
          </w:p>
        </w:tc>
        <w:tc>
          <w:tcPr>
            <w:tcW w:w="1050" w:type="dxa"/>
          </w:tcPr>
          <w:p w14:paraId="26C18C31" w14:textId="49CF6BC0" w:rsidR="00AC6840" w:rsidRDefault="00AC6840" w:rsidP="004B028C">
            <w:pPr>
              <w:jc w:val="center"/>
              <w:cnfStyle w:val="000000100000" w:firstRow="0" w:lastRow="0" w:firstColumn="0" w:lastColumn="0" w:oddVBand="0" w:evenVBand="0" w:oddHBand="1" w:evenHBand="0" w:firstRowFirstColumn="0" w:firstRowLastColumn="0" w:lastRowFirstColumn="0" w:lastRowLastColumn="0"/>
            </w:pPr>
            <w:r>
              <w:t>1</w:t>
            </w:r>
          </w:p>
        </w:tc>
        <w:tc>
          <w:tcPr>
            <w:tcW w:w="4817" w:type="dxa"/>
          </w:tcPr>
          <w:p w14:paraId="6A2BF762" w14:textId="07DA48A2" w:rsidR="00AC6840" w:rsidRDefault="00AC6840" w:rsidP="007C41A2">
            <w:pPr>
              <w:cnfStyle w:val="000000100000" w:firstRow="0" w:lastRow="0" w:firstColumn="0" w:lastColumn="0" w:oddVBand="0" w:evenVBand="0" w:oddHBand="1" w:evenHBand="0" w:firstRowFirstColumn="0" w:firstRowLastColumn="0" w:lastRowFirstColumn="0" w:lastRowLastColumn="0"/>
            </w:pPr>
            <w:r>
              <w:t>Detriment to the general amenity of the area is not determined on a design or uniqueness of a building, it is used in addition to the other conditions that define unsightly.</w:t>
            </w:r>
          </w:p>
        </w:tc>
      </w:tr>
      <w:tr w:rsidR="00B62E04" w14:paraId="736F3634" w14:textId="77777777" w:rsidTr="00AC6840">
        <w:tc>
          <w:tcPr>
            <w:cnfStyle w:val="001000000000" w:firstRow="0" w:lastRow="0" w:firstColumn="1" w:lastColumn="0" w:oddVBand="0" w:evenVBand="0" w:oddHBand="0" w:evenHBand="0" w:firstRowFirstColumn="0" w:firstRowLastColumn="0" w:lastRowFirstColumn="0" w:lastRowLastColumn="0"/>
            <w:tcW w:w="3689" w:type="dxa"/>
          </w:tcPr>
          <w:p w14:paraId="4BA09CB7" w14:textId="77777777" w:rsidR="00B62E04" w:rsidRDefault="00B62E04" w:rsidP="007C41A2"/>
        </w:tc>
        <w:tc>
          <w:tcPr>
            <w:tcW w:w="4633" w:type="dxa"/>
          </w:tcPr>
          <w:p w14:paraId="6BA8F7DD" w14:textId="5A7EBE62" w:rsidR="00B62E04" w:rsidRDefault="00B62E04" w:rsidP="007C41A2">
            <w:pPr>
              <w:cnfStyle w:val="000000000000" w:firstRow="0" w:lastRow="0" w:firstColumn="0" w:lastColumn="0" w:oddVBand="0" w:evenVBand="0" w:oddHBand="0" w:evenHBand="0" w:firstRowFirstColumn="0" w:firstRowLastColumn="0" w:lastRowFirstColumn="0" w:lastRowLastColumn="0"/>
            </w:pPr>
            <w:r>
              <w:t xml:space="preserve">Should be </w:t>
            </w:r>
            <w:r w:rsidR="002F4F7B">
              <w:t>extended to nature strips as well</w:t>
            </w:r>
          </w:p>
        </w:tc>
        <w:tc>
          <w:tcPr>
            <w:tcW w:w="1050" w:type="dxa"/>
          </w:tcPr>
          <w:p w14:paraId="4C39BBE4" w14:textId="4B5AA9BD" w:rsidR="00B62E04" w:rsidRDefault="002F4F7B" w:rsidP="004B028C">
            <w:pPr>
              <w:jc w:val="center"/>
              <w:cnfStyle w:val="000000000000" w:firstRow="0" w:lastRow="0" w:firstColumn="0" w:lastColumn="0" w:oddVBand="0" w:evenVBand="0" w:oddHBand="0" w:evenHBand="0" w:firstRowFirstColumn="0" w:firstRowLastColumn="0" w:lastRowFirstColumn="0" w:lastRowLastColumn="0"/>
            </w:pPr>
            <w:r>
              <w:t>2</w:t>
            </w:r>
          </w:p>
        </w:tc>
        <w:tc>
          <w:tcPr>
            <w:tcW w:w="4817" w:type="dxa"/>
          </w:tcPr>
          <w:p w14:paraId="5DE9F52A" w14:textId="6C237620" w:rsidR="00B62E04" w:rsidRDefault="00C378A3" w:rsidP="007C41A2">
            <w:pPr>
              <w:cnfStyle w:val="000000000000" w:firstRow="0" w:lastRow="0" w:firstColumn="0" w:lastColumn="0" w:oddVBand="0" w:evenVBand="0" w:oddHBand="0" w:evenHBand="0" w:firstRowFirstColumn="0" w:firstRowLastColumn="0" w:lastRowFirstColumn="0" w:lastRowLastColumn="0"/>
            </w:pPr>
            <w:r>
              <w:t xml:space="preserve">There are guidelines on Council’s website </w:t>
            </w:r>
            <w:r w:rsidR="004E3714">
              <w:t xml:space="preserve">on </w:t>
            </w:r>
            <w:proofErr w:type="spellStart"/>
            <w:r w:rsidR="004E3714">
              <w:t>naturestrip</w:t>
            </w:r>
            <w:proofErr w:type="spellEnd"/>
            <w:r w:rsidR="004E3714">
              <w:t xml:space="preserve"> planting and maintaining the nature strip area. </w:t>
            </w:r>
          </w:p>
        </w:tc>
      </w:tr>
      <w:tr w:rsidR="007C41A2" w14:paraId="5ECCE895" w14:textId="77777777" w:rsidTr="00AC68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9" w:type="dxa"/>
          </w:tcPr>
          <w:p w14:paraId="2D0D9D01" w14:textId="2B5A4A4F" w:rsidR="007C41A2" w:rsidRDefault="007C41A2" w:rsidP="007C41A2">
            <w:r>
              <w:t>Vehicles and machinery on land</w:t>
            </w:r>
          </w:p>
        </w:tc>
        <w:tc>
          <w:tcPr>
            <w:tcW w:w="4633" w:type="dxa"/>
          </w:tcPr>
          <w:p w14:paraId="7E4CEB4D" w14:textId="7B0E8265" w:rsidR="007C41A2" w:rsidRDefault="00A64A01" w:rsidP="007C41A2">
            <w:pPr>
              <w:cnfStyle w:val="000000100000" w:firstRow="0" w:lastRow="0" w:firstColumn="0" w:lastColumn="0" w:oddVBand="0" w:evenVBand="0" w:oddHBand="1" w:evenHBand="0" w:firstRowFirstColumn="0" w:firstRowLastColumn="0" w:lastRowFirstColumn="0" w:lastRowLastColumn="0"/>
            </w:pPr>
            <w:r>
              <w:t>Not supportive</w:t>
            </w:r>
          </w:p>
        </w:tc>
        <w:tc>
          <w:tcPr>
            <w:tcW w:w="1050" w:type="dxa"/>
          </w:tcPr>
          <w:p w14:paraId="67EBF529" w14:textId="76AD680E" w:rsidR="007C41A2" w:rsidRDefault="00A64A01" w:rsidP="004B028C">
            <w:pPr>
              <w:jc w:val="center"/>
              <w:cnfStyle w:val="000000100000" w:firstRow="0" w:lastRow="0" w:firstColumn="0" w:lastColumn="0" w:oddVBand="0" w:evenVBand="0" w:oddHBand="1" w:evenHBand="0" w:firstRowFirstColumn="0" w:firstRowLastColumn="0" w:lastRowFirstColumn="0" w:lastRowLastColumn="0"/>
            </w:pPr>
            <w:r>
              <w:t>1</w:t>
            </w:r>
          </w:p>
        </w:tc>
        <w:tc>
          <w:tcPr>
            <w:tcW w:w="4817" w:type="dxa"/>
          </w:tcPr>
          <w:p w14:paraId="62292067" w14:textId="29ADE16D" w:rsidR="007C41A2" w:rsidRDefault="004E3714" w:rsidP="007C41A2">
            <w:pPr>
              <w:cnfStyle w:val="000000100000" w:firstRow="0" w:lastRow="0" w:firstColumn="0" w:lastColumn="0" w:oddVBand="0" w:evenVBand="0" w:oddHBand="1" w:evenHBand="0" w:firstRowFirstColumn="0" w:firstRowLastColumn="0" w:lastRowFirstColumn="0" w:lastRowLastColumn="0"/>
            </w:pPr>
            <w:r>
              <w:t xml:space="preserve">No action required. </w:t>
            </w:r>
            <w:r w:rsidR="0097151D">
              <w:t xml:space="preserve">There have been </w:t>
            </w:r>
            <w:r w:rsidR="5E613D55">
              <w:t>recorded</w:t>
            </w:r>
            <w:r w:rsidR="34489C47">
              <w:t xml:space="preserve"> </w:t>
            </w:r>
            <w:r w:rsidR="0097151D">
              <w:t xml:space="preserve">significant impacts to neighbours </w:t>
            </w:r>
            <w:r w:rsidR="6D2FDF12">
              <w:t>and</w:t>
            </w:r>
            <w:r w:rsidR="34489C47">
              <w:t xml:space="preserve"> </w:t>
            </w:r>
            <w:r w:rsidR="6D2FDF12">
              <w:t xml:space="preserve">residents </w:t>
            </w:r>
            <w:r w:rsidR="0097151D">
              <w:t xml:space="preserve">where this has occurred. </w:t>
            </w:r>
          </w:p>
        </w:tc>
      </w:tr>
      <w:tr w:rsidR="007C41A2" w14:paraId="5DA2E4D2" w14:textId="77777777" w:rsidTr="00AC6840">
        <w:tc>
          <w:tcPr>
            <w:cnfStyle w:val="001000000000" w:firstRow="0" w:lastRow="0" w:firstColumn="1" w:lastColumn="0" w:oddVBand="0" w:evenVBand="0" w:oddHBand="0" w:evenHBand="0" w:firstRowFirstColumn="0" w:firstRowLastColumn="0" w:lastRowFirstColumn="0" w:lastRowLastColumn="0"/>
            <w:tcW w:w="3689" w:type="dxa"/>
          </w:tcPr>
          <w:p w14:paraId="76037BCF" w14:textId="441DCC36" w:rsidR="007C41A2" w:rsidRDefault="007C41A2" w:rsidP="007C41A2">
            <w:r>
              <w:t>Hard waste and illegal dumping</w:t>
            </w:r>
          </w:p>
        </w:tc>
        <w:tc>
          <w:tcPr>
            <w:tcW w:w="4633" w:type="dxa"/>
          </w:tcPr>
          <w:p w14:paraId="7EB1B2AD" w14:textId="2347E48E" w:rsidR="007C41A2" w:rsidRDefault="00A64A01" w:rsidP="007C41A2">
            <w:pPr>
              <w:cnfStyle w:val="000000000000" w:firstRow="0" w:lastRow="0" w:firstColumn="0" w:lastColumn="0" w:oddVBand="0" w:evenVBand="0" w:oddHBand="0" w:evenHBand="0" w:firstRowFirstColumn="0" w:firstRowLastColumn="0" w:lastRowFirstColumn="0" w:lastRowLastColumn="0"/>
            </w:pPr>
            <w:r>
              <w:t>Supportive</w:t>
            </w:r>
          </w:p>
        </w:tc>
        <w:tc>
          <w:tcPr>
            <w:tcW w:w="1050" w:type="dxa"/>
          </w:tcPr>
          <w:p w14:paraId="02208812" w14:textId="48388D76" w:rsidR="007C41A2" w:rsidRDefault="00A64A01" w:rsidP="004B028C">
            <w:pPr>
              <w:jc w:val="center"/>
              <w:cnfStyle w:val="000000000000" w:firstRow="0" w:lastRow="0" w:firstColumn="0" w:lastColumn="0" w:oddVBand="0" w:evenVBand="0" w:oddHBand="0" w:evenHBand="0" w:firstRowFirstColumn="0" w:firstRowLastColumn="0" w:lastRowFirstColumn="0" w:lastRowLastColumn="0"/>
            </w:pPr>
            <w:r>
              <w:t>1</w:t>
            </w:r>
          </w:p>
        </w:tc>
        <w:tc>
          <w:tcPr>
            <w:tcW w:w="4817" w:type="dxa"/>
          </w:tcPr>
          <w:p w14:paraId="3510B956" w14:textId="0A44A683" w:rsidR="007C41A2" w:rsidRDefault="00C455BD" w:rsidP="007C41A2">
            <w:pPr>
              <w:cnfStyle w:val="000000000000" w:firstRow="0" w:lastRow="0" w:firstColumn="0" w:lastColumn="0" w:oddVBand="0" w:evenVBand="0" w:oddHBand="0" w:evenHBand="0" w:firstRowFirstColumn="0" w:firstRowLastColumn="0" w:lastRowFirstColumn="0" w:lastRowLastColumn="0"/>
            </w:pPr>
            <w:r>
              <w:t xml:space="preserve">Council resources </w:t>
            </w:r>
            <w:r w:rsidR="10169661">
              <w:t>include a</w:t>
            </w:r>
            <w:r w:rsidR="3B293969">
              <w:t xml:space="preserve"> </w:t>
            </w:r>
            <w:r>
              <w:t>Litter and Illegal Dumping Prevention Officer</w:t>
            </w:r>
            <w:r w:rsidR="001A1D42">
              <w:t xml:space="preserve"> to address these issues.</w:t>
            </w:r>
          </w:p>
        </w:tc>
      </w:tr>
      <w:tr w:rsidR="007C41A2" w14:paraId="7A77421A" w14:textId="77777777" w:rsidTr="00AC68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9" w:type="dxa"/>
          </w:tcPr>
          <w:p w14:paraId="4D312F32" w14:textId="1E0E2B6F" w:rsidR="007C41A2" w:rsidRDefault="007C41A2" w:rsidP="007C41A2">
            <w:r>
              <w:t>Street parties</w:t>
            </w:r>
          </w:p>
        </w:tc>
        <w:tc>
          <w:tcPr>
            <w:tcW w:w="4633" w:type="dxa"/>
          </w:tcPr>
          <w:p w14:paraId="72EC6202" w14:textId="736F63B3" w:rsidR="007C41A2" w:rsidRDefault="00C455BD" w:rsidP="007C41A2">
            <w:pPr>
              <w:cnfStyle w:val="000000100000" w:firstRow="0" w:lastRow="0" w:firstColumn="0" w:lastColumn="0" w:oddVBand="0" w:evenVBand="0" w:oddHBand="1" w:evenHBand="0" w:firstRowFirstColumn="0" w:firstRowLastColumn="0" w:lastRowFirstColumn="0" w:lastRowLastColumn="0"/>
            </w:pPr>
            <w:r>
              <w:t>Not supportive - shouldn’t need a permit for all street parties</w:t>
            </w:r>
          </w:p>
        </w:tc>
        <w:tc>
          <w:tcPr>
            <w:tcW w:w="1050" w:type="dxa"/>
          </w:tcPr>
          <w:p w14:paraId="7178E68D" w14:textId="1350C417" w:rsidR="007C41A2" w:rsidRDefault="00C455BD" w:rsidP="004B028C">
            <w:pPr>
              <w:jc w:val="center"/>
              <w:cnfStyle w:val="000000100000" w:firstRow="0" w:lastRow="0" w:firstColumn="0" w:lastColumn="0" w:oddVBand="0" w:evenVBand="0" w:oddHBand="1" w:evenHBand="0" w:firstRowFirstColumn="0" w:firstRowLastColumn="0" w:lastRowFirstColumn="0" w:lastRowLastColumn="0"/>
            </w:pPr>
            <w:r>
              <w:t>1</w:t>
            </w:r>
          </w:p>
        </w:tc>
        <w:tc>
          <w:tcPr>
            <w:tcW w:w="4817" w:type="dxa"/>
          </w:tcPr>
          <w:p w14:paraId="4631AAEE" w14:textId="1936D9E9" w:rsidR="007C41A2" w:rsidRDefault="00E75161" w:rsidP="007C41A2">
            <w:pPr>
              <w:cnfStyle w:val="000000100000" w:firstRow="0" w:lastRow="0" w:firstColumn="0" w:lastColumn="0" w:oddVBand="0" w:evenVBand="0" w:oddHBand="1" w:evenHBand="0" w:firstRowFirstColumn="0" w:firstRowLastColumn="0" w:lastRowFirstColumn="0" w:lastRowLastColumn="0"/>
            </w:pPr>
            <w:r>
              <w:t>This requirement hasn’t altered from the current Local Law</w:t>
            </w:r>
            <w:r w:rsidR="00442D0A">
              <w:t xml:space="preserve"> and is important to ensure safety when required.</w:t>
            </w:r>
          </w:p>
        </w:tc>
      </w:tr>
      <w:tr w:rsidR="003C5435" w14:paraId="5AF893EF" w14:textId="77777777" w:rsidTr="00AC6840">
        <w:tc>
          <w:tcPr>
            <w:cnfStyle w:val="001000000000" w:firstRow="0" w:lastRow="0" w:firstColumn="1" w:lastColumn="0" w:oddVBand="0" w:evenVBand="0" w:oddHBand="0" w:evenHBand="0" w:firstRowFirstColumn="0" w:firstRowLastColumn="0" w:lastRowFirstColumn="0" w:lastRowLastColumn="0"/>
            <w:tcW w:w="3689" w:type="dxa"/>
          </w:tcPr>
          <w:p w14:paraId="4C2FD0E3" w14:textId="2D7CD466" w:rsidR="007C41A2" w:rsidRDefault="00B409A3" w:rsidP="00B409A3">
            <w:r>
              <w:t>Camping on land</w:t>
            </w:r>
            <w:r w:rsidR="00AA1AD6">
              <w:t>/public land</w:t>
            </w:r>
          </w:p>
        </w:tc>
        <w:tc>
          <w:tcPr>
            <w:tcW w:w="4633" w:type="dxa"/>
          </w:tcPr>
          <w:p w14:paraId="616D6E9A" w14:textId="3FD9E26B" w:rsidR="007C41A2" w:rsidRDefault="00AA1AD6" w:rsidP="007C41A2">
            <w:pPr>
              <w:cnfStyle w:val="000000000000" w:firstRow="0" w:lastRow="0" w:firstColumn="0" w:lastColumn="0" w:oddVBand="0" w:evenVBand="0" w:oddHBand="0" w:evenHBand="0" w:firstRowFirstColumn="0" w:firstRowLastColumn="0" w:lastRowFirstColumn="0" w:lastRowLastColumn="0"/>
            </w:pPr>
            <w:r>
              <w:t>Homelessness - how will this law be applied when homelessness and rough sleepers are increasing</w:t>
            </w:r>
          </w:p>
        </w:tc>
        <w:tc>
          <w:tcPr>
            <w:tcW w:w="1050" w:type="dxa"/>
          </w:tcPr>
          <w:p w14:paraId="3E38F77E" w14:textId="551DF0B1" w:rsidR="007C41A2" w:rsidRDefault="00AA1AD6" w:rsidP="004B028C">
            <w:pPr>
              <w:jc w:val="center"/>
              <w:cnfStyle w:val="000000000000" w:firstRow="0" w:lastRow="0" w:firstColumn="0" w:lastColumn="0" w:oddVBand="0" w:evenVBand="0" w:oddHBand="0" w:evenHBand="0" w:firstRowFirstColumn="0" w:firstRowLastColumn="0" w:lastRowFirstColumn="0" w:lastRowLastColumn="0"/>
            </w:pPr>
            <w:r>
              <w:t>2</w:t>
            </w:r>
          </w:p>
        </w:tc>
        <w:tc>
          <w:tcPr>
            <w:tcW w:w="4817" w:type="dxa"/>
          </w:tcPr>
          <w:p w14:paraId="2A7B65AE" w14:textId="679AE4C0" w:rsidR="007C41A2" w:rsidRDefault="00AA2707" w:rsidP="007C41A2">
            <w:pPr>
              <w:cnfStyle w:val="000000000000" w:firstRow="0" w:lastRow="0" w:firstColumn="0" w:lastColumn="0" w:oddVBand="0" w:evenVBand="0" w:oddHBand="0" w:evenHBand="0" w:firstRowFirstColumn="0" w:firstRowLastColumn="0" w:lastRowFirstColumn="0" w:lastRowLastColumn="0"/>
            </w:pPr>
            <w:r>
              <w:t xml:space="preserve">This clause has been revised </w:t>
            </w:r>
            <w:r w:rsidR="00492BE4">
              <w:t xml:space="preserve">from the previous local law </w:t>
            </w:r>
            <w:r>
              <w:t xml:space="preserve">to </w:t>
            </w:r>
            <w:proofErr w:type="gramStart"/>
            <w:r w:rsidR="001A1D42">
              <w:t xml:space="preserve">actually </w:t>
            </w:r>
            <w:r>
              <w:t>reduce</w:t>
            </w:r>
            <w:proofErr w:type="gramEnd"/>
            <w:r>
              <w:t xml:space="preserve"> the burden. Council has a partnership approach</w:t>
            </w:r>
            <w:r w:rsidR="001A1D42">
              <w:t xml:space="preserve"> with other agencies</w:t>
            </w:r>
            <w:r w:rsidR="00A33B13">
              <w:t xml:space="preserve"> to provide support</w:t>
            </w:r>
            <w:r w:rsidR="00492BE4">
              <w:t xml:space="preserve"> </w:t>
            </w:r>
            <w:r w:rsidR="2FF38CE1">
              <w:t xml:space="preserve">and </w:t>
            </w:r>
            <w:r w:rsidR="00492BE4">
              <w:t>not a punitive approach</w:t>
            </w:r>
            <w:r>
              <w:t xml:space="preserve"> to rough sleepers on Council land.</w:t>
            </w:r>
          </w:p>
        </w:tc>
      </w:tr>
      <w:tr w:rsidR="007C41A2" w14:paraId="35808AAC" w14:textId="77777777" w:rsidTr="00AC68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9" w:type="dxa"/>
          </w:tcPr>
          <w:p w14:paraId="0D501BDB" w14:textId="20D3D566" w:rsidR="007C41A2" w:rsidRDefault="00FF7C6E" w:rsidP="007C41A2">
            <w:r>
              <w:t>Animals at large</w:t>
            </w:r>
          </w:p>
        </w:tc>
        <w:tc>
          <w:tcPr>
            <w:tcW w:w="4633" w:type="dxa"/>
          </w:tcPr>
          <w:p w14:paraId="554966D7" w14:textId="60DE55BB" w:rsidR="007C41A2" w:rsidRDefault="004711EE" w:rsidP="007C41A2">
            <w:pPr>
              <w:cnfStyle w:val="000000100000" w:firstRow="0" w:lastRow="0" w:firstColumn="0" w:lastColumn="0" w:oddVBand="0" w:evenVBand="0" w:oddHBand="1" w:evenHBand="0" w:firstRowFirstColumn="0" w:firstRowLastColumn="0" w:lastRowFirstColumn="0" w:lastRowLastColumn="0"/>
            </w:pPr>
            <w:r>
              <w:t>Maybe duplication with the Livestock Act 1994</w:t>
            </w:r>
          </w:p>
        </w:tc>
        <w:tc>
          <w:tcPr>
            <w:tcW w:w="1050" w:type="dxa"/>
          </w:tcPr>
          <w:p w14:paraId="7BFB2E7A" w14:textId="1E876EAB" w:rsidR="007C41A2" w:rsidRDefault="004711EE" w:rsidP="004B028C">
            <w:pPr>
              <w:jc w:val="center"/>
              <w:cnfStyle w:val="000000100000" w:firstRow="0" w:lastRow="0" w:firstColumn="0" w:lastColumn="0" w:oddVBand="0" w:evenVBand="0" w:oddHBand="1" w:evenHBand="0" w:firstRowFirstColumn="0" w:firstRowLastColumn="0" w:lastRowFirstColumn="0" w:lastRowLastColumn="0"/>
            </w:pPr>
            <w:r>
              <w:t>1</w:t>
            </w:r>
          </w:p>
        </w:tc>
        <w:tc>
          <w:tcPr>
            <w:tcW w:w="4817" w:type="dxa"/>
          </w:tcPr>
          <w:p w14:paraId="6E32FF7F" w14:textId="77682D05" w:rsidR="007C41A2" w:rsidRDefault="001971E7" w:rsidP="007C41A2">
            <w:pPr>
              <w:cnfStyle w:val="000000100000" w:firstRow="0" w:lastRow="0" w:firstColumn="0" w:lastColumn="0" w:oddVBand="0" w:evenVBand="0" w:oddHBand="1" w:evenHBand="0" w:firstRowFirstColumn="0" w:firstRowLastColumn="0" w:lastRowFirstColumn="0" w:lastRowLastColumn="0"/>
            </w:pPr>
            <w:r>
              <w:t>Reviewed and no change required</w:t>
            </w:r>
            <w:r w:rsidR="7D6DC956">
              <w:t>.</w:t>
            </w:r>
          </w:p>
        </w:tc>
      </w:tr>
    </w:tbl>
    <w:p w14:paraId="0B0ECABE" w14:textId="77777777" w:rsidR="00095F37" w:rsidRDefault="00095F37" w:rsidP="00CE7F02"/>
    <w:p w14:paraId="2FE42A8F" w14:textId="747BBAEE" w:rsidR="001E0D7B" w:rsidRDefault="00361534" w:rsidP="00CE7F02">
      <w:pPr>
        <w:sectPr w:rsidR="001E0D7B" w:rsidSect="001E0D7B">
          <w:pgSz w:w="16838" w:h="11906" w:orient="landscape"/>
          <w:pgMar w:top="1440" w:right="1440" w:bottom="1440" w:left="1440" w:header="709" w:footer="709" w:gutter="0"/>
          <w:cols w:space="708"/>
          <w:docGrid w:linePitch="360"/>
        </w:sectPr>
      </w:pPr>
      <w:r>
        <w:br w:type="page"/>
      </w:r>
    </w:p>
    <w:p w14:paraId="0D05553E" w14:textId="483C175C" w:rsidR="00DE19D6" w:rsidRPr="00DE19D6" w:rsidRDefault="00DE19D6" w:rsidP="00673A30">
      <w:pPr>
        <w:pStyle w:val="Heading1"/>
        <w:numPr>
          <w:ilvl w:val="0"/>
          <w:numId w:val="6"/>
        </w:numPr>
      </w:pPr>
      <w:bookmarkStart w:id="16" w:name="_Toc140225085"/>
      <w:bookmarkStart w:id="17" w:name="_Toc74754977"/>
      <w:r w:rsidRPr="00DE19D6">
        <w:lastRenderedPageBreak/>
        <w:t>Conclusion</w:t>
      </w:r>
      <w:bookmarkEnd w:id="16"/>
    </w:p>
    <w:p w14:paraId="5D9FCEF2" w14:textId="08BEC26C" w:rsidR="00FC0828" w:rsidRPr="004B2396" w:rsidRDefault="00751EC5" w:rsidP="00E64C91">
      <w:pPr>
        <w:shd w:val="clear" w:color="auto" w:fill="FFFFFF" w:themeFill="background1"/>
        <w:rPr>
          <w:sz w:val="24"/>
          <w:szCs w:val="24"/>
        </w:rPr>
      </w:pPr>
      <w:r w:rsidRPr="004B2396">
        <w:rPr>
          <w:sz w:val="24"/>
          <w:szCs w:val="24"/>
        </w:rPr>
        <w:t xml:space="preserve">While feedback </w:t>
      </w:r>
      <w:r w:rsidR="00DE19D6" w:rsidRPr="004B2396">
        <w:rPr>
          <w:sz w:val="24"/>
          <w:szCs w:val="24"/>
        </w:rPr>
        <w:t>from this phase of community consultation</w:t>
      </w:r>
      <w:r w:rsidRPr="004B2396">
        <w:rPr>
          <w:sz w:val="24"/>
          <w:szCs w:val="24"/>
        </w:rPr>
        <w:t xml:space="preserve"> </w:t>
      </w:r>
      <w:r w:rsidR="00564DD8" w:rsidRPr="004B2396">
        <w:rPr>
          <w:sz w:val="24"/>
          <w:szCs w:val="24"/>
        </w:rPr>
        <w:t>generally indicates support from the community for the changes to the Local Law to be adopted</w:t>
      </w:r>
      <w:r w:rsidR="00564DD8">
        <w:rPr>
          <w:sz w:val="24"/>
          <w:szCs w:val="24"/>
        </w:rPr>
        <w:t>, it also highlights the need to look for more</w:t>
      </w:r>
      <w:r w:rsidRPr="004B2396">
        <w:rPr>
          <w:sz w:val="24"/>
          <w:szCs w:val="24"/>
        </w:rPr>
        <w:t xml:space="preserve"> opportunities for education</w:t>
      </w:r>
      <w:r w:rsidR="0048280B" w:rsidRPr="004B2396">
        <w:rPr>
          <w:sz w:val="24"/>
          <w:szCs w:val="24"/>
        </w:rPr>
        <w:t>al material on certain aspects of the Local Law</w:t>
      </w:r>
      <w:r w:rsidR="00564DD8">
        <w:rPr>
          <w:sz w:val="24"/>
          <w:szCs w:val="24"/>
        </w:rPr>
        <w:t xml:space="preserve">, both on Council’s website and through review and development of relevant guidelines. </w:t>
      </w:r>
      <w:r w:rsidR="005B247E">
        <w:rPr>
          <w:sz w:val="24"/>
          <w:szCs w:val="24"/>
        </w:rPr>
        <w:t xml:space="preserve">Education is a key component of Council’s approach in implementing the Local Law. The administration </w:t>
      </w:r>
      <w:r w:rsidR="00673A30">
        <w:rPr>
          <w:sz w:val="24"/>
          <w:szCs w:val="24"/>
        </w:rPr>
        <w:t>and enforcement sections</w:t>
      </w:r>
      <w:r w:rsidR="005B247E">
        <w:rPr>
          <w:sz w:val="24"/>
          <w:szCs w:val="24"/>
        </w:rPr>
        <w:t xml:space="preserve"> of the </w:t>
      </w:r>
      <w:r w:rsidR="00673A30">
        <w:rPr>
          <w:sz w:val="24"/>
          <w:szCs w:val="24"/>
        </w:rPr>
        <w:t xml:space="preserve">proposed </w:t>
      </w:r>
      <w:r w:rsidR="005B247E">
        <w:rPr>
          <w:sz w:val="24"/>
          <w:szCs w:val="24"/>
        </w:rPr>
        <w:t xml:space="preserve">Local Law also addresses </w:t>
      </w:r>
      <w:r w:rsidR="00673A30">
        <w:rPr>
          <w:sz w:val="24"/>
          <w:szCs w:val="24"/>
        </w:rPr>
        <w:t>these concerns.</w:t>
      </w:r>
    </w:p>
    <w:p w14:paraId="05EA59DE" w14:textId="77777777" w:rsidR="00DE19D6" w:rsidRPr="00DE19D6" w:rsidRDefault="00DE19D6" w:rsidP="00DE19D6">
      <w:pPr>
        <w:shd w:val="clear" w:color="auto" w:fill="FFFFFF" w:themeFill="background1"/>
        <w:ind w:left="720"/>
        <w:contextualSpacing/>
      </w:pPr>
    </w:p>
    <w:p w14:paraId="0A8649C2" w14:textId="49DAA777" w:rsidR="00DE19D6" w:rsidRPr="00DE19D6" w:rsidRDefault="00DE19D6" w:rsidP="00673A30">
      <w:pPr>
        <w:pStyle w:val="Heading1"/>
        <w:numPr>
          <w:ilvl w:val="0"/>
          <w:numId w:val="6"/>
        </w:numPr>
      </w:pPr>
      <w:bookmarkStart w:id="18" w:name="_Toc140225086"/>
      <w:r w:rsidRPr="00DE19D6">
        <w:t>Next Steps</w:t>
      </w:r>
      <w:bookmarkEnd w:id="17"/>
      <w:bookmarkEnd w:id="18"/>
    </w:p>
    <w:bookmarkEnd w:id="1"/>
    <w:p w14:paraId="6C091293" w14:textId="4F3A11E4" w:rsidR="001971E7" w:rsidRPr="004B2396" w:rsidRDefault="00700A23" w:rsidP="00700A23">
      <w:pPr>
        <w:rPr>
          <w:sz w:val="24"/>
          <w:szCs w:val="24"/>
        </w:rPr>
      </w:pPr>
      <w:r w:rsidRPr="004B2396">
        <w:rPr>
          <w:sz w:val="24"/>
          <w:szCs w:val="24"/>
        </w:rPr>
        <w:t>As required under</w:t>
      </w:r>
      <w:r w:rsidR="00C72312" w:rsidRPr="004B2396">
        <w:rPr>
          <w:sz w:val="24"/>
          <w:szCs w:val="24"/>
        </w:rPr>
        <w:t xml:space="preserve"> </w:t>
      </w:r>
      <w:r w:rsidR="73E53E40" w:rsidRPr="004B2396">
        <w:rPr>
          <w:sz w:val="24"/>
          <w:szCs w:val="24"/>
        </w:rPr>
        <w:t>s</w:t>
      </w:r>
      <w:r w:rsidR="70F97656" w:rsidRPr="004B2396">
        <w:rPr>
          <w:sz w:val="24"/>
          <w:szCs w:val="24"/>
        </w:rPr>
        <w:t xml:space="preserve">ection </w:t>
      </w:r>
      <w:r w:rsidR="73E53E40" w:rsidRPr="004B2396">
        <w:rPr>
          <w:sz w:val="24"/>
          <w:szCs w:val="24"/>
        </w:rPr>
        <w:t>74</w:t>
      </w:r>
      <w:r w:rsidR="00C72312" w:rsidRPr="004B2396">
        <w:rPr>
          <w:sz w:val="24"/>
          <w:szCs w:val="24"/>
        </w:rPr>
        <w:t xml:space="preserve"> of</w:t>
      </w:r>
      <w:r w:rsidRPr="004B2396">
        <w:rPr>
          <w:sz w:val="24"/>
          <w:szCs w:val="24"/>
        </w:rPr>
        <w:t xml:space="preserve"> the </w:t>
      </w:r>
      <w:r w:rsidRPr="004B2396">
        <w:rPr>
          <w:i/>
          <w:sz w:val="24"/>
          <w:szCs w:val="24"/>
        </w:rPr>
        <w:t>Local Government Act</w:t>
      </w:r>
      <w:r w:rsidRPr="004B2396">
        <w:rPr>
          <w:sz w:val="24"/>
          <w:szCs w:val="24"/>
        </w:rPr>
        <w:t xml:space="preserve"> </w:t>
      </w:r>
      <w:r w:rsidR="00C72312" w:rsidRPr="004B2396">
        <w:rPr>
          <w:sz w:val="24"/>
          <w:szCs w:val="24"/>
        </w:rPr>
        <w:t>- b</w:t>
      </w:r>
      <w:r w:rsidRPr="004B2396">
        <w:rPr>
          <w:sz w:val="24"/>
          <w:szCs w:val="24"/>
        </w:rPr>
        <w:t>efore a Council makes a local law, a Council</w:t>
      </w:r>
      <w:r w:rsidR="00C72312" w:rsidRPr="004B2396">
        <w:rPr>
          <w:sz w:val="24"/>
          <w:szCs w:val="24"/>
        </w:rPr>
        <w:t xml:space="preserve"> </w:t>
      </w:r>
      <w:r w:rsidRPr="004B2396">
        <w:rPr>
          <w:sz w:val="24"/>
          <w:szCs w:val="24"/>
        </w:rPr>
        <w:t>must obtain a certificate from a qualified person</w:t>
      </w:r>
      <w:r w:rsidR="00C72312" w:rsidRPr="004B2396">
        <w:rPr>
          <w:sz w:val="24"/>
          <w:szCs w:val="24"/>
        </w:rPr>
        <w:t xml:space="preserve"> </w:t>
      </w:r>
      <w:r w:rsidRPr="004B2396">
        <w:rPr>
          <w:sz w:val="24"/>
          <w:szCs w:val="24"/>
        </w:rPr>
        <w:t>stating that the person is of the opinion that the</w:t>
      </w:r>
      <w:r w:rsidR="00C72312" w:rsidRPr="004B2396">
        <w:rPr>
          <w:sz w:val="24"/>
          <w:szCs w:val="24"/>
        </w:rPr>
        <w:t xml:space="preserve"> </w:t>
      </w:r>
      <w:r w:rsidRPr="004B2396">
        <w:rPr>
          <w:sz w:val="24"/>
          <w:szCs w:val="24"/>
        </w:rPr>
        <w:t>proposed local law is consistent with the local</w:t>
      </w:r>
      <w:r w:rsidR="00C72312" w:rsidRPr="004B2396">
        <w:rPr>
          <w:sz w:val="24"/>
          <w:szCs w:val="24"/>
        </w:rPr>
        <w:t xml:space="preserve"> </w:t>
      </w:r>
      <w:r w:rsidRPr="004B2396">
        <w:rPr>
          <w:sz w:val="24"/>
          <w:szCs w:val="24"/>
        </w:rPr>
        <w:t>law requirements.</w:t>
      </w:r>
      <w:r w:rsidR="00C72312" w:rsidRPr="004B2396">
        <w:rPr>
          <w:sz w:val="24"/>
          <w:szCs w:val="24"/>
        </w:rPr>
        <w:t xml:space="preserve">  A </w:t>
      </w:r>
      <w:r w:rsidRPr="004B2396">
        <w:rPr>
          <w:sz w:val="24"/>
          <w:szCs w:val="24"/>
        </w:rPr>
        <w:t>qualified</w:t>
      </w:r>
      <w:r w:rsidR="00C72312" w:rsidRPr="004B2396">
        <w:rPr>
          <w:sz w:val="24"/>
          <w:szCs w:val="24"/>
        </w:rPr>
        <w:t xml:space="preserve"> </w:t>
      </w:r>
      <w:r w:rsidRPr="004B2396">
        <w:rPr>
          <w:sz w:val="24"/>
          <w:szCs w:val="24"/>
        </w:rPr>
        <w:t>person means a person who</w:t>
      </w:r>
      <w:r w:rsidR="00C72312" w:rsidRPr="004B2396">
        <w:rPr>
          <w:sz w:val="24"/>
          <w:szCs w:val="24"/>
        </w:rPr>
        <w:t xml:space="preserve"> </w:t>
      </w:r>
      <w:r w:rsidRPr="004B2396">
        <w:rPr>
          <w:sz w:val="24"/>
          <w:szCs w:val="24"/>
        </w:rPr>
        <w:t>is an Australian lawyer who has been</w:t>
      </w:r>
      <w:r w:rsidR="00237B72" w:rsidRPr="004B2396">
        <w:rPr>
          <w:sz w:val="24"/>
          <w:szCs w:val="24"/>
        </w:rPr>
        <w:t xml:space="preserve"> </w:t>
      </w:r>
      <w:r w:rsidRPr="004B2396">
        <w:rPr>
          <w:sz w:val="24"/>
          <w:szCs w:val="24"/>
        </w:rPr>
        <w:t>admitted to the legal profession for at least</w:t>
      </w:r>
      <w:r w:rsidR="00237B72" w:rsidRPr="004B2396">
        <w:rPr>
          <w:sz w:val="24"/>
          <w:szCs w:val="24"/>
        </w:rPr>
        <w:t xml:space="preserve"> </w:t>
      </w:r>
      <w:r w:rsidRPr="004B2396">
        <w:rPr>
          <w:sz w:val="24"/>
          <w:szCs w:val="24"/>
        </w:rPr>
        <w:t>5 years</w:t>
      </w:r>
      <w:r w:rsidR="00237B72" w:rsidRPr="004B2396">
        <w:rPr>
          <w:sz w:val="24"/>
          <w:szCs w:val="24"/>
        </w:rPr>
        <w:t xml:space="preserve">. </w:t>
      </w:r>
    </w:p>
    <w:p w14:paraId="0B7550D7" w14:textId="403929E5" w:rsidR="004C663B" w:rsidRPr="004B2396" w:rsidRDefault="00237B72" w:rsidP="00700A23">
      <w:pPr>
        <w:rPr>
          <w:sz w:val="24"/>
          <w:szCs w:val="24"/>
        </w:rPr>
      </w:pPr>
      <w:r w:rsidRPr="004B2396">
        <w:rPr>
          <w:sz w:val="24"/>
          <w:szCs w:val="24"/>
        </w:rPr>
        <w:t>The feedback regarding a change to wording for some clauses in the Draft Community Local Law will be provided as part of the legislative review</w:t>
      </w:r>
      <w:r w:rsidR="001971E7" w:rsidRPr="004B2396">
        <w:rPr>
          <w:sz w:val="24"/>
          <w:szCs w:val="24"/>
        </w:rPr>
        <w:t>. Any changes will be highlighted in the report to Council.</w:t>
      </w:r>
    </w:p>
    <w:sectPr w:rsidR="004C663B" w:rsidRPr="004B2396" w:rsidSect="001E0D7B">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520BB"/>
    <w:multiLevelType w:val="hybridMultilevel"/>
    <w:tmpl w:val="D49611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43D1594"/>
    <w:multiLevelType w:val="multilevel"/>
    <w:tmpl w:val="FA485FF0"/>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EDC17E1"/>
    <w:multiLevelType w:val="hybridMultilevel"/>
    <w:tmpl w:val="80D853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29E7389"/>
    <w:multiLevelType w:val="hybridMultilevel"/>
    <w:tmpl w:val="4BDCC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5021E6E"/>
    <w:multiLevelType w:val="hybridMultilevel"/>
    <w:tmpl w:val="2FA42C4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BF60F39"/>
    <w:multiLevelType w:val="hybridMultilevel"/>
    <w:tmpl w:val="7554AE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3"/>
  </w:num>
  <w:num w:numId="5">
    <w:abstractNumId w:val="4"/>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9D6"/>
    <w:rsid w:val="00000AF1"/>
    <w:rsid w:val="0000402A"/>
    <w:rsid w:val="00005E31"/>
    <w:rsid w:val="0001440C"/>
    <w:rsid w:val="00017CC2"/>
    <w:rsid w:val="00022A28"/>
    <w:rsid w:val="00023607"/>
    <w:rsid w:val="00043EBB"/>
    <w:rsid w:val="0005564D"/>
    <w:rsid w:val="00056389"/>
    <w:rsid w:val="00065358"/>
    <w:rsid w:val="00067D40"/>
    <w:rsid w:val="00073911"/>
    <w:rsid w:val="00074DA7"/>
    <w:rsid w:val="00082843"/>
    <w:rsid w:val="00083D76"/>
    <w:rsid w:val="000853CB"/>
    <w:rsid w:val="000937F7"/>
    <w:rsid w:val="00095A9D"/>
    <w:rsid w:val="00095F37"/>
    <w:rsid w:val="00096CAD"/>
    <w:rsid w:val="000A5A29"/>
    <w:rsid w:val="000B2168"/>
    <w:rsid w:val="000B6224"/>
    <w:rsid w:val="000C5471"/>
    <w:rsid w:val="000C5C8B"/>
    <w:rsid w:val="000D22AD"/>
    <w:rsid w:val="000D767D"/>
    <w:rsid w:val="000D7E9A"/>
    <w:rsid w:val="000E142B"/>
    <w:rsid w:val="000F3D37"/>
    <w:rsid w:val="00101CA7"/>
    <w:rsid w:val="00122238"/>
    <w:rsid w:val="001377EA"/>
    <w:rsid w:val="00143659"/>
    <w:rsid w:val="0014442A"/>
    <w:rsid w:val="00147B00"/>
    <w:rsid w:val="001570FD"/>
    <w:rsid w:val="00183BDA"/>
    <w:rsid w:val="00187242"/>
    <w:rsid w:val="00187366"/>
    <w:rsid w:val="0019344B"/>
    <w:rsid w:val="00193D3E"/>
    <w:rsid w:val="001971E7"/>
    <w:rsid w:val="001A0361"/>
    <w:rsid w:val="001A1D42"/>
    <w:rsid w:val="001A762E"/>
    <w:rsid w:val="001C6FB5"/>
    <w:rsid w:val="001E0D7B"/>
    <w:rsid w:val="001F1A0C"/>
    <w:rsid w:val="001F3C25"/>
    <w:rsid w:val="00222D24"/>
    <w:rsid w:val="0022770E"/>
    <w:rsid w:val="00233412"/>
    <w:rsid w:val="00237B72"/>
    <w:rsid w:val="002401DA"/>
    <w:rsid w:val="00266D89"/>
    <w:rsid w:val="002979F7"/>
    <w:rsid w:val="002A6138"/>
    <w:rsid w:val="002B5978"/>
    <w:rsid w:val="002B5C1D"/>
    <w:rsid w:val="002C7940"/>
    <w:rsid w:val="002C7957"/>
    <w:rsid w:val="002D44E1"/>
    <w:rsid w:val="002F1E59"/>
    <w:rsid w:val="002F4F7B"/>
    <w:rsid w:val="002F7274"/>
    <w:rsid w:val="00304AC9"/>
    <w:rsid w:val="00305135"/>
    <w:rsid w:val="0034179E"/>
    <w:rsid w:val="00342898"/>
    <w:rsid w:val="0035027E"/>
    <w:rsid w:val="00350DB6"/>
    <w:rsid w:val="0036110F"/>
    <w:rsid w:val="00361534"/>
    <w:rsid w:val="003628D5"/>
    <w:rsid w:val="0038333E"/>
    <w:rsid w:val="00386482"/>
    <w:rsid w:val="003A460A"/>
    <w:rsid w:val="003A563B"/>
    <w:rsid w:val="003B118B"/>
    <w:rsid w:val="003B3738"/>
    <w:rsid w:val="003C12DE"/>
    <w:rsid w:val="003C5435"/>
    <w:rsid w:val="003D3E1C"/>
    <w:rsid w:val="003D5894"/>
    <w:rsid w:val="003E2FA0"/>
    <w:rsid w:val="003E7346"/>
    <w:rsid w:val="003F473E"/>
    <w:rsid w:val="003F662F"/>
    <w:rsid w:val="003F7496"/>
    <w:rsid w:val="00406A68"/>
    <w:rsid w:val="004169F9"/>
    <w:rsid w:val="0043691B"/>
    <w:rsid w:val="00442D0A"/>
    <w:rsid w:val="004539A2"/>
    <w:rsid w:val="004566B0"/>
    <w:rsid w:val="0046390F"/>
    <w:rsid w:val="00470CBD"/>
    <w:rsid w:val="004711EE"/>
    <w:rsid w:val="0047161A"/>
    <w:rsid w:val="004716AE"/>
    <w:rsid w:val="00472275"/>
    <w:rsid w:val="0048280B"/>
    <w:rsid w:val="00483092"/>
    <w:rsid w:val="0048428B"/>
    <w:rsid w:val="00492BE4"/>
    <w:rsid w:val="00496044"/>
    <w:rsid w:val="004B028C"/>
    <w:rsid w:val="004B0F57"/>
    <w:rsid w:val="004B2396"/>
    <w:rsid w:val="004C4E02"/>
    <w:rsid w:val="004C663B"/>
    <w:rsid w:val="004D2DC5"/>
    <w:rsid w:val="004E3714"/>
    <w:rsid w:val="004E46B4"/>
    <w:rsid w:val="004E58A3"/>
    <w:rsid w:val="00505796"/>
    <w:rsid w:val="00506C51"/>
    <w:rsid w:val="00515D28"/>
    <w:rsid w:val="00536ADA"/>
    <w:rsid w:val="00537B0F"/>
    <w:rsid w:val="00555F2F"/>
    <w:rsid w:val="00564DD8"/>
    <w:rsid w:val="00577EAA"/>
    <w:rsid w:val="005811C5"/>
    <w:rsid w:val="0058369B"/>
    <w:rsid w:val="00584EAE"/>
    <w:rsid w:val="0058517A"/>
    <w:rsid w:val="005A0F86"/>
    <w:rsid w:val="005A4EA9"/>
    <w:rsid w:val="005B247E"/>
    <w:rsid w:val="005B31E1"/>
    <w:rsid w:val="005C0B05"/>
    <w:rsid w:val="005D63D5"/>
    <w:rsid w:val="005E49B6"/>
    <w:rsid w:val="005F4CE1"/>
    <w:rsid w:val="005F6FE2"/>
    <w:rsid w:val="006042F7"/>
    <w:rsid w:val="006139D1"/>
    <w:rsid w:val="006230AE"/>
    <w:rsid w:val="006236D2"/>
    <w:rsid w:val="00625BDB"/>
    <w:rsid w:val="006323F2"/>
    <w:rsid w:val="00632617"/>
    <w:rsid w:val="00632E48"/>
    <w:rsid w:val="00640C10"/>
    <w:rsid w:val="0065166E"/>
    <w:rsid w:val="00673A30"/>
    <w:rsid w:val="006819C6"/>
    <w:rsid w:val="00685015"/>
    <w:rsid w:val="00691D93"/>
    <w:rsid w:val="00693736"/>
    <w:rsid w:val="006A53DE"/>
    <w:rsid w:val="006B3119"/>
    <w:rsid w:val="006C448B"/>
    <w:rsid w:val="006D4249"/>
    <w:rsid w:val="006D650B"/>
    <w:rsid w:val="006F0257"/>
    <w:rsid w:val="006F4CF4"/>
    <w:rsid w:val="006F6C54"/>
    <w:rsid w:val="00700A23"/>
    <w:rsid w:val="00707EB7"/>
    <w:rsid w:val="00711EFC"/>
    <w:rsid w:val="00720593"/>
    <w:rsid w:val="00747D39"/>
    <w:rsid w:val="00751EC5"/>
    <w:rsid w:val="00754B2E"/>
    <w:rsid w:val="00754F51"/>
    <w:rsid w:val="00755D5B"/>
    <w:rsid w:val="007746B5"/>
    <w:rsid w:val="00776B3A"/>
    <w:rsid w:val="007967CD"/>
    <w:rsid w:val="007C16E1"/>
    <w:rsid w:val="007C41A2"/>
    <w:rsid w:val="007D70B5"/>
    <w:rsid w:val="007E28B5"/>
    <w:rsid w:val="007E33D0"/>
    <w:rsid w:val="007F7582"/>
    <w:rsid w:val="008115E9"/>
    <w:rsid w:val="0083064C"/>
    <w:rsid w:val="0083430A"/>
    <w:rsid w:val="0083504B"/>
    <w:rsid w:val="0083534D"/>
    <w:rsid w:val="0083650A"/>
    <w:rsid w:val="00837726"/>
    <w:rsid w:val="00837BD3"/>
    <w:rsid w:val="00837F8D"/>
    <w:rsid w:val="00842D52"/>
    <w:rsid w:val="00842E57"/>
    <w:rsid w:val="00844AC5"/>
    <w:rsid w:val="00852C4D"/>
    <w:rsid w:val="008606A3"/>
    <w:rsid w:val="008634DD"/>
    <w:rsid w:val="0086732E"/>
    <w:rsid w:val="008725CE"/>
    <w:rsid w:val="008728C2"/>
    <w:rsid w:val="0088209C"/>
    <w:rsid w:val="00893835"/>
    <w:rsid w:val="008A3A7D"/>
    <w:rsid w:val="008A6FCD"/>
    <w:rsid w:val="008B1CAE"/>
    <w:rsid w:val="008B1F0F"/>
    <w:rsid w:val="008B3B9A"/>
    <w:rsid w:val="008B3C23"/>
    <w:rsid w:val="008B4A8A"/>
    <w:rsid w:val="008C2593"/>
    <w:rsid w:val="008C7116"/>
    <w:rsid w:val="008D072D"/>
    <w:rsid w:val="008D09F1"/>
    <w:rsid w:val="008E2916"/>
    <w:rsid w:val="008E5F93"/>
    <w:rsid w:val="008F317D"/>
    <w:rsid w:val="008F3DA2"/>
    <w:rsid w:val="00907AC5"/>
    <w:rsid w:val="00909A9E"/>
    <w:rsid w:val="00912401"/>
    <w:rsid w:val="00920019"/>
    <w:rsid w:val="00921A0A"/>
    <w:rsid w:val="00921B29"/>
    <w:rsid w:val="009361F8"/>
    <w:rsid w:val="00953023"/>
    <w:rsid w:val="00960B46"/>
    <w:rsid w:val="009647B2"/>
    <w:rsid w:val="0097151D"/>
    <w:rsid w:val="009719DB"/>
    <w:rsid w:val="00982C97"/>
    <w:rsid w:val="00992409"/>
    <w:rsid w:val="009935DB"/>
    <w:rsid w:val="00997FB3"/>
    <w:rsid w:val="009A3432"/>
    <w:rsid w:val="009D2CB9"/>
    <w:rsid w:val="009E037B"/>
    <w:rsid w:val="009E4D46"/>
    <w:rsid w:val="009E57CD"/>
    <w:rsid w:val="00A019E6"/>
    <w:rsid w:val="00A1646E"/>
    <w:rsid w:val="00A16BA1"/>
    <w:rsid w:val="00A21D78"/>
    <w:rsid w:val="00A2336E"/>
    <w:rsid w:val="00A32209"/>
    <w:rsid w:val="00A339E5"/>
    <w:rsid w:val="00A33B13"/>
    <w:rsid w:val="00A44D94"/>
    <w:rsid w:val="00A51BA9"/>
    <w:rsid w:val="00A603AF"/>
    <w:rsid w:val="00A61300"/>
    <w:rsid w:val="00A61A5A"/>
    <w:rsid w:val="00A63376"/>
    <w:rsid w:val="00A64A01"/>
    <w:rsid w:val="00A64B8F"/>
    <w:rsid w:val="00A728D4"/>
    <w:rsid w:val="00A72C20"/>
    <w:rsid w:val="00A7798C"/>
    <w:rsid w:val="00A82506"/>
    <w:rsid w:val="00A84D67"/>
    <w:rsid w:val="00A94B23"/>
    <w:rsid w:val="00AA1AD6"/>
    <w:rsid w:val="00AA2707"/>
    <w:rsid w:val="00AA4F06"/>
    <w:rsid w:val="00AC4B9D"/>
    <w:rsid w:val="00AC6840"/>
    <w:rsid w:val="00AD6BA8"/>
    <w:rsid w:val="00AF1898"/>
    <w:rsid w:val="00AF211A"/>
    <w:rsid w:val="00AF5F4B"/>
    <w:rsid w:val="00B032CB"/>
    <w:rsid w:val="00B03B39"/>
    <w:rsid w:val="00B12C63"/>
    <w:rsid w:val="00B174AF"/>
    <w:rsid w:val="00B178DC"/>
    <w:rsid w:val="00B26F4C"/>
    <w:rsid w:val="00B27DC8"/>
    <w:rsid w:val="00B335E0"/>
    <w:rsid w:val="00B409A3"/>
    <w:rsid w:val="00B519F7"/>
    <w:rsid w:val="00B55C35"/>
    <w:rsid w:val="00B56199"/>
    <w:rsid w:val="00B5716F"/>
    <w:rsid w:val="00B62E04"/>
    <w:rsid w:val="00B76631"/>
    <w:rsid w:val="00BB0E29"/>
    <w:rsid w:val="00BD27D7"/>
    <w:rsid w:val="00BD3BCE"/>
    <w:rsid w:val="00BD5AC2"/>
    <w:rsid w:val="00BF3037"/>
    <w:rsid w:val="00BF73D0"/>
    <w:rsid w:val="00BF7A91"/>
    <w:rsid w:val="00C00D75"/>
    <w:rsid w:val="00C07E04"/>
    <w:rsid w:val="00C3210B"/>
    <w:rsid w:val="00C348E7"/>
    <w:rsid w:val="00C3533F"/>
    <w:rsid w:val="00C378A3"/>
    <w:rsid w:val="00C425CD"/>
    <w:rsid w:val="00C4490C"/>
    <w:rsid w:val="00C455BD"/>
    <w:rsid w:val="00C45748"/>
    <w:rsid w:val="00C46723"/>
    <w:rsid w:val="00C51F72"/>
    <w:rsid w:val="00C70AF3"/>
    <w:rsid w:val="00C70D1D"/>
    <w:rsid w:val="00C72312"/>
    <w:rsid w:val="00C9076B"/>
    <w:rsid w:val="00CA0C62"/>
    <w:rsid w:val="00CA30B8"/>
    <w:rsid w:val="00CA4FD0"/>
    <w:rsid w:val="00CA704B"/>
    <w:rsid w:val="00CB3776"/>
    <w:rsid w:val="00CB45AA"/>
    <w:rsid w:val="00CC00CD"/>
    <w:rsid w:val="00CC730D"/>
    <w:rsid w:val="00CD2DDB"/>
    <w:rsid w:val="00CE7F02"/>
    <w:rsid w:val="00D016C3"/>
    <w:rsid w:val="00D04C50"/>
    <w:rsid w:val="00D15CA3"/>
    <w:rsid w:val="00D20A40"/>
    <w:rsid w:val="00D26A07"/>
    <w:rsid w:val="00D4248A"/>
    <w:rsid w:val="00D44A3D"/>
    <w:rsid w:val="00D534CA"/>
    <w:rsid w:val="00D6679C"/>
    <w:rsid w:val="00D72154"/>
    <w:rsid w:val="00D95D91"/>
    <w:rsid w:val="00DA2A77"/>
    <w:rsid w:val="00DA558B"/>
    <w:rsid w:val="00DA6DB5"/>
    <w:rsid w:val="00DA7BAD"/>
    <w:rsid w:val="00DC0A40"/>
    <w:rsid w:val="00DC1019"/>
    <w:rsid w:val="00DC3944"/>
    <w:rsid w:val="00DE196D"/>
    <w:rsid w:val="00DE19D6"/>
    <w:rsid w:val="00DF6B7E"/>
    <w:rsid w:val="00E00211"/>
    <w:rsid w:val="00E04C43"/>
    <w:rsid w:val="00E05D90"/>
    <w:rsid w:val="00E140DF"/>
    <w:rsid w:val="00E15346"/>
    <w:rsid w:val="00E247B8"/>
    <w:rsid w:val="00E31170"/>
    <w:rsid w:val="00E33E25"/>
    <w:rsid w:val="00E35FD1"/>
    <w:rsid w:val="00E43012"/>
    <w:rsid w:val="00E43D17"/>
    <w:rsid w:val="00E44235"/>
    <w:rsid w:val="00E525BB"/>
    <w:rsid w:val="00E60D51"/>
    <w:rsid w:val="00E64C91"/>
    <w:rsid w:val="00E6672F"/>
    <w:rsid w:val="00E73A35"/>
    <w:rsid w:val="00E74F3E"/>
    <w:rsid w:val="00E75161"/>
    <w:rsid w:val="00E75C07"/>
    <w:rsid w:val="00E832B7"/>
    <w:rsid w:val="00E83557"/>
    <w:rsid w:val="00E858E9"/>
    <w:rsid w:val="00EA6F00"/>
    <w:rsid w:val="00EB15FB"/>
    <w:rsid w:val="00EB3C76"/>
    <w:rsid w:val="00EC29AE"/>
    <w:rsid w:val="00EF03EF"/>
    <w:rsid w:val="00EF0922"/>
    <w:rsid w:val="00EF23F7"/>
    <w:rsid w:val="00EF31F7"/>
    <w:rsid w:val="00F026B6"/>
    <w:rsid w:val="00F044A4"/>
    <w:rsid w:val="00F2678A"/>
    <w:rsid w:val="00F41DA2"/>
    <w:rsid w:val="00F55EBA"/>
    <w:rsid w:val="00F76E64"/>
    <w:rsid w:val="00F85279"/>
    <w:rsid w:val="00F90392"/>
    <w:rsid w:val="00FA2CE9"/>
    <w:rsid w:val="00FA4693"/>
    <w:rsid w:val="00FB3D2A"/>
    <w:rsid w:val="00FC0828"/>
    <w:rsid w:val="00FC1880"/>
    <w:rsid w:val="00FD22D9"/>
    <w:rsid w:val="00FD453B"/>
    <w:rsid w:val="00FE5136"/>
    <w:rsid w:val="00FF5956"/>
    <w:rsid w:val="00FF7C6E"/>
    <w:rsid w:val="03E1BBB5"/>
    <w:rsid w:val="043B29B8"/>
    <w:rsid w:val="046D7355"/>
    <w:rsid w:val="07195C77"/>
    <w:rsid w:val="0750FC12"/>
    <w:rsid w:val="07C1CF87"/>
    <w:rsid w:val="0804EA3F"/>
    <w:rsid w:val="08EB595C"/>
    <w:rsid w:val="0B3C8B01"/>
    <w:rsid w:val="0BC1C856"/>
    <w:rsid w:val="0C665B20"/>
    <w:rsid w:val="0DC261C3"/>
    <w:rsid w:val="0DFD692C"/>
    <w:rsid w:val="0EB955C9"/>
    <w:rsid w:val="0EFB17AB"/>
    <w:rsid w:val="100E8973"/>
    <w:rsid w:val="10169661"/>
    <w:rsid w:val="107B360A"/>
    <w:rsid w:val="13B66867"/>
    <w:rsid w:val="14A3ED3A"/>
    <w:rsid w:val="155E10A1"/>
    <w:rsid w:val="166688A0"/>
    <w:rsid w:val="1AA5F94D"/>
    <w:rsid w:val="1B9948CA"/>
    <w:rsid w:val="1C997C56"/>
    <w:rsid w:val="1ECAE710"/>
    <w:rsid w:val="1F427FAC"/>
    <w:rsid w:val="1FF7DAD6"/>
    <w:rsid w:val="2132DE36"/>
    <w:rsid w:val="21631D84"/>
    <w:rsid w:val="21740894"/>
    <w:rsid w:val="27570F65"/>
    <w:rsid w:val="2814E5C4"/>
    <w:rsid w:val="284797A9"/>
    <w:rsid w:val="2A68ABD2"/>
    <w:rsid w:val="2B170DE8"/>
    <w:rsid w:val="2B7F386B"/>
    <w:rsid w:val="2C619F55"/>
    <w:rsid w:val="2C648AE9"/>
    <w:rsid w:val="2C872F59"/>
    <w:rsid w:val="2DEDB5DC"/>
    <w:rsid w:val="2E036833"/>
    <w:rsid w:val="2E34F856"/>
    <w:rsid w:val="2E7B7C28"/>
    <w:rsid w:val="2F304FB7"/>
    <w:rsid w:val="2F501E78"/>
    <w:rsid w:val="2FA8A512"/>
    <w:rsid w:val="2FEE95E7"/>
    <w:rsid w:val="2FF38CE1"/>
    <w:rsid w:val="2FF8F778"/>
    <w:rsid w:val="339C78EA"/>
    <w:rsid w:val="340CEFFE"/>
    <w:rsid w:val="34489C47"/>
    <w:rsid w:val="344E4291"/>
    <w:rsid w:val="34B611C4"/>
    <w:rsid w:val="351E4D6C"/>
    <w:rsid w:val="37E42953"/>
    <w:rsid w:val="38681BAD"/>
    <w:rsid w:val="39DA2052"/>
    <w:rsid w:val="3A4E7DC6"/>
    <w:rsid w:val="3B293969"/>
    <w:rsid w:val="3B717B50"/>
    <w:rsid w:val="3D11C114"/>
    <w:rsid w:val="3D614583"/>
    <w:rsid w:val="3E62F0C0"/>
    <w:rsid w:val="3EAD9175"/>
    <w:rsid w:val="3F3CDC28"/>
    <w:rsid w:val="41C5CAE0"/>
    <w:rsid w:val="424BA51C"/>
    <w:rsid w:val="434052B5"/>
    <w:rsid w:val="447E6B85"/>
    <w:rsid w:val="470AD71C"/>
    <w:rsid w:val="47B520CA"/>
    <w:rsid w:val="47C39289"/>
    <w:rsid w:val="4CBE4CE9"/>
    <w:rsid w:val="4D6F2D7B"/>
    <w:rsid w:val="4D8AE1CE"/>
    <w:rsid w:val="4E521DB8"/>
    <w:rsid w:val="4EB31087"/>
    <w:rsid w:val="4F57B326"/>
    <w:rsid w:val="5110E937"/>
    <w:rsid w:val="5348D26B"/>
    <w:rsid w:val="5547C600"/>
    <w:rsid w:val="55576783"/>
    <w:rsid w:val="55886F95"/>
    <w:rsid w:val="568484CF"/>
    <w:rsid w:val="56A7D59F"/>
    <w:rsid w:val="574259C4"/>
    <w:rsid w:val="57FCF4B0"/>
    <w:rsid w:val="587BC725"/>
    <w:rsid w:val="5926F718"/>
    <w:rsid w:val="5992A014"/>
    <w:rsid w:val="5A1EF8CB"/>
    <w:rsid w:val="5A1FDC60"/>
    <w:rsid w:val="5B2E7075"/>
    <w:rsid w:val="5B86E5D6"/>
    <w:rsid w:val="5BBAC92C"/>
    <w:rsid w:val="5CCA40D6"/>
    <w:rsid w:val="5D78AA44"/>
    <w:rsid w:val="5E613D55"/>
    <w:rsid w:val="5EEEFC54"/>
    <w:rsid w:val="60777614"/>
    <w:rsid w:val="60E53C67"/>
    <w:rsid w:val="61F50BDE"/>
    <w:rsid w:val="620EDBF8"/>
    <w:rsid w:val="626593EE"/>
    <w:rsid w:val="62A0AE28"/>
    <w:rsid w:val="63D69E58"/>
    <w:rsid w:val="66880541"/>
    <w:rsid w:val="66F3F913"/>
    <w:rsid w:val="6849C744"/>
    <w:rsid w:val="693415D9"/>
    <w:rsid w:val="694A1B0E"/>
    <w:rsid w:val="6963436B"/>
    <w:rsid w:val="6A5BE04E"/>
    <w:rsid w:val="6A980BD6"/>
    <w:rsid w:val="6B68C228"/>
    <w:rsid w:val="6BD17937"/>
    <w:rsid w:val="6BDE58D8"/>
    <w:rsid w:val="6CA51AF2"/>
    <w:rsid w:val="6CAB878C"/>
    <w:rsid w:val="6D2FDF12"/>
    <w:rsid w:val="6D5DB827"/>
    <w:rsid w:val="6E4757ED"/>
    <w:rsid w:val="6E4D8A43"/>
    <w:rsid w:val="6E9487A2"/>
    <w:rsid w:val="6FE3284E"/>
    <w:rsid w:val="707D740F"/>
    <w:rsid w:val="70A4EA5A"/>
    <w:rsid w:val="70F97656"/>
    <w:rsid w:val="71B1DD85"/>
    <w:rsid w:val="7334C553"/>
    <w:rsid w:val="73C3329D"/>
    <w:rsid w:val="73E53E40"/>
    <w:rsid w:val="7425C5BF"/>
    <w:rsid w:val="746C1D74"/>
    <w:rsid w:val="74A16A19"/>
    <w:rsid w:val="78A65871"/>
    <w:rsid w:val="78F362F7"/>
    <w:rsid w:val="7AFD94A6"/>
    <w:rsid w:val="7BA66D8E"/>
    <w:rsid w:val="7BB5DF3A"/>
    <w:rsid w:val="7CDFFE9E"/>
    <w:rsid w:val="7D449C69"/>
    <w:rsid w:val="7D6DC956"/>
    <w:rsid w:val="7D8BA28D"/>
    <w:rsid w:val="7D93B7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F496B"/>
  <w15:chartTrackingRefBased/>
  <w15:docId w15:val="{53395DE2-A6EB-4049-8E64-F0381492F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31E1"/>
    <w:pPr>
      <w:keepNext/>
      <w:keepLines/>
      <w:spacing w:before="240" w:after="0"/>
      <w:outlineLvl w:val="0"/>
    </w:pPr>
    <w:rPr>
      <w:rFonts w:ascii="Calibri" w:eastAsiaTheme="majorEastAsia" w:hAnsi="Calibri"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3F662F"/>
    <w:pPr>
      <w:keepNext/>
      <w:keepLines/>
      <w:spacing w:before="40" w:after="0"/>
      <w:outlineLvl w:val="1"/>
    </w:pPr>
    <w:rPr>
      <w:rFonts w:asciiTheme="majorHAnsi" w:eastAsiaTheme="majorEastAsia" w:hAnsiTheme="majorHAnsi" w:cstheme="majorBidi"/>
      <w:b/>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749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83504B"/>
    <w:pPr>
      <w:ind w:left="720"/>
      <w:contextualSpacing/>
    </w:pPr>
  </w:style>
  <w:style w:type="character" w:styleId="CommentReference">
    <w:name w:val="annotation reference"/>
    <w:basedOn w:val="DefaultParagraphFont"/>
    <w:uiPriority w:val="99"/>
    <w:semiHidden/>
    <w:unhideWhenUsed/>
    <w:rsid w:val="004D2DC5"/>
    <w:rPr>
      <w:sz w:val="16"/>
      <w:szCs w:val="16"/>
    </w:rPr>
  </w:style>
  <w:style w:type="paragraph" w:styleId="CommentText">
    <w:name w:val="annotation text"/>
    <w:basedOn w:val="Normal"/>
    <w:link w:val="CommentTextChar"/>
    <w:uiPriority w:val="99"/>
    <w:semiHidden/>
    <w:unhideWhenUsed/>
    <w:rsid w:val="004D2DC5"/>
    <w:pPr>
      <w:spacing w:line="240" w:lineRule="auto"/>
    </w:pPr>
    <w:rPr>
      <w:sz w:val="20"/>
      <w:szCs w:val="20"/>
    </w:rPr>
  </w:style>
  <w:style w:type="character" w:customStyle="1" w:styleId="CommentTextChar">
    <w:name w:val="Comment Text Char"/>
    <w:basedOn w:val="DefaultParagraphFont"/>
    <w:link w:val="CommentText"/>
    <w:uiPriority w:val="99"/>
    <w:semiHidden/>
    <w:rsid w:val="004D2DC5"/>
    <w:rPr>
      <w:sz w:val="20"/>
      <w:szCs w:val="20"/>
    </w:rPr>
  </w:style>
  <w:style w:type="paragraph" w:styleId="CommentSubject">
    <w:name w:val="annotation subject"/>
    <w:basedOn w:val="CommentText"/>
    <w:next w:val="CommentText"/>
    <w:link w:val="CommentSubjectChar"/>
    <w:uiPriority w:val="99"/>
    <w:semiHidden/>
    <w:unhideWhenUsed/>
    <w:rsid w:val="004D2DC5"/>
    <w:rPr>
      <w:b/>
      <w:bCs/>
    </w:rPr>
  </w:style>
  <w:style w:type="character" w:customStyle="1" w:styleId="CommentSubjectChar">
    <w:name w:val="Comment Subject Char"/>
    <w:basedOn w:val="CommentTextChar"/>
    <w:link w:val="CommentSubject"/>
    <w:uiPriority w:val="99"/>
    <w:semiHidden/>
    <w:rsid w:val="004D2DC5"/>
    <w:rPr>
      <w:b/>
      <w:bCs/>
      <w:sz w:val="20"/>
      <w:szCs w:val="2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920019"/>
    <w:rPr>
      <w:color w:val="605E5C"/>
      <w:shd w:val="clear" w:color="auto" w:fill="E1DFDD"/>
    </w:rPr>
  </w:style>
  <w:style w:type="character" w:customStyle="1" w:styleId="Heading2Char">
    <w:name w:val="Heading 2 Char"/>
    <w:basedOn w:val="DefaultParagraphFont"/>
    <w:link w:val="Heading2"/>
    <w:uiPriority w:val="9"/>
    <w:rsid w:val="003F662F"/>
    <w:rPr>
      <w:rFonts w:asciiTheme="majorHAnsi" w:eastAsiaTheme="majorEastAsia" w:hAnsiTheme="majorHAnsi" w:cstheme="majorBidi"/>
      <w:b/>
      <w:color w:val="2F5496" w:themeColor="accent1" w:themeShade="BF"/>
      <w:sz w:val="26"/>
      <w:szCs w:val="26"/>
    </w:rPr>
  </w:style>
  <w:style w:type="table" w:styleId="TableGrid">
    <w:name w:val="Table Grid"/>
    <w:basedOn w:val="TableNormal"/>
    <w:uiPriority w:val="39"/>
    <w:rsid w:val="00FF59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3C543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5B31E1"/>
    <w:rPr>
      <w:rFonts w:ascii="Calibri" w:eastAsiaTheme="majorEastAsia" w:hAnsi="Calibri" w:cstheme="majorBidi"/>
      <w:b/>
      <w:color w:val="2F5496" w:themeColor="accent1" w:themeShade="BF"/>
      <w:sz w:val="32"/>
      <w:szCs w:val="32"/>
    </w:rPr>
  </w:style>
  <w:style w:type="paragraph" w:styleId="TOCHeading">
    <w:name w:val="TOC Heading"/>
    <w:basedOn w:val="Heading1"/>
    <w:next w:val="Normal"/>
    <w:uiPriority w:val="39"/>
    <w:unhideWhenUsed/>
    <w:qFormat/>
    <w:rsid w:val="000E142B"/>
    <w:pPr>
      <w:outlineLvl w:val="9"/>
    </w:pPr>
    <w:rPr>
      <w:rFonts w:asciiTheme="majorHAnsi" w:hAnsiTheme="majorHAnsi"/>
      <w:b w:val="0"/>
      <w:lang w:val="en-US"/>
    </w:rPr>
  </w:style>
  <w:style w:type="paragraph" w:styleId="TOC1">
    <w:name w:val="toc 1"/>
    <w:basedOn w:val="Normal"/>
    <w:next w:val="Normal"/>
    <w:autoRedefine/>
    <w:uiPriority w:val="39"/>
    <w:unhideWhenUsed/>
    <w:rsid w:val="0058517A"/>
    <w:pPr>
      <w:tabs>
        <w:tab w:val="left" w:pos="440"/>
        <w:tab w:val="right" w:leader="dot" w:pos="9749"/>
      </w:tabs>
      <w:spacing w:after="100"/>
    </w:pPr>
  </w:style>
  <w:style w:type="paragraph" w:styleId="TOC2">
    <w:name w:val="toc 2"/>
    <w:basedOn w:val="Normal"/>
    <w:next w:val="Normal"/>
    <w:autoRedefine/>
    <w:uiPriority w:val="39"/>
    <w:unhideWhenUsed/>
    <w:rsid w:val="00EA6F00"/>
    <w:pPr>
      <w:tabs>
        <w:tab w:val="left" w:pos="880"/>
        <w:tab w:val="right" w:leader="dot" w:pos="8931"/>
      </w:tabs>
      <w:spacing w:after="100"/>
      <w:ind w:left="220"/>
    </w:pPr>
  </w:style>
  <w:style w:type="character" w:styleId="Hyperlink">
    <w:name w:val="Hyperlink"/>
    <w:basedOn w:val="DefaultParagraphFont"/>
    <w:uiPriority w:val="99"/>
    <w:unhideWhenUsed/>
    <w:rsid w:val="000E14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164141">
      <w:bodyDiv w:val="1"/>
      <w:marLeft w:val="0"/>
      <w:marRight w:val="0"/>
      <w:marTop w:val="0"/>
      <w:marBottom w:val="0"/>
      <w:divBdr>
        <w:top w:val="none" w:sz="0" w:space="0" w:color="auto"/>
        <w:left w:val="none" w:sz="0" w:space="0" w:color="auto"/>
        <w:bottom w:val="none" w:sz="0" w:space="0" w:color="auto"/>
        <w:right w:val="none" w:sz="0" w:space="0" w:color="auto"/>
      </w:divBdr>
    </w:div>
    <w:div w:id="668336716">
      <w:bodyDiv w:val="1"/>
      <w:marLeft w:val="0"/>
      <w:marRight w:val="0"/>
      <w:marTop w:val="0"/>
      <w:marBottom w:val="0"/>
      <w:divBdr>
        <w:top w:val="none" w:sz="0" w:space="0" w:color="auto"/>
        <w:left w:val="none" w:sz="0" w:space="0" w:color="auto"/>
        <w:bottom w:val="none" w:sz="0" w:space="0" w:color="auto"/>
        <w:right w:val="none" w:sz="0" w:space="0" w:color="auto"/>
      </w:divBdr>
    </w:div>
    <w:div w:id="912354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E27D1-2472-4EED-AFF8-6AEB7B7C8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9</Pages>
  <Words>1609</Words>
  <Characters>8464</Characters>
  <Application>Microsoft Office Word</Application>
  <DocSecurity>0</DocSecurity>
  <Lines>302</Lines>
  <Paragraphs>186</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Flavell</dc:creator>
  <cp:keywords/>
  <dc:description/>
  <cp:lastModifiedBy>Kirsten Jenkins</cp:lastModifiedBy>
  <cp:revision>5</cp:revision>
  <cp:lastPrinted>2023-08-09T04:18:00Z</cp:lastPrinted>
  <dcterms:created xsi:type="dcterms:W3CDTF">2023-07-14T01:28:00Z</dcterms:created>
  <dcterms:modified xsi:type="dcterms:W3CDTF">2023-08-09T05:50:00Z</dcterms:modified>
</cp:coreProperties>
</file>