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427CD9" w14:textId="5B7FB57E" w:rsidR="000D6D7F" w:rsidRDefault="00C530B9">
      <w:pPr>
        <w:rPr>
          <w:noProof/>
          <w:lang w:eastAsia="en-AU"/>
        </w:rPr>
      </w:pPr>
      <w:bookmarkStart w:id="0" w:name="_GoBack"/>
      <w:bookmarkEnd w:id="0"/>
      <w:r>
        <w:rPr>
          <w:noProof/>
          <w:lang w:eastAsia="en-AU"/>
        </w:rPr>
        <w:drawing>
          <wp:anchor distT="0" distB="0" distL="114300" distR="114300" simplePos="0" relativeHeight="251670528" behindDoc="0" locked="0" layoutInCell="1" allowOverlap="1" wp14:anchorId="4D629171" wp14:editId="3A609454">
            <wp:simplePos x="0" y="0"/>
            <wp:positionH relativeFrom="column">
              <wp:posOffset>-444106</wp:posOffset>
            </wp:positionH>
            <wp:positionV relativeFrom="page">
              <wp:posOffset>0</wp:posOffset>
            </wp:positionV>
            <wp:extent cx="7547878" cy="106812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isability Action Plan 2022-2026 Background Report COVER.jpg"/>
                    <pic:cNvPicPr/>
                  </pic:nvPicPr>
                  <pic:blipFill>
                    <a:blip r:embed="rId11">
                      <a:extLst>
                        <a:ext uri="{28A0092B-C50C-407E-A947-70E740481C1C}">
                          <a14:useLocalDpi xmlns:a14="http://schemas.microsoft.com/office/drawing/2010/main" val="0"/>
                        </a:ext>
                      </a:extLst>
                    </a:blip>
                    <a:stretch>
                      <a:fillRect/>
                    </a:stretch>
                  </pic:blipFill>
                  <pic:spPr>
                    <a:xfrm>
                      <a:off x="0" y="0"/>
                      <a:ext cx="7547878" cy="10681200"/>
                    </a:xfrm>
                    <a:prstGeom prst="rect">
                      <a:avLst/>
                    </a:prstGeom>
                  </pic:spPr>
                </pic:pic>
              </a:graphicData>
            </a:graphic>
            <wp14:sizeRelH relativeFrom="margin">
              <wp14:pctWidth>0</wp14:pctWidth>
            </wp14:sizeRelH>
            <wp14:sizeRelV relativeFrom="margin">
              <wp14:pctHeight>0</wp14:pctHeight>
            </wp14:sizeRelV>
          </wp:anchor>
        </w:drawing>
      </w:r>
      <w:r w:rsidR="000D6D7F">
        <w:rPr>
          <w:noProof/>
          <w:lang w:eastAsia="en-AU"/>
        </w:rPr>
        <w:br w:type="page"/>
      </w:r>
    </w:p>
    <w:p w14:paraId="3AD94CA3" w14:textId="23A91B38" w:rsidR="00306BFC" w:rsidRPr="00306BFC" w:rsidRDefault="00C530B9" w:rsidP="00306BFC">
      <w:r>
        <w:rPr>
          <w:noProof/>
        </w:rPr>
        <w:lastRenderedPageBreak/>
        <w:drawing>
          <wp:anchor distT="0" distB="0" distL="114300" distR="114300" simplePos="0" relativeHeight="251671552" behindDoc="0" locked="0" layoutInCell="1" allowOverlap="1" wp14:anchorId="2734A037" wp14:editId="2569B4F6">
            <wp:simplePos x="0" y="0"/>
            <wp:positionH relativeFrom="column">
              <wp:posOffset>-457200</wp:posOffset>
            </wp:positionH>
            <wp:positionV relativeFrom="page">
              <wp:posOffset>0</wp:posOffset>
            </wp:positionV>
            <wp:extent cx="7552800" cy="10681200"/>
            <wp:effectExtent l="0" t="0" r="0" b="635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isability Action Plan 2022-2026 Background Report IFC.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52800" cy="10681200"/>
                    </a:xfrm>
                    <a:prstGeom prst="rect">
                      <a:avLst/>
                    </a:prstGeom>
                  </pic:spPr>
                </pic:pic>
              </a:graphicData>
            </a:graphic>
            <wp14:sizeRelH relativeFrom="margin">
              <wp14:pctWidth>0</wp14:pctWidth>
            </wp14:sizeRelH>
            <wp14:sizeRelV relativeFrom="margin">
              <wp14:pctHeight>0</wp14:pctHeight>
            </wp14:sizeRelV>
          </wp:anchor>
        </w:drawing>
      </w:r>
      <w:r w:rsidR="000D6D7F">
        <w:br w:type="page"/>
      </w:r>
    </w:p>
    <w:sdt>
      <w:sdtPr>
        <w:rPr>
          <w:rFonts w:ascii="Arial" w:eastAsia="Calibri" w:hAnsi="Arial" w:cs="Times New Roman"/>
          <w:color w:val="auto"/>
          <w:sz w:val="22"/>
          <w:szCs w:val="22"/>
          <w:lang w:val="en-AU"/>
        </w:rPr>
        <w:id w:val="2017492537"/>
        <w:docPartObj>
          <w:docPartGallery w:val="Table of Contents"/>
          <w:docPartUnique/>
        </w:docPartObj>
      </w:sdtPr>
      <w:sdtEndPr>
        <w:rPr>
          <w:b/>
          <w:bCs/>
          <w:noProof/>
        </w:rPr>
      </w:sdtEndPr>
      <w:sdtContent>
        <w:p w14:paraId="04056C03" w14:textId="62B45B52" w:rsidR="00783192" w:rsidRPr="009118AD" w:rsidRDefault="00783192" w:rsidP="00BC102E">
          <w:pPr>
            <w:pStyle w:val="TOCHeading"/>
            <w:rPr>
              <w:rStyle w:val="Heading1Char"/>
            </w:rPr>
          </w:pPr>
          <w:r w:rsidRPr="009118AD">
            <w:rPr>
              <w:rStyle w:val="Heading1Char"/>
            </w:rPr>
            <w:t>Contents</w:t>
          </w:r>
        </w:p>
        <w:p w14:paraId="0F8CDD52" w14:textId="3DBBFFA3" w:rsidR="00EC0BDF" w:rsidRDefault="00783192">
          <w:pPr>
            <w:pStyle w:val="TOC1"/>
            <w:tabs>
              <w:tab w:val="right" w:leader="dot" w:pos="10456"/>
            </w:tabs>
            <w:rPr>
              <w:rFonts w:asciiTheme="minorHAnsi" w:eastAsiaTheme="minorEastAsia" w:hAnsiTheme="minorHAnsi" w:cstheme="minorBidi"/>
              <w:noProof/>
              <w:lang w:eastAsia="en-AU"/>
            </w:rPr>
          </w:pPr>
          <w:r>
            <w:rPr>
              <w:b/>
              <w:bCs/>
              <w:noProof/>
            </w:rPr>
            <w:fldChar w:fldCharType="begin"/>
          </w:r>
          <w:r>
            <w:rPr>
              <w:b/>
              <w:bCs/>
              <w:noProof/>
            </w:rPr>
            <w:instrText xml:space="preserve"> TOC \o "1-3" \h \z \u </w:instrText>
          </w:r>
          <w:r>
            <w:rPr>
              <w:b/>
              <w:bCs/>
              <w:noProof/>
            </w:rPr>
            <w:fldChar w:fldCharType="separate"/>
          </w:r>
          <w:hyperlink w:anchor="_Toc100747874" w:history="1">
            <w:r w:rsidR="00EC0BDF" w:rsidRPr="00575F4E">
              <w:rPr>
                <w:rStyle w:val="Hyperlink"/>
                <w:noProof/>
              </w:rPr>
              <w:t>Introduction</w:t>
            </w:r>
            <w:r w:rsidR="00EC0BDF">
              <w:rPr>
                <w:noProof/>
                <w:webHidden/>
              </w:rPr>
              <w:tab/>
            </w:r>
            <w:r w:rsidR="00EC0BDF">
              <w:rPr>
                <w:noProof/>
                <w:webHidden/>
              </w:rPr>
              <w:fldChar w:fldCharType="begin"/>
            </w:r>
            <w:r w:rsidR="00EC0BDF">
              <w:rPr>
                <w:noProof/>
                <w:webHidden/>
              </w:rPr>
              <w:instrText xml:space="preserve"> PAGEREF _Toc100747874 \h </w:instrText>
            </w:r>
            <w:r w:rsidR="00EC0BDF">
              <w:rPr>
                <w:noProof/>
                <w:webHidden/>
              </w:rPr>
            </w:r>
            <w:r w:rsidR="00EC0BDF">
              <w:rPr>
                <w:noProof/>
                <w:webHidden/>
              </w:rPr>
              <w:fldChar w:fldCharType="separate"/>
            </w:r>
            <w:r w:rsidR="00FB20AB">
              <w:rPr>
                <w:noProof/>
                <w:webHidden/>
              </w:rPr>
              <w:t>4</w:t>
            </w:r>
            <w:r w:rsidR="00EC0BDF">
              <w:rPr>
                <w:noProof/>
                <w:webHidden/>
              </w:rPr>
              <w:fldChar w:fldCharType="end"/>
            </w:r>
          </w:hyperlink>
        </w:p>
        <w:p w14:paraId="2A1343CB" w14:textId="09174DE0" w:rsidR="00EC0BDF" w:rsidRDefault="004642C4">
          <w:pPr>
            <w:pStyle w:val="TOC2"/>
            <w:tabs>
              <w:tab w:val="right" w:leader="dot" w:pos="10456"/>
            </w:tabs>
            <w:rPr>
              <w:rFonts w:asciiTheme="minorHAnsi" w:eastAsiaTheme="minorEastAsia" w:hAnsiTheme="minorHAnsi" w:cstheme="minorBidi"/>
              <w:noProof/>
              <w:lang w:eastAsia="en-AU"/>
            </w:rPr>
          </w:pPr>
          <w:hyperlink w:anchor="_Toc100747875" w:history="1">
            <w:r w:rsidR="00EC0BDF" w:rsidRPr="00575F4E">
              <w:rPr>
                <w:rStyle w:val="Hyperlink"/>
                <w:noProof/>
              </w:rPr>
              <w:t>Definition</w:t>
            </w:r>
            <w:r w:rsidR="00EC0BDF">
              <w:rPr>
                <w:noProof/>
                <w:webHidden/>
              </w:rPr>
              <w:tab/>
            </w:r>
            <w:r w:rsidR="00EC0BDF">
              <w:rPr>
                <w:noProof/>
                <w:webHidden/>
              </w:rPr>
              <w:fldChar w:fldCharType="begin"/>
            </w:r>
            <w:r w:rsidR="00EC0BDF">
              <w:rPr>
                <w:noProof/>
                <w:webHidden/>
              </w:rPr>
              <w:instrText xml:space="preserve"> PAGEREF _Toc100747875 \h </w:instrText>
            </w:r>
            <w:r w:rsidR="00EC0BDF">
              <w:rPr>
                <w:noProof/>
                <w:webHidden/>
              </w:rPr>
            </w:r>
            <w:r w:rsidR="00EC0BDF">
              <w:rPr>
                <w:noProof/>
                <w:webHidden/>
              </w:rPr>
              <w:fldChar w:fldCharType="separate"/>
            </w:r>
            <w:r w:rsidR="00FB20AB">
              <w:rPr>
                <w:noProof/>
                <w:webHidden/>
              </w:rPr>
              <w:t>4</w:t>
            </w:r>
            <w:r w:rsidR="00EC0BDF">
              <w:rPr>
                <w:noProof/>
                <w:webHidden/>
              </w:rPr>
              <w:fldChar w:fldCharType="end"/>
            </w:r>
          </w:hyperlink>
        </w:p>
        <w:p w14:paraId="401C94A5" w14:textId="21F6B45B" w:rsidR="00EC0BDF" w:rsidRDefault="004642C4">
          <w:pPr>
            <w:pStyle w:val="TOC1"/>
            <w:tabs>
              <w:tab w:val="right" w:leader="dot" w:pos="10456"/>
            </w:tabs>
            <w:rPr>
              <w:rFonts w:asciiTheme="minorHAnsi" w:eastAsiaTheme="minorEastAsia" w:hAnsiTheme="minorHAnsi" w:cstheme="minorBidi"/>
              <w:noProof/>
              <w:lang w:eastAsia="en-AU"/>
            </w:rPr>
          </w:pPr>
          <w:hyperlink w:anchor="_Toc100747876" w:history="1">
            <w:r w:rsidR="00EC0BDF" w:rsidRPr="00575F4E">
              <w:rPr>
                <w:rStyle w:val="Hyperlink"/>
                <w:noProof/>
              </w:rPr>
              <w:t>Framework/legislation</w:t>
            </w:r>
            <w:r w:rsidR="00EC0BDF">
              <w:rPr>
                <w:noProof/>
                <w:webHidden/>
              </w:rPr>
              <w:tab/>
            </w:r>
            <w:r w:rsidR="00EC0BDF">
              <w:rPr>
                <w:noProof/>
                <w:webHidden/>
              </w:rPr>
              <w:fldChar w:fldCharType="begin"/>
            </w:r>
            <w:r w:rsidR="00EC0BDF">
              <w:rPr>
                <w:noProof/>
                <w:webHidden/>
              </w:rPr>
              <w:instrText xml:space="preserve"> PAGEREF _Toc100747876 \h </w:instrText>
            </w:r>
            <w:r w:rsidR="00EC0BDF">
              <w:rPr>
                <w:noProof/>
                <w:webHidden/>
              </w:rPr>
            </w:r>
            <w:r w:rsidR="00EC0BDF">
              <w:rPr>
                <w:noProof/>
                <w:webHidden/>
              </w:rPr>
              <w:fldChar w:fldCharType="separate"/>
            </w:r>
            <w:r w:rsidR="00FB20AB">
              <w:rPr>
                <w:noProof/>
                <w:webHidden/>
              </w:rPr>
              <w:t>4</w:t>
            </w:r>
            <w:r w:rsidR="00EC0BDF">
              <w:rPr>
                <w:noProof/>
                <w:webHidden/>
              </w:rPr>
              <w:fldChar w:fldCharType="end"/>
            </w:r>
          </w:hyperlink>
        </w:p>
        <w:p w14:paraId="237F45E0" w14:textId="762AAA25" w:rsidR="00EC0BDF" w:rsidRDefault="004642C4">
          <w:pPr>
            <w:pStyle w:val="TOC2"/>
            <w:tabs>
              <w:tab w:val="right" w:leader="dot" w:pos="10456"/>
            </w:tabs>
            <w:rPr>
              <w:rFonts w:asciiTheme="minorHAnsi" w:eastAsiaTheme="minorEastAsia" w:hAnsiTheme="minorHAnsi" w:cstheme="minorBidi"/>
              <w:noProof/>
              <w:lang w:eastAsia="en-AU"/>
            </w:rPr>
          </w:pPr>
          <w:hyperlink w:anchor="_Toc100747877" w:history="1">
            <w:r w:rsidR="00EC0BDF" w:rsidRPr="00575F4E">
              <w:rPr>
                <w:rStyle w:val="Hyperlink"/>
                <w:noProof/>
              </w:rPr>
              <w:t>International Policy Context</w:t>
            </w:r>
            <w:r w:rsidR="00EC0BDF">
              <w:rPr>
                <w:noProof/>
                <w:webHidden/>
              </w:rPr>
              <w:tab/>
            </w:r>
            <w:r w:rsidR="00EC0BDF">
              <w:rPr>
                <w:noProof/>
                <w:webHidden/>
              </w:rPr>
              <w:fldChar w:fldCharType="begin"/>
            </w:r>
            <w:r w:rsidR="00EC0BDF">
              <w:rPr>
                <w:noProof/>
                <w:webHidden/>
              </w:rPr>
              <w:instrText xml:space="preserve"> PAGEREF _Toc100747877 \h </w:instrText>
            </w:r>
            <w:r w:rsidR="00EC0BDF">
              <w:rPr>
                <w:noProof/>
                <w:webHidden/>
              </w:rPr>
            </w:r>
            <w:r w:rsidR="00EC0BDF">
              <w:rPr>
                <w:noProof/>
                <w:webHidden/>
              </w:rPr>
              <w:fldChar w:fldCharType="separate"/>
            </w:r>
            <w:r w:rsidR="00FB20AB">
              <w:rPr>
                <w:noProof/>
                <w:webHidden/>
              </w:rPr>
              <w:t>4</w:t>
            </w:r>
            <w:r w:rsidR="00EC0BDF">
              <w:rPr>
                <w:noProof/>
                <w:webHidden/>
              </w:rPr>
              <w:fldChar w:fldCharType="end"/>
            </w:r>
          </w:hyperlink>
        </w:p>
        <w:p w14:paraId="64A8643C" w14:textId="4E070A61" w:rsidR="00EC0BDF" w:rsidRDefault="004642C4">
          <w:pPr>
            <w:pStyle w:val="TOC2"/>
            <w:tabs>
              <w:tab w:val="right" w:leader="dot" w:pos="10456"/>
            </w:tabs>
            <w:rPr>
              <w:rFonts w:asciiTheme="minorHAnsi" w:eastAsiaTheme="minorEastAsia" w:hAnsiTheme="minorHAnsi" w:cstheme="minorBidi"/>
              <w:noProof/>
              <w:lang w:eastAsia="en-AU"/>
            </w:rPr>
          </w:pPr>
          <w:hyperlink w:anchor="_Toc100747878" w:history="1">
            <w:r w:rsidR="00EC0BDF" w:rsidRPr="00575F4E">
              <w:rPr>
                <w:rStyle w:val="Hyperlink"/>
                <w:noProof/>
              </w:rPr>
              <w:t>National Policy Context</w:t>
            </w:r>
            <w:r w:rsidR="00EC0BDF">
              <w:rPr>
                <w:noProof/>
                <w:webHidden/>
              </w:rPr>
              <w:tab/>
            </w:r>
            <w:r w:rsidR="00EC0BDF">
              <w:rPr>
                <w:noProof/>
                <w:webHidden/>
              </w:rPr>
              <w:fldChar w:fldCharType="begin"/>
            </w:r>
            <w:r w:rsidR="00EC0BDF">
              <w:rPr>
                <w:noProof/>
                <w:webHidden/>
              </w:rPr>
              <w:instrText xml:space="preserve"> PAGEREF _Toc100747878 \h </w:instrText>
            </w:r>
            <w:r w:rsidR="00EC0BDF">
              <w:rPr>
                <w:noProof/>
                <w:webHidden/>
              </w:rPr>
            </w:r>
            <w:r w:rsidR="00EC0BDF">
              <w:rPr>
                <w:noProof/>
                <w:webHidden/>
              </w:rPr>
              <w:fldChar w:fldCharType="separate"/>
            </w:r>
            <w:r w:rsidR="00FB20AB">
              <w:rPr>
                <w:noProof/>
                <w:webHidden/>
              </w:rPr>
              <w:t>5</w:t>
            </w:r>
            <w:r w:rsidR="00EC0BDF">
              <w:rPr>
                <w:noProof/>
                <w:webHidden/>
              </w:rPr>
              <w:fldChar w:fldCharType="end"/>
            </w:r>
          </w:hyperlink>
        </w:p>
        <w:p w14:paraId="2B1A450A" w14:textId="700548CA" w:rsidR="00EC0BDF" w:rsidRDefault="004642C4">
          <w:pPr>
            <w:pStyle w:val="TOC3"/>
            <w:tabs>
              <w:tab w:val="right" w:leader="dot" w:pos="10456"/>
            </w:tabs>
            <w:rPr>
              <w:rFonts w:asciiTheme="minorHAnsi" w:eastAsiaTheme="minorEastAsia" w:hAnsiTheme="minorHAnsi" w:cstheme="minorBidi"/>
              <w:noProof/>
              <w:lang w:eastAsia="en-AU"/>
            </w:rPr>
          </w:pPr>
          <w:hyperlink w:anchor="_Toc100747879" w:history="1">
            <w:r w:rsidR="00EC0BDF" w:rsidRPr="00575F4E">
              <w:rPr>
                <w:rStyle w:val="Hyperlink"/>
                <w:noProof/>
              </w:rPr>
              <w:t>Disability Discrimination Act 1992 (DDA)</w:t>
            </w:r>
            <w:r w:rsidR="00EC0BDF">
              <w:rPr>
                <w:noProof/>
                <w:webHidden/>
              </w:rPr>
              <w:tab/>
            </w:r>
            <w:r w:rsidR="00EC0BDF">
              <w:rPr>
                <w:noProof/>
                <w:webHidden/>
              </w:rPr>
              <w:fldChar w:fldCharType="begin"/>
            </w:r>
            <w:r w:rsidR="00EC0BDF">
              <w:rPr>
                <w:noProof/>
                <w:webHidden/>
              </w:rPr>
              <w:instrText xml:space="preserve"> PAGEREF _Toc100747879 \h </w:instrText>
            </w:r>
            <w:r w:rsidR="00EC0BDF">
              <w:rPr>
                <w:noProof/>
                <w:webHidden/>
              </w:rPr>
            </w:r>
            <w:r w:rsidR="00EC0BDF">
              <w:rPr>
                <w:noProof/>
                <w:webHidden/>
              </w:rPr>
              <w:fldChar w:fldCharType="separate"/>
            </w:r>
            <w:r w:rsidR="00FB20AB">
              <w:rPr>
                <w:noProof/>
                <w:webHidden/>
              </w:rPr>
              <w:t>5</w:t>
            </w:r>
            <w:r w:rsidR="00EC0BDF">
              <w:rPr>
                <w:noProof/>
                <w:webHidden/>
              </w:rPr>
              <w:fldChar w:fldCharType="end"/>
            </w:r>
          </w:hyperlink>
        </w:p>
        <w:p w14:paraId="29D7520C" w14:textId="76953A30" w:rsidR="00EC0BDF" w:rsidRDefault="004642C4">
          <w:pPr>
            <w:pStyle w:val="TOC3"/>
            <w:tabs>
              <w:tab w:val="right" w:leader="dot" w:pos="10456"/>
            </w:tabs>
            <w:rPr>
              <w:rFonts w:asciiTheme="minorHAnsi" w:eastAsiaTheme="minorEastAsia" w:hAnsiTheme="minorHAnsi" w:cstheme="minorBidi"/>
              <w:noProof/>
              <w:lang w:eastAsia="en-AU"/>
            </w:rPr>
          </w:pPr>
          <w:hyperlink w:anchor="_Toc100747880" w:history="1">
            <w:r w:rsidR="00EC0BDF" w:rsidRPr="00575F4E">
              <w:rPr>
                <w:rStyle w:val="Hyperlink"/>
                <w:noProof/>
              </w:rPr>
              <w:t>Disability (Access to Premises – Building) Standards 2010 (Premises Standards)</w:t>
            </w:r>
            <w:r w:rsidR="00EC0BDF">
              <w:rPr>
                <w:noProof/>
                <w:webHidden/>
              </w:rPr>
              <w:tab/>
            </w:r>
            <w:r w:rsidR="00EC0BDF">
              <w:rPr>
                <w:noProof/>
                <w:webHidden/>
              </w:rPr>
              <w:fldChar w:fldCharType="begin"/>
            </w:r>
            <w:r w:rsidR="00EC0BDF">
              <w:rPr>
                <w:noProof/>
                <w:webHidden/>
              </w:rPr>
              <w:instrText xml:space="preserve"> PAGEREF _Toc100747880 \h </w:instrText>
            </w:r>
            <w:r w:rsidR="00EC0BDF">
              <w:rPr>
                <w:noProof/>
                <w:webHidden/>
              </w:rPr>
            </w:r>
            <w:r w:rsidR="00EC0BDF">
              <w:rPr>
                <w:noProof/>
                <w:webHidden/>
              </w:rPr>
              <w:fldChar w:fldCharType="separate"/>
            </w:r>
            <w:r w:rsidR="00FB20AB">
              <w:rPr>
                <w:noProof/>
                <w:webHidden/>
              </w:rPr>
              <w:t>5</w:t>
            </w:r>
            <w:r w:rsidR="00EC0BDF">
              <w:rPr>
                <w:noProof/>
                <w:webHidden/>
              </w:rPr>
              <w:fldChar w:fldCharType="end"/>
            </w:r>
          </w:hyperlink>
        </w:p>
        <w:p w14:paraId="44735FCA" w14:textId="7B483892" w:rsidR="00EC0BDF" w:rsidRDefault="004642C4">
          <w:pPr>
            <w:pStyle w:val="TOC3"/>
            <w:tabs>
              <w:tab w:val="right" w:leader="dot" w:pos="10456"/>
            </w:tabs>
            <w:rPr>
              <w:rFonts w:asciiTheme="minorHAnsi" w:eastAsiaTheme="minorEastAsia" w:hAnsiTheme="minorHAnsi" w:cstheme="minorBidi"/>
              <w:noProof/>
              <w:lang w:eastAsia="en-AU"/>
            </w:rPr>
          </w:pPr>
          <w:hyperlink w:anchor="_Toc100747881" w:history="1">
            <w:r w:rsidR="00EC0BDF" w:rsidRPr="00575F4E">
              <w:rPr>
                <w:rStyle w:val="Hyperlink"/>
                <w:noProof/>
              </w:rPr>
              <w:t>Disability Standards for Accessible Public Transport 2002 (Transport Standards)</w:t>
            </w:r>
            <w:r w:rsidR="00EC0BDF">
              <w:rPr>
                <w:noProof/>
                <w:webHidden/>
              </w:rPr>
              <w:tab/>
            </w:r>
            <w:r w:rsidR="00EC0BDF">
              <w:rPr>
                <w:noProof/>
                <w:webHidden/>
              </w:rPr>
              <w:fldChar w:fldCharType="begin"/>
            </w:r>
            <w:r w:rsidR="00EC0BDF">
              <w:rPr>
                <w:noProof/>
                <w:webHidden/>
              </w:rPr>
              <w:instrText xml:space="preserve"> PAGEREF _Toc100747881 \h </w:instrText>
            </w:r>
            <w:r w:rsidR="00EC0BDF">
              <w:rPr>
                <w:noProof/>
                <w:webHidden/>
              </w:rPr>
            </w:r>
            <w:r w:rsidR="00EC0BDF">
              <w:rPr>
                <w:noProof/>
                <w:webHidden/>
              </w:rPr>
              <w:fldChar w:fldCharType="separate"/>
            </w:r>
            <w:r w:rsidR="00FB20AB">
              <w:rPr>
                <w:noProof/>
                <w:webHidden/>
              </w:rPr>
              <w:t>6</w:t>
            </w:r>
            <w:r w:rsidR="00EC0BDF">
              <w:rPr>
                <w:noProof/>
                <w:webHidden/>
              </w:rPr>
              <w:fldChar w:fldCharType="end"/>
            </w:r>
          </w:hyperlink>
        </w:p>
        <w:p w14:paraId="192EA286" w14:textId="0668118D" w:rsidR="00EC0BDF" w:rsidRDefault="004642C4">
          <w:pPr>
            <w:pStyle w:val="TOC3"/>
            <w:tabs>
              <w:tab w:val="right" w:leader="dot" w:pos="10456"/>
            </w:tabs>
            <w:rPr>
              <w:rFonts w:asciiTheme="minorHAnsi" w:eastAsiaTheme="minorEastAsia" w:hAnsiTheme="minorHAnsi" w:cstheme="minorBidi"/>
              <w:noProof/>
              <w:lang w:eastAsia="en-AU"/>
            </w:rPr>
          </w:pPr>
          <w:hyperlink w:anchor="_Toc100747882" w:history="1">
            <w:r w:rsidR="00EC0BDF" w:rsidRPr="00575F4E">
              <w:rPr>
                <w:rStyle w:val="Hyperlink"/>
                <w:noProof/>
              </w:rPr>
              <w:t>Disability Standards for Education 2005 (Education Standards)</w:t>
            </w:r>
            <w:r w:rsidR="00EC0BDF">
              <w:rPr>
                <w:noProof/>
                <w:webHidden/>
              </w:rPr>
              <w:tab/>
            </w:r>
            <w:r w:rsidR="00EC0BDF">
              <w:rPr>
                <w:noProof/>
                <w:webHidden/>
              </w:rPr>
              <w:fldChar w:fldCharType="begin"/>
            </w:r>
            <w:r w:rsidR="00EC0BDF">
              <w:rPr>
                <w:noProof/>
                <w:webHidden/>
              </w:rPr>
              <w:instrText xml:space="preserve"> PAGEREF _Toc100747882 \h </w:instrText>
            </w:r>
            <w:r w:rsidR="00EC0BDF">
              <w:rPr>
                <w:noProof/>
                <w:webHidden/>
              </w:rPr>
            </w:r>
            <w:r w:rsidR="00EC0BDF">
              <w:rPr>
                <w:noProof/>
                <w:webHidden/>
              </w:rPr>
              <w:fldChar w:fldCharType="separate"/>
            </w:r>
            <w:r w:rsidR="00FB20AB">
              <w:rPr>
                <w:noProof/>
                <w:webHidden/>
              </w:rPr>
              <w:t>6</w:t>
            </w:r>
            <w:r w:rsidR="00EC0BDF">
              <w:rPr>
                <w:noProof/>
                <w:webHidden/>
              </w:rPr>
              <w:fldChar w:fldCharType="end"/>
            </w:r>
          </w:hyperlink>
        </w:p>
        <w:p w14:paraId="2D1DB5DD" w14:textId="07BE9B1B" w:rsidR="00EC0BDF" w:rsidRDefault="004642C4">
          <w:pPr>
            <w:pStyle w:val="TOC3"/>
            <w:tabs>
              <w:tab w:val="right" w:leader="dot" w:pos="10456"/>
            </w:tabs>
            <w:rPr>
              <w:rFonts w:asciiTheme="minorHAnsi" w:eastAsiaTheme="minorEastAsia" w:hAnsiTheme="minorHAnsi" w:cstheme="minorBidi"/>
              <w:noProof/>
              <w:lang w:eastAsia="en-AU"/>
            </w:rPr>
          </w:pPr>
          <w:hyperlink w:anchor="_Toc100747883" w:history="1">
            <w:r w:rsidR="00EC0BDF" w:rsidRPr="00575F4E">
              <w:rPr>
                <w:rStyle w:val="Hyperlink"/>
                <w:noProof/>
              </w:rPr>
              <w:t>Australia’s Disability Strategy 2021-2031 (the Strategy)</w:t>
            </w:r>
            <w:r w:rsidR="00EC0BDF">
              <w:rPr>
                <w:noProof/>
                <w:webHidden/>
              </w:rPr>
              <w:tab/>
            </w:r>
            <w:r w:rsidR="00EC0BDF">
              <w:rPr>
                <w:noProof/>
                <w:webHidden/>
              </w:rPr>
              <w:fldChar w:fldCharType="begin"/>
            </w:r>
            <w:r w:rsidR="00EC0BDF">
              <w:rPr>
                <w:noProof/>
                <w:webHidden/>
              </w:rPr>
              <w:instrText xml:space="preserve"> PAGEREF _Toc100747883 \h </w:instrText>
            </w:r>
            <w:r w:rsidR="00EC0BDF">
              <w:rPr>
                <w:noProof/>
                <w:webHidden/>
              </w:rPr>
            </w:r>
            <w:r w:rsidR="00EC0BDF">
              <w:rPr>
                <w:noProof/>
                <w:webHidden/>
              </w:rPr>
              <w:fldChar w:fldCharType="separate"/>
            </w:r>
            <w:r w:rsidR="00FB20AB">
              <w:rPr>
                <w:noProof/>
                <w:webHidden/>
              </w:rPr>
              <w:t>6</w:t>
            </w:r>
            <w:r w:rsidR="00EC0BDF">
              <w:rPr>
                <w:noProof/>
                <w:webHidden/>
              </w:rPr>
              <w:fldChar w:fldCharType="end"/>
            </w:r>
          </w:hyperlink>
        </w:p>
        <w:p w14:paraId="67D6A830" w14:textId="618C1670" w:rsidR="00EC0BDF" w:rsidRDefault="004642C4">
          <w:pPr>
            <w:pStyle w:val="TOC3"/>
            <w:tabs>
              <w:tab w:val="right" w:leader="dot" w:pos="10456"/>
            </w:tabs>
            <w:rPr>
              <w:rFonts w:asciiTheme="minorHAnsi" w:eastAsiaTheme="minorEastAsia" w:hAnsiTheme="minorHAnsi" w:cstheme="minorBidi"/>
              <w:noProof/>
              <w:lang w:eastAsia="en-AU"/>
            </w:rPr>
          </w:pPr>
          <w:hyperlink w:anchor="_Toc100747884" w:history="1">
            <w:r w:rsidR="00EC0BDF" w:rsidRPr="00575F4E">
              <w:rPr>
                <w:rStyle w:val="Hyperlink"/>
                <w:noProof/>
              </w:rPr>
              <w:t>National Standards for Disability Services</w:t>
            </w:r>
            <w:r w:rsidR="00EC0BDF">
              <w:rPr>
                <w:noProof/>
                <w:webHidden/>
              </w:rPr>
              <w:tab/>
            </w:r>
            <w:r w:rsidR="00EC0BDF">
              <w:rPr>
                <w:noProof/>
                <w:webHidden/>
              </w:rPr>
              <w:fldChar w:fldCharType="begin"/>
            </w:r>
            <w:r w:rsidR="00EC0BDF">
              <w:rPr>
                <w:noProof/>
                <w:webHidden/>
              </w:rPr>
              <w:instrText xml:space="preserve"> PAGEREF _Toc100747884 \h </w:instrText>
            </w:r>
            <w:r w:rsidR="00EC0BDF">
              <w:rPr>
                <w:noProof/>
                <w:webHidden/>
              </w:rPr>
            </w:r>
            <w:r w:rsidR="00EC0BDF">
              <w:rPr>
                <w:noProof/>
                <w:webHidden/>
              </w:rPr>
              <w:fldChar w:fldCharType="separate"/>
            </w:r>
            <w:r w:rsidR="00FB20AB">
              <w:rPr>
                <w:noProof/>
                <w:webHidden/>
              </w:rPr>
              <w:t>7</w:t>
            </w:r>
            <w:r w:rsidR="00EC0BDF">
              <w:rPr>
                <w:noProof/>
                <w:webHidden/>
              </w:rPr>
              <w:fldChar w:fldCharType="end"/>
            </w:r>
          </w:hyperlink>
        </w:p>
        <w:p w14:paraId="30FF2F87" w14:textId="47E44FF3" w:rsidR="00EC0BDF" w:rsidRDefault="004642C4">
          <w:pPr>
            <w:pStyle w:val="TOC3"/>
            <w:tabs>
              <w:tab w:val="right" w:leader="dot" w:pos="10456"/>
            </w:tabs>
            <w:rPr>
              <w:rFonts w:asciiTheme="minorHAnsi" w:eastAsiaTheme="minorEastAsia" w:hAnsiTheme="minorHAnsi" w:cstheme="minorBidi"/>
              <w:noProof/>
              <w:lang w:eastAsia="en-AU"/>
            </w:rPr>
          </w:pPr>
          <w:hyperlink w:anchor="_Toc100747885" w:history="1">
            <w:r w:rsidR="00EC0BDF" w:rsidRPr="00575F4E">
              <w:rPr>
                <w:rStyle w:val="Hyperlink"/>
                <w:noProof/>
              </w:rPr>
              <w:t>Fair Work Act 2009</w:t>
            </w:r>
            <w:r w:rsidR="00EC0BDF">
              <w:rPr>
                <w:noProof/>
                <w:webHidden/>
              </w:rPr>
              <w:tab/>
            </w:r>
            <w:r w:rsidR="00EC0BDF">
              <w:rPr>
                <w:noProof/>
                <w:webHidden/>
              </w:rPr>
              <w:fldChar w:fldCharType="begin"/>
            </w:r>
            <w:r w:rsidR="00EC0BDF">
              <w:rPr>
                <w:noProof/>
                <w:webHidden/>
              </w:rPr>
              <w:instrText xml:space="preserve"> PAGEREF _Toc100747885 \h </w:instrText>
            </w:r>
            <w:r w:rsidR="00EC0BDF">
              <w:rPr>
                <w:noProof/>
                <w:webHidden/>
              </w:rPr>
            </w:r>
            <w:r w:rsidR="00EC0BDF">
              <w:rPr>
                <w:noProof/>
                <w:webHidden/>
              </w:rPr>
              <w:fldChar w:fldCharType="separate"/>
            </w:r>
            <w:r w:rsidR="00FB20AB">
              <w:rPr>
                <w:noProof/>
                <w:webHidden/>
              </w:rPr>
              <w:t>7</w:t>
            </w:r>
            <w:r w:rsidR="00EC0BDF">
              <w:rPr>
                <w:noProof/>
                <w:webHidden/>
              </w:rPr>
              <w:fldChar w:fldCharType="end"/>
            </w:r>
          </w:hyperlink>
        </w:p>
        <w:p w14:paraId="48CF0BB5" w14:textId="3BC4012B" w:rsidR="00EC0BDF" w:rsidRDefault="004642C4">
          <w:pPr>
            <w:pStyle w:val="TOC3"/>
            <w:tabs>
              <w:tab w:val="right" w:leader="dot" w:pos="10456"/>
            </w:tabs>
            <w:rPr>
              <w:rFonts w:asciiTheme="minorHAnsi" w:eastAsiaTheme="minorEastAsia" w:hAnsiTheme="minorHAnsi" w:cstheme="minorBidi"/>
              <w:noProof/>
              <w:lang w:eastAsia="en-AU"/>
            </w:rPr>
          </w:pPr>
          <w:hyperlink w:anchor="_Toc100747886" w:history="1">
            <w:r w:rsidR="00EC0BDF" w:rsidRPr="00575F4E">
              <w:rPr>
                <w:rStyle w:val="Hyperlink"/>
                <w:noProof/>
              </w:rPr>
              <w:t>Federal Policy Context implications</w:t>
            </w:r>
            <w:r w:rsidR="00EC0BDF">
              <w:rPr>
                <w:noProof/>
                <w:webHidden/>
              </w:rPr>
              <w:tab/>
            </w:r>
            <w:r w:rsidR="00EC0BDF">
              <w:rPr>
                <w:noProof/>
                <w:webHidden/>
              </w:rPr>
              <w:fldChar w:fldCharType="begin"/>
            </w:r>
            <w:r w:rsidR="00EC0BDF">
              <w:rPr>
                <w:noProof/>
                <w:webHidden/>
              </w:rPr>
              <w:instrText xml:space="preserve"> PAGEREF _Toc100747886 \h </w:instrText>
            </w:r>
            <w:r w:rsidR="00EC0BDF">
              <w:rPr>
                <w:noProof/>
                <w:webHidden/>
              </w:rPr>
            </w:r>
            <w:r w:rsidR="00EC0BDF">
              <w:rPr>
                <w:noProof/>
                <w:webHidden/>
              </w:rPr>
              <w:fldChar w:fldCharType="separate"/>
            </w:r>
            <w:r w:rsidR="00FB20AB">
              <w:rPr>
                <w:noProof/>
                <w:webHidden/>
              </w:rPr>
              <w:t>7</w:t>
            </w:r>
            <w:r w:rsidR="00EC0BDF">
              <w:rPr>
                <w:noProof/>
                <w:webHidden/>
              </w:rPr>
              <w:fldChar w:fldCharType="end"/>
            </w:r>
          </w:hyperlink>
        </w:p>
        <w:p w14:paraId="4A010B66" w14:textId="2E7A2D53" w:rsidR="00EC0BDF" w:rsidRDefault="004642C4">
          <w:pPr>
            <w:pStyle w:val="TOC2"/>
            <w:tabs>
              <w:tab w:val="right" w:leader="dot" w:pos="10456"/>
            </w:tabs>
            <w:rPr>
              <w:rFonts w:asciiTheme="minorHAnsi" w:eastAsiaTheme="minorEastAsia" w:hAnsiTheme="minorHAnsi" w:cstheme="minorBidi"/>
              <w:noProof/>
              <w:lang w:eastAsia="en-AU"/>
            </w:rPr>
          </w:pPr>
          <w:hyperlink w:anchor="_Toc100747887" w:history="1">
            <w:r w:rsidR="00EC0BDF" w:rsidRPr="00575F4E">
              <w:rPr>
                <w:rStyle w:val="Hyperlink"/>
                <w:noProof/>
              </w:rPr>
              <w:t>State Policy Context</w:t>
            </w:r>
            <w:r w:rsidR="00EC0BDF">
              <w:rPr>
                <w:noProof/>
                <w:webHidden/>
              </w:rPr>
              <w:tab/>
            </w:r>
            <w:r w:rsidR="00EC0BDF">
              <w:rPr>
                <w:noProof/>
                <w:webHidden/>
              </w:rPr>
              <w:fldChar w:fldCharType="begin"/>
            </w:r>
            <w:r w:rsidR="00EC0BDF">
              <w:rPr>
                <w:noProof/>
                <w:webHidden/>
              </w:rPr>
              <w:instrText xml:space="preserve"> PAGEREF _Toc100747887 \h </w:instrText>
            </w:r>
            <w:r w:rsidR="00EC0BDF">
              <w:rPr>
                <w:noProof/>
                <w:webHidden/>
              </w:rPr>
            </w:r>
            <w:r w:rsidR="00EC0BDF">
              <w:rPr>
                <w:noProof/>
                <w:webHidden/>
              </w:rPr>
              <w:fldChar w:fldCharType="separate"/>
            </w:r>
            <w:r w:rsidR="00FB20AB">
              <w:rPr>
                <w:noProof/>
                <w:webHidden/>
              </w:rPr>
              <w:t>7</w:t>
            </w:r>
            <w:r w:rsidR="00EC0BDF">
              <w:rPr>
                <w:noProof/>
                <w:webHidden/>
              </w:rPr>
              <w:fldChar w:fldCharType="end"/>
            </w:r>
          </w:hyperlink>
        </w:p>
        <w:p w14:paraId="251F306F" w14:textId="78281E66" w:rsidR="00EC0BDF" w:rsidRDefault="004642C4">
          <w:pPr>
            <w:pStyle w:val="TOC3"/>
            <w:tabs>
              <w:tab w:val="right" w:leader="dot" w:pos="10456"/>
            </w:tabs>
            <w:rPr>
              <w:rFonts w:asciiTheme="minorHAnsi" w:eastAsiaTheme="minorEastAsia" w:hAnsiTheme="minorHAnsi" w:cstheme="minorBidi"/>
              <w:noProof/>
              <w:lang w:eastAsia="en-AU"/>
            </w:rPr>
          </w:pPr>
          <w:hyperlink w:anchor="_Toc100747888" w:history="1">
            <w:r w:rsidR="00EC0BDF" w:rsidRPr="00575F4E">
              <w:rPr>
                <w:rStyle w:val="Hyperlink"/>
                <w:noProof/>
              </w:rPr>
              <w:t>Disability Act 2006 (Vic) and Disability Regulation 2007</w:t>
            </w:r>
            <w:r w:rsidR="00EC0BDF">
              <w:rPr>
                <w:noProof/>
                <w:webHidden/>
              </w:rPr>
              <w:tab/>
            </w:r>
            <w:r w:rsidR="00EC0BDF">
              <w:rPr>
                <w:noProof/>
                <w:webHidden/>
              </w:rPr>
              <w:fldChar w:fldCharType="begin"/>
            </w:r>
            <w:r w:rsidR="00EC0BDF">
              <w:rPr>
                <w:noProof/>
                <w:webHidden/>
              </w:rPr>
              <w:instrText xml:space="preserve"> PAGEREF _Toc100747888 \h </w:instrText>
            </w:r>
            <w:r w:rsidR="00EC0BDF">
              <w:rPr>
                <w:noProof/>
                <w:webHidden/>
              </w:rPr>
            </w:r>
            <w:r w:rsidR="00EC0BDF">
              <w:rPr>
                <w:noProof/>
                <w:webHidden/>
              </w:rPr>
              <w:fldChar w:fldCharType="separate"/>
            </w:r>
            <w:r w:rsidR="00FB20AB">
              <w:rPr>
                <w:noProof/>
                <w:webHidden/>
              </w:rPr>
              <w:t>7</w:t>
            </w:r>
            <w:r w:rsidR="00EC0BDF">
              <w:rPr>
                <w:noProof/>
                <w:webHidden/>
              </w:rPr>
              <w:fldChar w:fldCharType="end"/>
            </w:r>
          </w:hyperlink>
        </w:p>
        <w:p w14:paraId="3891C6C6" w14:textId="7F03E6DB" w:rsidR="00EC0BDF" w:rsidRDefault="004642C4">
          <w:pPr>
            <w:pStyle w:val="TOC3"/>
            <w:tabs>
              <w:tab w:val="right" w:leader="dot" w:pos="10456"/>
            </w:tabs>
            <w:rPr>
              <w:rFonts w:asciiTheme="minorHAnsi" w:eastAsiaTheme="minorEastAsia" w:hAnsiTheme="minorHAnsi" w:cstheme="minorBidi"/>
              <w:noProof/>
              <w:lang w:eastAsia="en-AU"/>
            </w:rPr>
          </w:pPr>
          <w:hyperlink w:anchor="_Toc100747889" w:history="1">
            <w:r w:rsidR="00EC0BDF" w:rsidRPr="00575F4E">
              <w:rPr>
                <w:rStyle w:val="Hyperlink"/>
                <w:noProof/>
              </w:rPr>
              <w:t>Equal Opportunity Act 2010 (Vic) and Charter of Human Rights and Responsibilities Act 2006 (Vic)</w:t>
            </w:r>
            <w:r w:rsidR="00EC0BDF">
              <w:rPr>
                <w:noProof/>
                <w:webHidden/>
              </w:rPr>
              <w:tab/>
            </w:r>
            <w:r w:rsidR="00EC0BDF">
              <w:rPr>
                <w:noProof/>
                <w:webHidden/>
              </w:rPr>
              <w:fldChar w:fldCharType="begin"/>
            </w:r>
            <w:r w:rsidR="00EC0BDF">
              <w:rPr>
                <w:noProof/>
                <w:webHidden/>
              </w:rPr>
              <w:instrText xml:space="preserve"> PAGEREF _Toc100747889 \h </w:instrText>
            </w:r>
            <w:r w:rsidR="00EC0BDF">
              <w:rPr>
                <w:noProof/>
                <w:webHidden/>
              </w:rPr>
            </w:r>
            <w:r w:rsidR="00EC0BDF">
              <w:rPr>
                <w:noProof/>
                <w:webHidden/>
              </w:rPr>
              <w:fldChar w:fldCharType="separate"/>
            </w:r>
            <w:r w:rsidR="00FB20AB">
              <w:rPr>
                <w:noProof/>
                <w:webHidden/>
              </w:rPr>
              <w:t>8</w:t>
            </w:r>
            <w:r w:rsidR="00EC0BDF">
              <w:rPr>
                <w:noProof/>
                <w:webHidden/>
              </w:rPr>
              <w:fldChar w:fldCharType="end"/>
            </w:r>
          </w:hyperlink>
        </w:p>
        <w:p w14:paraId="4B837976" w14:textId="7B343EDC" w:rsidR="00EC0BDF" w:rsidRDefault="004642C4">
          <w:pPr>
            <w:pStyle w:val="TOC3"/>
            <w:tabs>
              <w:tab w:val="right" w:leader="dot" w:pos="10456"/>
            </w:tabs>
            <w:rPr>
              <w:rFonts w:asciiTheme="minorHAnsi" w:eastAsiaTheme="minorEastAsia" w:hAnsiTheme="minorHAnsi" w:cstheme="minorBidi"/>
              <w:noProof/>
              <w:lang w:eastAsia="en-AU"/>
            </w:rPr>
          </w:pPr>
          <w:hyperlink w:anchor="_Toc100747890" w:history="1">
            <w:r w:rsidR="00EC0BDF" w:rsidRPr="00575F4E">
              <w:rPr>
                <w:rStyle w:val="Hyperlink"/>
                <w:noProof/>
              </w:rPr>
              <w:t>The Victorian Disability Action Plan</w:t>
            </w:r>
            <w:r w:rsidR="00EC0BDF">
              <w:rPr>
                <w:noProof/>
                <w:webHidden/>
              </w:rPr>
              <w:tab/>
            </w:r>
            <w:r w:rsidR="00EC0BDF">
              <w:rPr>
                <w:noProof/>
                <w:webHidden/>
              </w:rPr>
              <w:fldChar w:fldCharType="begin"/>
            </w:r>
            <w:r w:rsidR="00EC0BDF">
              <w:rPr>
                <w:noProof/>
                <w:webHidden/>
              </w:rPr>
              <w:instrText xml:space="preserve"> PAGEREF _Toc100747890 \h </w:instrText>
            </w:r>
            <w:r w:rsidR="00EC0BDF">
              <w:rPr>
                <w:noProof/>
                <w:webHidden/>
              </w:rPr>
            </w:r>
            <w:r w:rsidR="00EC0BDF">
              <w:rPr>
                <w:noProof/>
                <w:webHidden/>
              </w:rPr>
              <w:fldChar w:fldCharType="separate"/>
            </w:r>
            <w:r w:rsidR="00FB20AB">
              <w:rPr>
                <w:noProof/>
                <w:webHidden/>
              </w:rPr>
              <w:t>8</w:t>
            </w:r>
            <w:r w:rsidR="00EC0BDF">
              <w:rPr>
                <w:noProof/>
                <w:webHidden/>
              </w:rPr>
              <w:fldChar w:fldCharType="end"/>
            </w:r>
          </w:hyperlink>
        </w:p>
        <w:p w14:paraId="0DD7946A" w14:textId="5B4B9B5F" w:rsidR="00EC0BDF" w:rsidRDefault="004642C4">
          <w:pPr>
            <w:pStyle w:val="TOC3"/>
            <w:tabs>
              <w:tab w:val="right" w:leader="dot" w:pos="10456"/>
            </w:tabs>
            <w:rPr>
              <w:rFonts w:asciiTheme="minorHAnsi" w:eastAsiaTheme="minorEastAsia" w:hAnsiTheme="minorHAnsi" w:cstheme="minorBidi"/>
              <w:noProof/>
              <w:lang w:eastAsia="en-AU"/>
            </w:rPr>
          </w:pPr>
          <w:hyperlink w:anchor="_Toc100747891" w:history="1">
            <w:r w:rsidR="00EC0BDF" w:rsidRPr="00575F4E">
              <w:rPr>
                <w:rStyle w:val="Hyperlink"/>
                <w:noProof/>
              </w:rPr>
              <w:t>State Policy Context Implications</w:t>
            </w:r>
            <w:r w:rsidR="00EC0BDF">
              <w:rPr>
                <w:noProof/>
                <w:webHidden/>
              </w:rPr>
              <w:tab/>
            </w:r>
            <w:r w:rsidR="00EC0BDF">
              <w:rPr>
                <w:noProof/>
                <w:webHidden/>
              </w:rPr>
              <w:fldChar w:fldCharType="begin"/>
            </w:r>
            <w:r w:rsidR="00EC0BDF">
              <w:rPr>
                <w:noProof/>
                <w:webHidden/>
              </w:rPr>
              <w:instrText xml:space="preserve"> PAGEREF _Toc100747891 \h </w:instrText>
            </w:r>
            <w:r w:rsidR="00EC0BDF">
              <w:rPr>
                <w:noProof/>
                <w:webHidden/>
              </w:rPr>
            </w:r>
            <w:r w:rsidR="00EC0BDF">
              <w:rPr>
                <w:noProof/>
                <w:webHidden/>
              </w:rPr>
              <w:fldChar w:fldCharType="separate"/>
            </w:r>
            <w:r w:rsidR="00FB20AB">
              <w:rPr>
                <w:noProof/>
                <w:webHidden/>
              </w:rPr>
              <w:t>8</w:t>
            </w:r>
            <w:r w:rsidR="00EC0BDF">
              <w:rPr>
                <w:noProof/>
                <w:webHidden/>
              </w:rPr>
              <w:fldChar w:fldCharType="end"/>
            </w:r>
          </w:hyperlink>
        </w:p>
        <w:p w14:paraId="2265533E" w14:textId="1F4B907F" w:rsidR="00EC0BDF" w:rsidRDefault="004642C4">
          <w:pPr>
            <w:pStyle w:val="TOC2"/>
            <w:tabs>
              <w:tab w:val="right" w:leader="dot" w:pos="10456"/>
            </w:tabs>
            <w:rPr>
              <w:rFonts w:asciiTheme="minorHAnsi" w:eastAsiaTheme="minorEastAsia" w:hAnsiTheme="minorHAnsi" w:cstheme="minorBidi"/>
              <w:noProof/>
              <w:lang w:eastAsia="en-AU"/>
            </w:rPr>
          </w:pPr>
          <w:hyperlink w:anchor="_Toc100747892" w:history="1">
            <w:r w:rsidR="00EC0BDF" w:rsidRPr="00575F4E">
              <w:rPr>
                <w:rStyle w:val="Hyperlink"/>
                <w:noProof/>
              </w:rPr>
              <w:t>Maroondah Policy Context</w:t>
            </w:r>
            <w:r w:rsidR="00EC0BDF">
              <w:rPr>
                <w:noProof/>
                <w:webHidden/>
              </w:rPr>
              <w:tab/>
            </w:r>
            <w:r w:rsidR="00EC0BDF">
              <w:rPr>
                <w:noProof/>
                <w:webHidden/>
              </w:rPr>
              <w:fldChar w:fldCharType="begin"/>
            </w:r>
            <w:r w:rsidR="00EC0BDF">
              <w:rPr>
                <w:noProof/>
                <w:webHidden/>
              </w:rPr>
              <w:instrText xml:space="preserve"> PAGEREF _Toc100747892 \h </w:instrText>
            </w:r>
            <w:r w:rsidR="00EC0BDF">
              <w:rPr>
                <w:noProof/>
                <w:webHidden/>
              </w:rPr>
            </w:r>
            <w:r w:rsidR="00EC0BDF">
              <w:rPr>
                <w:noProof/>
                <w:webHidden/>
              </w:rPr>
              <w:fldChar w:fldCharType="separate"/>
            </w:r>
            <w:r w:rsidR="00FB20AB">
              <w:rPr>
                <w:noProof/>
                <w:webHidden/>
              </w:rPr>
              <w:t>9</w:t>
            </w:r>
            <w:r w:rsidR="00EC0BDF">
              <w:rPr>
                <w:noProof/>
                <w:webHidden/>
              </w:rPr>
              <w:fldChar w:fldCharType="end"/>
            </w:r>
          </w:hyperlink>
        </w:p>
        <w:p w14:paraId="243735DC" w14:textId="7ABA6D8B" w:rsidR="00EC0BDF" w:rsidRDefault="004642C4">
          <w:pPr>
            <w:pStyle w:val="TOC1"/>
            <w:tabs>
              <w:tab w:val="right" w:leader="dot" w:pos="10456"/>
            </w:tabs>
            <w:rPr>
              <w:rFonts w:asciiTheme="minorHAnsi" w:eastAsiaTheme="minorEastAsia" w:hAnsiTheme="minorHAnsi" w:cstheme="minorBidi"/>
              <w:noProof/>
              <w:lang w:eastAsia="en-AU"/>
            </w:rPr>
          </w:pPr>
          <w:hyperlink w:anchor="_Toc100747893" w:history="1">
            <w:r w:rsidR="00EC0BDF" w:rsidRPr="00575F4E">
              <w:rPr>
                <w:rStyle w:val="Hyperlink"/>
                <w:noProof/>
              </w:rPr>
              <w:t>Data and Statistics</w:t>
            </w:r>
            <w:r w:rsidR="00EC0BDF">
              <w:rPr>
                <w:noProof/>
                <w:webHidden/>
              </w:rPr>
              <w:tab/>
            </w:r>
            <w:r w:rsidR="00EC0BDF">
              <w:rPr>
                <w:noProof/>
                <w:webHidden/>
              </w:rPr>
              <w:fldChar w:fldCharType="begin"/>
            </w:r>
            <w:r w:rsidR="00EC0BDF">
              <w:rPr>
                <w:noProof/>
                <w:webHidden/>
              </w:rPr>
              <w:instrText xml:space="preserve"> PAGEREF _Toc100747893 \h </w:instrText>
            </w:r>
            <w:r w:rsidR="00EC0BDF">
              <w:rPr>
                <w:noProof/>
                <w:webHidden/>
              </w:rPr>
            </w:r>
            <w:r w:rsidR="00EC0BDF">
              <w:rPr>
                <w:noProof/>
                <w:webHidden/>
              </w:rPr>
              <w:fldChar w:fldCharType="separate"/>
            </w:r>
            <w:r w:rsidR="00FB20AB">
              <w:rPr>
                <w:noProof/>
                <w:webHidden/>
              </w:rPr>
              <w:t>9</w:t>
            </w:r>
            <w:r w:rsidR="00EC0BDF">
              <w:rPr>
                <w:noProof/>
                <w:webHidden/>
              </w:rPr>
              <w:fldChar w:fldCharType="end"/>
            </w:r>
          </w:hyperlink>
        </w:p>
        <w:p w14:paraId="751A0592" w14:textId="4D943FD8" w:rsidR="00EC0BDF" w:rsidRDefault="004642C4">
          <w:pPr>
            <w:pStyle w:val="TOC3"/>
            <w:tabs>
              <w:tab w:val="right" w:leader="dot" w:pos="10456"/>
            </w:tabs>
            <w:rPr>
              <w:rFonts w:asciiTheme="minorHAnsi" w:eastAsiaTheme="minorEastAsia" w:hAnsiTheme="minorHAnsi" w:cstheme="minorBidi"/>
              <w:noProof/>
              <w:lang w:eastAsia="en-AU"/>
            </w:rPr>
          </w:pPr>
          <w:hyperlink w:anchor="_Toc100747894" w:history="1">
            <w:r w:rsidR="00EC0BDF" w:rsidRPr="00575F4E">
              <w:rPr>
                <w:rStyle w:val="Hyperlink"/>
                <w:noProof/>
              </w:rPr>
              <w:t>Overall Disability Rates</w:t>
            </w:r>
            <w:r w:rsidR="00EC0BDF">
              <w:rPr>
                <w:noProof/>
                <w:webHidden/>
              </w:rPr>
              <w:tab/>
            </w:r>
            <w:r w:rsidR="00EC0BDF">
              <w:rPr>
                <w:noProof/>
                <w:webHidden/>
              </w:rPr>
              <w:fldChar w:fldCharType="begin"/>
            </w:r>
            <w:r w:rsidR="00EC0BDF">
              <w:rPr>
                <w:noProof/>
                <w:webHidden/>
              </w:rPr>
              <w:instrText xml:space="preserve"> PAGEREF _Toc100747894 \h </w:instrText>
            </w:r>
            <w:r w:rsidR="00EC0BDF">
              <w:rPr>
                <w:noProof/>
                <w:webHidden/>
              </w:rPr>
            </w:r>
            <w:r w:rsidR="00EC0BDF">
              <w:rPr>
                <w:noProof/>
                <w:webHidden/>
              </w:rPr>
              <w:fldChar w:fldCharType="separate"/>
            </w:r>
            <w:r w:rsidR="00FB20AB">
              <w:rPr>
                <w:noProof/>
                <w:webHidden/>
              </w:rPr>
              <w:t>10</w:t>
            </w:r>
            <w:r w:rsidR="00EC0BDF">
              <w:rPr>
                <w:noProof/>
                <w:webHidden/>
              </w:rPr>
              <w:fldChar w:fldCharType="end"/>
            </w:r>
          </w:hyperlink>
        </w:p>
        <w:p w14:paraId="0254AB47" w14:textId="0D1A9EBF" w:rsidR="00EC0BDF" w:rsidRDefault="004642C4">
          <w:pPr>
            <w:pStyle w:val="TOC3"/>
            <w:tabs>
              <w:tab w:val="right" w:leader="dot" w:pos="10456"/>
            </w:tabs>
            <w:rPr>
              <w:rFonts w:asciiTheme="minorHAnsi" w:eastAsiaTheme="minorEastAsia" w:hAnsiTheme="minorHAnsi" w:cstheme="minorBidi"/>
              <w:noProof/>
              <w:lang w:eastAsia="en-AU"/>
            </w:rPr>
          </w:pPr>
          <w:hyperlink w:anchor="_Toc100747895" w:history="1">
            <w:r w:rsidR="00EC0BDF" w:rsidRPr="00575F4E">
              <w:rPr>
                <w:rStyle w:val="Hyperlink"/>
                <w:noProof/>
              </w:rPr>
              <w:t>Disability Trends</w:t>
            </w:r>
            <w:r w:rsidR="00EC0BDF">
              <w:rPr>
                <w:noProof/>
                <w:webHidden/>
              </w:rPr>
              <w:tab/>
            </w:r>
            <w:r w:rsidR="00EC0BDF">
              <w:rPr>
                <w:noProof/>
                <w:webHidden/>
              </w:rPr>
              <w:fldChar w:fldCharType="begin"/>
            </w:r>
            <w:r w:rsidR="00EC0BDF">
              <w:rPr>
                <w:noProof/>
                <w:webHidden/>
              </w:rPr>
              <w:instrText xml:space="preserve"> PAGEREF _Toc100747895 \h </w:instrText>
            </w:r>
            <w:r w:rsidR="00EC0BDF">
              <w:rPr>
                <w:noProof/>
                <w:webHidden/>
              </w:rPr>
            </w:r>
            <w:r w:rsidR="00EC0BDF">
              <w:rPr>
                <w:noProof/>
                <w:webHidden/>
              </w:rPr>
              <w:fldChar w:fldCharType="separate"/>
            </w:r>
            <w:r w:rsidR="00FB20AB">
              <w:rPr>
                <w:noProof/>
                <w:webHidden/>
              </w:rPr>
              <w:t>13</w:t>
            </w:r>
            <w:r w:rsidR="00EC0BDF">
              <w:rPr>
                <w:noProof/>
                <w:webHidden/>
              </w:rPr>
              <w:fldChar w:fldCharType="end"/>
            </w:r>
          </w:hyperlink>
        </w:p>
        <w:p w14:paraId="053B7260" w14:textId="6E8CA095" w:rsidR="00EC0BDF" w:rsidRDefault="004642C4">
          <w:pPr>
            <w:pStyle w:val="TOC3"/>
            <w:tabs>
              <w:tab w:val="right" w:leader="dot" w:pos="10456"/>
            </w:tabs>
            <w:rPr>
              <w:rFonts w:asciiTheme="minorHAnsi" w:eastAsiaTheme="minorEastAsia" w:hAnsiTheme="minorHAnsi" w:cstheme="minorBidi"/>
              <w:noProof/>
              <w:lang w:eastAsia="en-AU"/>
            </w:rPr>
          </w:pPr>
          <w:hyperlink w:anchor="_Toc100747896" w:history="1">
            <w:r w:rsidR="00EC0BDF" w:rsidRPr="00575F4E">
              <w:rPr>
                <w:rStyle w:val="Hyperlink"/>
                <w:noProof/>
              </w:rPr>
              <w:t>Carer Statistics</w:t>
            </w:r>
            <w:r w:rsidR="00EC0BDF">
              <w:rPr>
                <w:noProof/>
                <w:webHidden/>
              </w:rPr>
              <w:tab/>
            </w:r>
            <w:r w:rsidR="00EC0BDF">
              <w:rPr>
                <w:noProof/>
                <w:webHidden/>
              </w:rPr>
              <w:fldChar w:fldCharType="begin"/>
            </w:r>
            <w:r w:rsidR="00EC0BDF">
              <w:rPr>
                <w:noProof/>
                <w:webHidden/>
              </w:rPr>
              <w:instrText xml:space="preserve"> PAGEREF _Toc100747896 \h </w:instrText>
            </w:r>
            <w:r w:rsidR="00EC0BDF">
              <w:rPr>
                <w:noProof/>
                <w:webHidden/>
              </w:rPr>
            </w:r>
            <w:r w:rsidR="00EC0BDF">
              <w:rPr>
                <w:noProof/>
                <w:webHidden/>
              </w:rPr>
              <w:fldChar w:fldCharType="separate"/>
            </w:r>
            <w:r w:rsidR="00FB20AB">
              <w:rPr>
                <w:noProof/>
                <w:webHidden/>
              </w:rPr>
              <w:t>13</w:t>
            </w:r>
            <w:r w:rsidR="00EC0BDF">
              <w:rPr>
                <w:noProof/>
                <w:webHidden/>
              </w:rPr>
              <w:fldChar w:fldCharType="end"/>
            </w:r>
          </w:hyperlink>
        </w:p>
        <w:p w14:paraId="549F8D77" w14:textId="332A5BA0" w:rsidR="00EC0BDF" w:rsidRDefault="004642C4">
          <w:pPr>
            <w:pStyle w:val="TOC3"/>
            <w:tabs>
              <w:tab w:val="right" w:leader="dot" w:pos="10456"/>
            </w:tabs>
            <w:rPr>
              <w:rFonts w:asciiTheme="minorHAnsi" w:eastAsiaTheme="minorEastAsia" w:hAnsiTheme="minorHAnsi" w:cstheme="minorBidi"/>
              <w:noProof/>
              <w:lang w:eastAsia="en-AU"/>
            </w:rPr>
          </w:pPr>
          <w:hyperlink w:anchor="_Toc100747897" w:history="1">
            <w:r w:rsidR="00EC0BDF" w:rsidRPr="00575F4E">
              <w:rPr>
                <w:rStyle w:val="Hyperlink"/>
                <w:noProof/>
              </w:rPr>
              <w:t>Disability Employment</w:t>
            </w:r>
            <w:r w:rsidR="00EC0BDF">
              <w:rPr>
                <w:noProof/>
                <w:webHidden/>
              </w:rPr>
              <w:tab/>
            </w:r>
            <w:r w:rsidR="00EC0BDF">
              <w:rPr>
                <w:noProof/>
                <w:webHidden/>
              </w:rPr>
              <w:fldChar w:fldCharType="begin"/>
            </w:r>
            <w:r w:rsidR="00EC0BDF">
              <w:rPr>
                <w:noProof/>
                <w:webHidden/>
              </w:rPr>
              <w:instrText xml:space="preserve"> PAGEREF _Toc100747897 \h </w:instrText>
            </w:r>
            <w:r w:rsidR="00EC0BDF">
              <w:rPr>
                <w:noProof/>
                <w:webHidden/>
              </w:rPr>
            </w:r>
            <w:r w:rsidR="00EC0BDF">
              <w:rPr>
                <w:noProof/>
                <w:webHidden/>
              </w:rPr>
              <w:fldChar w:fldCharType="separate"/>
            </w:r>
            <w:r w:rsidR="00FB20AB">
              <w:rPr>
                <w:noProof/>
                <w:webHidden/>
              </w:rPr>
              <w:t>14</w:t>
            </w:r>
            <w:r w:rsidR="00EC0BDF">
              <w:rPr>
                <w:noProof/>
                <w:webHidden/>
              </w:rPr>
              <w:fldChar w:fldCharType="end"/>
            </w:r>
          </w:hyperlink>
        </w:p>
        <w:p w14:paraId="0802EEBC" w14:textId="43F91F0D" w:rsidR="00EC0BDF" w:rsidRDefault="004642C4">
          <w:pPr>
            <w:pStyle w:val="TOC3"/>
            <w:tabs>
              <w:tab w:val="right" w:leader="dot" w:pos="10456"/>
            </w:tabs>
            <w:rPr>
              <w:rFonts w:asciiTheme="minorHAnsi" w:eastAsiaTheme="minorEastAsia" w:hAnsiTheme="minorHAnsi" w:cstheme="minorBidi"/>
              <w:noProof/>
              <w:lang w:eastAsia="en-AU"/>
            </w:rPr>
          </w:pPr>
          <w:hyperlink w:anchor="_Toc100747898" w:history="1">
            <w:r w:rsidR="00EC0BDF" w:rsidRPr="00575F4E">
              <w:rPr>
                <w:rStyle w:val="Hyperlink"/>
                <w:noProof/>
              </w:rPr>
              <w:t>Need for Assistance</w:t>
            </w:r>
            <w:r w:rsidR="00EC0BDF">
              <w:rPr>
                <w:noProof/>
                <w:webHidden/>
              </w:rPr>
              <w:tab/>
            </w:r>
            <w:r w:rsidR="00EC0BDF">
              <w:rPr>
                <w:noProof/>
                <w:webHidden/>
              </w:rPr>
              <w:fldChar w:fldCharType="begin"/>
            </w:r>
            <w:r w:rsidR="00EC0BDF">
              <w:rPr>
                <w:noProof/>
                <w:webHidden/>
              </w:rPr>
              <w:instrText xml:space="preserve"> PAGEREF _Toc100747898 \h </w:instrText>
            </w:r>
            <w:r w:rsidR="00EC0BDF">
              <w:rPr>
                <w:noProof/>
                <w:webHidden/>
              </w:rPr>
            </w:r>
            <w:r w:rsidR="00EC0BDF">
              <w:rPr>
                <w:noProof/>
                <w:webHidden/>
              </w:rPr>
              <w:fldChar w:fldCharType="separate"/>
            </w:r>
            <w:r w:rsidR="00FB20AB">
              <w:rPr>
                <w:noProof/>
                <w:webHidden/>
              </w:rPr>
              <w:t>14</w:t>
            </w:r>
            <w:r w:rsidR="00EC0BDF">
              <w:rPr>
                <w:noProof/>
                <w:webHidden/>
              </w:rPr>
              <w:fldChar w:fldCharType="end"/>
            </w:r>
          </w:hyperlink>
        </w:p>
        <w:p w14:paraId="738D44B0" w14:textId="0D3599C4" w:rsidR="00EC0BDF" w:rsidRDefault="004642C4">
          <w:pPr>
            <w:pStyle w:val="TOC3"/>
            <w:tabs>
              <w:tab w:val="right" w:leader="dot" w:pos="10456"/>
            </w:tabs>
            <w:rPr>
              <w:rFonts w:asciiTheme="minorHAnsi" w:eastAsiaTheme="minorEastAsia" w:hAnsiTheme="minorHAnsi" w:cstheme="minorBidi"/>
              <w:noProof/>
              <w:lang w:eastAsia="en-AU"/>
            </w:rPr>
          </w:pPr>
          <w:hyperlink w:anchor="_Toc100747899" w:history="1">
            <w:r w:rsidR="00EC0BDF" w:rsidRPr="00575F4E">
              <w:rPr>
                <w:rStyle w:val="Hyperlink"/>
                <w:noProof/>
              </w:rPr>
              <w:t>Future Projections</w:t>
            </w:r>
            <w:r w:rsidR="00EC0BDF">
              <w:rPr>
                <w:noProof/>
                <w:webHidden/>
              </w:rPr>
              <w:tab/>
            </w:r>
            <w:r w:rsidR="00EC0BDF">
              <w:rPr>
                <w:noProof/>
                <w:webHidden/>
              </w:rPr>
              <w:fldChar w:fldCharType="begin"/>
            </w:r>
            <w:r w:rsidR="00EC0BDF">
              <w:rPr>
                <w:noProof/>
                <w:webHidden/>
              </w:rPr>
              <w:instrText xml:space="preserve"> PAGEREF _Toc100747899 \h </w:instrText>
            </w:r>
            <w:r w:rsidR="00EC0BDF">
              <w:rPr>
                <w:noProof/>
                <w:webHidden/>
              </w:rPr>
            </w:r>
            <w:r w:rsidR="00EC0BDF">
              <w:rPr>
                <w:noProof/>
                <w:webHidden/>
              </w:rPr>
              <w:fldChar w:fldCharType="separate"/>
            </w:r>
            <w:r w:rsidR="00FB20AB">
              <w:rPr>
                <w:noProof/>
                <w:webHidden/>
              </w:rPr>
              <w:t>15</w:t>
            </w:r>
            <w:r w:rsidR="00EC0BDF">
              <w:rPr>
                <w:noProof/>
                <w:webHidden/>
              </w:rPr>
              <w:fldChar w:fldCharType="end"/>
            </w:r>
          </w:hyperlink>
        </w:p>
        <w:p w14:paraId="0D90FC17" w14:textId="4E092832" w:rsidR="00EC0BDF" w:rsidRDefault="004642C4">
          <w:pPr>
            <w:pStyle w:val="TOC1"/>
            <w:tabs>
              <w:tab w:val="right" w:leader="dot" w:pos="10456"/>
            </w:tabs>
            <w:rPr>
              <w:rFonts w:asciiTheme="minorHAnsi" w:eastAsiaTheme="minorEastAsia" w:hAnsiTheme="minorHAnsi" w:cstheme="minorBidi"/>
              <w:noProof/>
              <w:lang w:eastAsia="en-AU"/>
            </w:rPr>
          </w:pPr>
          <w:hyperlink w:anchor="_Toc100747900" w:history="1">
            <w:r w:rsidR="00EC0BDF" w:rsidRPr="00575F4E">
              <w:rPr>
                <w:rStyle w:val="Hyperlink"/>
                <w:noProof/>
              </w:rPr>
              <w:t>What are the Challenges?</w:t>
            </w:r>
            <w:r w:rsidR="00EC0BDF">
              <w:rPr>
                <w:noProof/>
                <w:webHidden/>
              </w:rPr>
              <w:tab/>
            </w:r>
            <w:r w:rsidR="00EC0BDF">
              <w:rPr>
                <w:noProof/>
                <w:webHidden/>
              </w:rPr>
              <w:fldChar w:fldCharType="begin"/>
            </w:r>
            <w:r w:rsidR="00EC0BDF">
              <w:rPr>
                <w:noProof/>
                <w:webHidden/>
              </w:rPr>
              <w:instrText xml:space="preserve"> PAGEREF _Toc100747900 \h </w:instrText>
            </w:r>
            <w:r w:rsidR="00EC0BDF">
              <w:rPr>
                <w:noProof/>
                <w:webHidden/>
              </w:rPr>
            </w:r>
            <w:r w:rsidR="00EC0BDF">
              <w:rPr>
                <w:noProof/>
                <w:webHidden/>
              </w:rPr>
              <w:fldChar w:fldCharType="separate"/>
            </w:r>
            <w:r w:rsidR="00FB20AB">
              <w:rPr>
                <w:noProof/>
                <w:webHidden/>
              </w:rPr>
              <w:t>16</w:t>
            </w:r>
            <w:r w:rsidR="00EC0BDF">
              <w:rPr>
                <w:noProof/>
                <w:webHidden/>
              </w:rPr>
              <w:fldChar w:fldCharType="end"/>
            </w:r>
          </w:hyperlink>
        </w:p>
        <w:p w14:paraId="0E23C46B" w14:textId="57478BE1" w:rsidR="00EC0BDF" w:rsidRDefault="004642C4">
          <w:pPr>
            <w:pStyle w:val="TOC2"/>
            <w:tabs>
              <w:tab w:val="right" w:leader="dot" w:pos="10456"/>
            </w:tabs>
            <w:rPr>
              <w:rFonts w:asciiTheme="minorHAnsi" w:eastAsiaTheme="minorEastAsia" w:hAnsiTheme="minorHAnsi" w:cstheme="minorBidi"/>
              <w:noProof/>
              <w:lang w:eastAsia="en-AU"/>
            </w:rPr>
          </w:pPr>
          <w:hyperlink w:anchor="_Toc100747901" w:history="1">
            <w:r w:rsidR="00EC0BDF" w:rsidRPr="00575F4E">
              <w:rPr>
                <w:rStyle w:val="Hyperlink"/>
                <w:noProof/>
              </w:rPr>
              <w:t>Challenges Identified by Council</w:t>
            </w:r>
            <w:r w:rsidR="00EC0BDF">
              <w:rPr>
                <w:noProof/>
                <w:webHidden/>
              </w:rPr>
              <w:tab/>
            </w:r>
            <w:r w:rsidR="00EC0BDF">
              <w:rPr>
                <w:noProof/>
                <w:webHidden/>
              </w:rPr>
              <w:fldChar w:fldCharType="begin"/>
            </w:r>
            <w:r w:rsidR="00EC0BDF">
              <w:rPr>
                <w:noProof/>
                <w:webHidden/>
              </w:rPr>
              <w:instrText xml:space="preserve"> PAGEREF _Toc100747901 \h </w:instrText>
            </w:r>
            <w:r w:rsidR="00EC0BDF">
              <w:rPr>
                <w:noProof/>
                <w:webHidden/>
              </w:rPr>
            </w:r>
            <w:r w:rsidR="00EC0BDF">
              <w:rPr>
                <w:noProof/>
                <w:webHidden/>
              </w:rPr>
              <w:fldChar w:fldCharType="separate"/>
            </w:r>
            <w:r w:rsidR="00FB20AB">
              <w:rPr>
                <w:noProof/>
                <w:webHidden/>
              </w:rPr>
              <w:t>16</w:t>
            </w:r>
            <w:r w:rsidR="00EC0BDF">
              <w:rPr>
                <w:noProof/>
                <w:webHidden/>
              </w:rPr>
              <w:fldChar w:fldCharType="end"/>
            </w:r>
          </w:hyperlink>
        </w:p>
        <w:p w14:paraId="0D32E9FB" w14:textId="71BDD6AD" w:rsidR="00EC0BDF" w:rsidRDefault="004642C4">
          <w:pPr>
            <w:pStyle w:val="TOC1"/>
            <w:tabs>
              <w:tab w:val="right" w:leader="dot" w:pos="10456"/>
            </w:tabs>
            <w:rPr>
              <w:rFonts w:asciiTheme="minorHAnsi" w:eastAsiaTheme="minorEastAsia" w:hAnsiTheme="minorHAnsi" w:cstheme="minorBidi"/>
              <w:noProof/>
              <w:lang w:eastAsia="en-AU"/>
            </w:rPr>
          </w:pPr>
          <w:hyperlink w:anchor="_Toc100747902" w:history="1">
            <w:r w:rsidR="00EC0BDF" w:rsidRPr="00575F4E">
              <w:rPr>
                <w:rStyle w:val="Hyperlink"/>
                <w:noProof/>
              </w:rPr>
              <w:t>Conclusion</w:t>
            </w:r>
            <w:r w:rsidR="00EC0BDF">
              <w:rPr>
                <w:noProof/>
                <w:webHidden/>
              </w:rPr>
              <w:tab/>
            </w:r>
            <w:r w:rsidR="00EC0BDF">
              <w:rPr>
                <w:noProof/>
                <w:webHidden/>
              </w:rPr>
              <w:fldChar w:fldCharType="begin"/>
            </w:r>
            <w:r w:rsidR="00EC0BDF">
              <w:rPr>
                <w:noProof/>
                <w:webHidden/>
              </w:rPr>
              <w:instrText xml:space="preserve"> PAGEREF _Toc100747902 \h </w:instrText>
            </w:r>
            <w:r w:rsidR="00EC0BDF">
              <w:rPr>
                <w:noProof/>
                <w:webHidden/>
              </w:rPr>
            </w:r>
            <w:r w:rsidR="00EC0BDF">
              <w:rPr>
                <w:noProof/>
                <w:webHidden/>
              </w:rPr>
              <w:fldChar w:fldCharType="separate"/>
            </w:r>
            <w:r w:rsidR="00FB20AB">
              <w:rPr>
                <w:noProof/>
                <w:webHidden/>
              </w:rPr>
              <w:t>16</w:t>
            </w:r>
            <w:r w:rsidR="00EC0BDF">
              <w:rPr>
                <w:noProof/>
                <w:webHidden/>
              </w:rPr>
              <w:fldChar w:fldCharType="end"/>
            </w:r>
          </w:hyperlink>
        </w:p>
        <w:p w14:paraId="754702FE" w14:textId="5E7762F3" w:rsidR="00EC0BDF" w:rsidRDefault="004642C4">
          <w:pPr>
            <w:pStyle w:val="TOC1"/>
            <w:tabs>
              <w:tab w:val="right" w:leader="dot" w:pos="10456"/>
            </w:tabs>
            <w:rPr>
              <w:rFonts w:asciiTheme="minorHAnsi" w:eastAsiaTheme="minorEastAsia" w:hAnsiTheme="minorHAnsi" w:cstheme="minorBidi"/>
              <w:noProof/>
              <w:lang w:eastAsia="en-AU"/>
            </w:rPr>
          </w:pPr>
          <w:hyperlink w:anchor="_Toc100747903" w:history="1">
            <w:r w:rsidR="00EC0BDF" w:rsidRPr="00575F4E">
              <w:rPr>
                <w:rStyle w:val="Hyperlink"/>
                <w:noProof/>
              </w:rPr>
              <w:t>Recommendations</w:t>
            </w:r>
            <w:r w:rsidR="00EC0BDF">
              <w:rPr>
                <w:noProof/>
                <w:webHidden/>
              </w:rPr>
              <w:tab/>
            </w:r>
            <w:r w:rsidR="00EC0BDF">
              <w:rPr>
                <w:noProof/>
                <w:webHidden/>
              </w:rPr>
              <w:fldChar w:fldCharType="begin"/>
            </w:r>
            <w:r w:rsidR="00EC0BDF">
              <w:rPr>
                <w:noProof/>
                <w:webHidden/>
              </w:rPr>
              <w:instrText xml:space="preserve"> PAGEREF _Toc100747903 \h </w:instrText>
            </w:r>
            <w:r w:rsidR="00EC0BDF">
              <w:rPr>
                <w:noProof/>
                <w:webHidden/>
              </w:rPr>
            </w:r>
            <w:r w:rsidR="00EC0BDF">
              <w:rPr>
                <w:noProof/>
                <w:webHidden/>
              </w:rPr>
              <w:fldChar w:fldCharType="separate"/>
            </w:r>
            <w:r w:rsidR="00FB20AB">
              <w:rPr>
                <w:noProof/>
                <w:webHidden/>
              </w:rPr>
              <w:t>16</w:t>
            </w:r>
            <w:r w:rsidR="00EC0BDF">
              <w:rPr>
                <w:noProof/>
                <w:webHidden/>
              </w:rPr>
              <w:fldChar w:fldCharType="end"/>
            </w:r>
          </w:hyperlink>
        </w:p>
        <w:p w14:paraId="404ACF0C" w14:textId="3D66658E" w:rsidR="00EC0BDF" w:rsidRDefault="004642C4">
          <w:pPr>
            <w:pStyle w:val="TOC1"/>
            <w:tabs>
              <w:tab w:val="right" w:leader="dot" w:pos="10456"/>
            </w:tabs>
            <w:rPr>
              <w:rFonts w:asciiTheme="minorHAnsi" w:eastAsiaTheme="minorEastAsia" w:hAnsiTheme="minorHAnsi" w:cstheme="minorBidi"/>
              <w:noProof/>
              <w:lang w:eastAsia="en-AU"/>
            </w:rPr>
          </w:pPr>
          <w:hyperlink w:anchor="_Toc100747904" w:history="1">
            <w:r w:rsidR="00EC0BDF" w:rsidRPr="00575F4E">
              <w:rPr>
                <w:rStyle w:val="Hyperlink"/>
                <w:rFonts w:cs="Arial"/>
                <w:noProof/>
              </w:rPr>
              <w:t>Appendix</w:t>
            </w:r>
            <w:r w:rsidR="00EC0BDF" w:rsidRPr="00575F4E">
              <w:rPr>
                <w:rStyle w:val="Hyperlink"/>
                <w:i/>
                <w:noProof/>
              </w:rPr>
              <w:t xml:space="preserve"> </w:t>
            </w:r>
            <w:r w:rsidR="00EC0BDF" w:rsidRPr="00575F4E">
              <w:rPr>
                <w:rStyle w:val="Hyperlink"/>
                <w:noProof/>
              </w:rPr>
              <w:t>1</w:t>
            </w:r>
            <w:r w:rsidR="00EC0BDF">
              <w:rPr>
                <w:noProof/>
                <w:webHidden/>
              </w:rPr>
              <w:tab/>
            </w:r>
            <w:r w:rsidR="00EC0BDF">
              <w:rPr>
                <w:noProof/>
                <w:webHidden/>
              </w:rPr>
              <w:fldChar w:fldCharType="begin"/>
            </w:r>
            <w:r w:rsidR="00EC0BDF">
              <w:rPr>
                <w:noProof/>
                <w:webHidden/>
              </w:rPr>
              <w:instrText xml:space="preserve"> PAGEREF _Toc100747904 \h </w:instrText>
            </w:r>
            <w:r w:rsidR="00EC0BDF">
              <w:rPr>
                <w:noProof/>
                <w:webHidden/>
              </w:rPr>
            </w:r>
            <w:r w:rsidR="00EC0BDF">
              <w:rPr>
                <w:noProof/>
                <w:webHidden/>
              </w:rPr>
              <w:fldChar w:fldCharType="separate"/>
            </w:r>
            <w:r w:rsidR="00FB20AB">
              <w:rPr>
                <w:noProof/>
                <w:webHidden/>
              </w:rPr>
              <w:t>18</w:t>
            </w:r>
            <w:r w:rsidR="00EC0BDF">
              <w:rPr>
                <w:noProof/>
                <w:webHidden/>
              </w:rPr>
              <w:fldChar w:fldCharType="end"/>
            </w:r>
          </w:hyperlink>
        </w:p>
        <w:p w14:paraId="10F5D41B" w14:textId="31F4BF09" w:rsidR="00EC0BDF" w:rsidRDefault="004642C4">
          <w:pPr>
            <w:pStyle w:val="TOC1"/>
            <w:tabs>
              <w:tab w:val="right" w:leader="dot" w:pos="10456"/>
            </w:tabs>
            <w:rPr>
              <w:rFonts w:asciiTheme="minorHAnsi" w:eastAsiaTheme="minorEastAsia" w:hAnsiTheme="minorHAnsi" w:cstheme="minorBidi"/>
              <w:noProof/>
              <w:lang w:eastAsia="en-AU"/>
            </w:rPr>
          </w:pPr>
          <w:hyperlink w:anchor="_Toc100747905" w:history="1">
            <w:r w:rsidR="00EC0BDF" w:rsidRPr="00575F4E">
              <w:rPr>
                <w:rStyle w:val="Hyperlink"/>
                <w:noProof/>
              </w:rPr>
              <w:t>Appendix 2</w:t>
            </w:r>
            <w:r w:rsidR="00EC0BDF">
              <w:rPr>
                <w:noProof/>
                <w:webHidden/>
              </w:rPr>
              <w:tab/>
            </w:r>
            <w:r w:rsidR="00EC0BDF">
              <w:rPr>
                <w:noProof/>
                <w:webHidden/>
              </w:rPr>
              <w:fldChar w:fldCharType="begin"/>
            </w:r>
            <w:r w:rsidR="00EC0BDF">
              <w:rPr>
                <w:noProof/>
                <w:webHidden/>
              </w:rPr>
              <w:instrText xml:space="preserve"> PAGEREF _Toc100747905 \h </w:instrText>
            </w:r>
            <w:r w:rsidR="00EC0BDF">
              <w:rPr>
                <w:noProof/>
                <w:webHidden/>
              </w:rPr>
            </w:r>
            <w:r w:rsidR="00EC0BDF">
              <w:rPr>
                <w:noProof/>
                <w:webHidden/>
              </w:rPr>
              <w:fldChar w:fldCharType="separate"/>
            </w:r>
            <w:r w:rsidR="00FB20AB">
              <w:rPr>
                <w:noProof/>
                <w:webHidden/>
              </w:rPr>
              <w:t>28</w:t>
            </w:r>
            <w:r w:rsidR="00EC0BDF">
              <w:rPr>
                <w:noProof/>
                <w:webHidden/>
              </w:rPr>
              <w:fldChar w:fldCharType="end"/>
            </w:r>
          </w:hyperlink>
        </w:p>
        <w:p w14:paraId="41D6D3FE" w14:textId="750FAC51" w:rsidR="00EC0BDF" w:rsidRDefault="004642C4">
          <w:pPr>
            <w:pStyle w:val="TOC2"/>
            <w:tabs>
              <w:tab w:val="right" w:leader="dot" w:pos="10456"/>
            </w:tabs>
            <w:rPr>
              <w:rFonts w:asciiTheme="minorHAnsi" w:eastAsiaTheme="minorEastAsia" w:hAnsiTheme="minorHAnsi" w:cstheme="minorBidi"/>
              <w:noProof/>
              <w:lang w:eastAsia="en-AU"/>
            </w:rPr>
          </w:pPr>
          <w:hyperlink w:anchor="_Toc100747906" w:history="1">
            <w:r w:rsidR="00EC0BDF" w:rsidRPr="00575F4E">
              <w:rPr>
                <w:rStyle w:val="Hyperlink"/>
                <w:noProof/>
              </w:rPr>
              <w:t>Challenges faced by other councils</w:t>
            </w:r>
            <w:r w:rsidR="00EC0BDF">
              <w:rPr>
                <w:noProof/>
                <w:webHidden/>
              </w:rPr>
              <w:tab/>
            </w:r>
            <w:r w:rsidR="00EC0BDF">
              <w:rPr>
                <w:noProof/>
                <w:webHidden/>
              </w:rPr>
              <w:fldChar w:fldCharType="begin"/>
            </w:r>
            <w:r w:rsidR="00EC0BDF">
              <w:rPr>
                <w:noProof/>
                <w:webHidden/>
              </w:rPr>
              <w:instrText xml:space="preserve"> PAGEREF _Toc100747906 \h </w:instrText>
            </w:r>
            <w:r w:rsidR="00EC0BDF">
              <w:rPr>
                <w:noProof/>
                <w:webHidden/>
              </w:rPr>
            </w:r>
            <w:r w:rsidR="00EC0BDF">
              <w:rPr>
                <w:noProof/>
                <w:webHidden/>
              </w:rPr>
              <w:fldChar w:fldCharType="separate"/>
            </w:r>
            <w:r w:rsidR="00FB20AB">
              <w:rPr>
                <w:noProof/>
                <w:webHidden/>
              </w:rPr>
              <w:t>28</w:t>
            </w:r>
            <w:r w:rsidR="00EC0BDF">
              <w:rPr>
                <w:noProof/>
                <w:webHidden/>
              </w:rPr>
              <w:fldChar w:fldCharType="end"/>
            </w:r>
          </w:hyperlink>
        </w:p>
        <w:p w14:paraId="698F9C59" w14:textId="7BF9A9B8" w:rsidR="00EC0BDF" w:rsidRDefault="004642C4">
          <w:pPr>
            <w:pStyle w:val="TOC2"/>
            <w:tabs>
              <w:tab w:val="right" w:leader="dot" w:pos="10456"/>
            </w:tabs>
            <w:rPr>
              <w:rFonts w:asciiTheme="minorHAnsi" w:eastAsiaTheme="minorEastAsia" w:hAnsiTheme="minorHAnsi" w:cstheme="minorBidi"/>
              <w:noProof/>
              <w:lang w:eastAsia="en-AU"/>
            </w:rPr>
          </w:pPr>
          <w:hyperlink w:anchor="_Toc100747907" w:history="1">
            <w:r w:rsidR="00EC0BDF" w:rsidRPr="00575F4E">
              <w:rPr>
                <w:rStyle w:val="Hyperlink"/>
                <w:noProof/>
              </w:rPr>
              <w:t>References</w:t>
            </w:r>
            <w:r w:rsidR="00EC0BDF">
              <w:rPr>
                <w:noProof/>
                <w:webHidden/>
              </w:rPr>
              <w:tab/>
            </w:r>
            <w:r w:rsidR="00EC0BDF">
              <w:rPr>
                <w:noProof/>
                <w:webHidden/>
              </w:rPr>
              <w:fldChar w:fldCharType="begin"/>
            </w:r>
            <w:r w:rsidR="00EC0BDF">
              <w:rPr>
                <w:noProof/>
                <w:webHidden/>
              </w:rPr>
              <w:instrText xml:space="preserve"> PAGEREF _Toc100747907 \h </w:instrText>
            </w:r>
            <w:r w:rsidR="00EC0BDF">
              <w:rPr>
                <w:noProof/>
                <w:webHidden/>
              </w:rPr>
            </w:r>
            <w:r w:rsidR="00EC0BDF">
              <w:rPr>
                <w:noProof/>
                <w:webHidden/>
              </w:rPr>
              <w:fldChar w:fldCharType="separate"/>
            </w:r>
            <w:r w:rsidR="00FB20AB">
              <w:rPr>
                <w:noProof/>
                <w:webHidden/>
              </w:rPr>
              <w:t>29</w:t>
            </w:r>
            <w:r w:rsidR="00EC0BDF">
              <w:rPr>
                <w:noProof/>
                <w:webHidden/>
              </w:rPr>
              <w:fldChar w:fldCharType="end"/>
            </w:r>
          </w:hyperlink>
        </w:p>
        <w:p w14:paraId="5F0D6DCE" w14:textId="0E312CB5" w:rsidR="00783192" w:rsidRDefault="00783192">
          <w:r>
            <w:rPr>
              <w:b/>
              <w:bCs/>
              <w:noProof/>
            </w:rPr>
            <w:fldChar w:fldCharType="end"/>
          </w:r>
        </w:p>
      </w:sdtContent>
    </w:sdt>
    <w:p w14:paraId="13A09F15" w14:textId="069C724B" w:rsidR="000D6D7F" w:rsidRPr="006122B0" w:rsidRDefault="000D6D7F" w:rsidP="00BC102E">
      <w:pPr>
        <w:pStyle w:val="NoSpacing"/>
      </w:pPr>
      <w:r w:rsidRPr="006122B0">
        <w:br w:type="page"/>
      </w:r>
    </w:p>
    <w:p w14:paraId="1403A45A" w14:textId="77777777" w:rsidR="00561F45" w:rsidRDefault="00572BCA" w:rsidP="00BC102E">
      <w:pPr>
        <w:pStyle w:val="Heading1"/>
      </w:pPr>
      <w:bookmarkStart w:id="1" w:name="_Toc530757219"/>
      <w:bookmarkStart w:id="2" w:name="_Toc100747874"/>
      <w:r w:rsidRPr="00BC102E">
        <w:t>Introduction</w:t>
      </w:r>
      <w:bookmarkEnd w:id="1"/>
      <w:bookmarkEnd w:id="2"/>
    </w:p>
    <w:p w14:paraId="7486E2C4" w14:textId="44997AE7" w:rsidR="000432B1" w:rsidRPr="00783192" w:rsidRDefault="00B37EC3" w:rsidP="00BC102E">
      <w:pPr>
        <w:pStyle w:val="NoSpacing"/>
        <w:rPr>
          <w:lang w:val="en"/>
        </w:rPr>
      </w:pPr>
      <w:r>
        <w:t xml:space="preserve">Council is pleased to </w:t>
      </w:r>
      <w:r w:rsidRPr="00BC102E">
        <w:t>present</w:t>
      </w:r>
      <w:r>
        <w:t xml:space="preserve"> the </w:t>
      </w:r>
      <w:r w:rsidR="00572BCA" w:rsidRPr="003E1DFF">
        <w:rPr>
          <w:i/>
        </w:rPr>
        <w:t>Disability Action Plan</w:t>
      </w:r>
      <w:r w:rsidRPr="003E1DFF">
        <w:rPr>
          <w:i/>
        </w:rPr>
        <w:t xml:space="preserve"> 2022-2026</w:t>
      </w:r>
      <w:r w:rsidR="00E7541D" w:rsidRPr="003E1DFF">
        <w:rPr>
          <w:i/>
        </w:rPr>
        <w:t xml:space="preserve"> Background Report</w:t>
      </w:r>
      <w:r w:rsidR="00572BCA" w:rsidRPr="00A87B25">
        <w:t xml:space="preserve">. </w:t>
      </w:r>
      <w:r w:rsidR="0061057E">
        <w:rPr>
          <w:lang w:val="en"/>
        </w:rPr>
        <w:t xml:space="preserve"> </w:t>
      </w:r>
      <w:r w:rsidR="00572BCA">
        <w:rPr>
          <w:lang w:val="en"/>
        </w:rPr>
        <w:t xml:space="preserve">The </w:t>
      </w:r>
      <w:r w:rsidR="000432B1">
        <w:rPr>
          <w:lang w:val="en"/>
        </w:rPr>
        <w:t xml:space="preserve">Background </w:t>
      </w:r>
      <w:r w:rsidR="000432B1" w:rsidRPr="00783192">
        <w:rPr>
          <w:lang w:val="en"/>
        </w:rPr>
        <w:t>R</w:t>
      </w:r>
      <w:r w:rsidR="00572BCA" w:rsidRPr="00783192">
        <w:rPr>
          <w:lang w:val="en"/>
        </w:rPr>
        <w:t xml:space="preserve">eport will be used by Council to support development of the </w:t>
      </w:r>
      <w:r w:rsidR="00572BCA" w:rsidRPr="007E1C6B">
        <w:rPr>
          <w:i/>
          <w:lang w:val="en"/>
        </w:rPr>
        <w:t>Disability</w:t>
      </w:r>
      <w:r w:rsidR="00480188" w:rsidRPr="007E1C6B">
        <w:rPr>
          <w:i/>
          <w:lang w:val="en"/>
        </w:rPr>
        <w:t xml:space="preserve"> </w:t>
      </w:r>
      <w:r w:rsidR="00572BCA" w:rsidRPr="007E1C6B">
        <w:rPr>
          <w:i/>
          <w:lang w:val="en"/>
        </w:rPr>
        <w:t>Action Plan 20</w:t>
      </w:r>
      <w:r w:rsidR="00FB141B" w:rsidRPr="007E1C6B">
        <w:rPr>
          <w:i/>
          <w:lang w:val="en"/>
        </w:rPr>
        <w:t>2</w:t>
      </w:r>
      <w:r w:rsidR="00480188" w:rsidRPr="007E1C6B">
        <w:rPr>
          <w:i/>
          <w:lang w:val="en"/>
        </w:rPr>
        <w:t>2</w:t>
      </w:r>
      <w:r w:rsidR="00572BCA" w:rsidRPr="007E1C6B">
        <w:rPr>
          <w:i/>
          <w:lang w:val="en"/>
        </w:rPr>
        <w:t>-202</w:t>
      </w:r>
      <w:r w:rsidR="00480188" w:rsidRPr="007E1C6B">
        <w:rPr>
          <w:i/>
          <w:lang w:val="en"/>
        </w:rPr>
        <w:t>6</w:t>
      </w:r>
      <w:r w:rsidR="000432B1" w:rsidRPr="00783192">
        <w:rPr>
          <w:lang w:val="en"/>
        </w:rPr>
        <w:t xml:space="preserve"> and identifies:</w:t>
      </w:r>
    </w:p>
    <w:p w14:paraId="6B10DE7A" w14:textId="65DC1ECB" w:rsidR="00CF1CEC" w:rsidRPr="00783192" w:rsidRDefault="000432B1" w:rsidP="003E1DFF">
      <w:pPr>
        <w:pStyle w:val="ListParagraph"/>
        <w:numPr>
          <w:ilvl w:val="0"/>
          <w:numId w:val="55"/>
        </w:numPr>
        <w:rPr>
          <w:rFonts w:ascii="Arial" w:hAnsi="Arial" w:cs="Arial"/>
          <w:color w:val="000000" w:themeColor="text1"/>
          <w:lang w:val="en"/>
        </w:rPr>
      </w:pPr>
      <w:r w:rsidRPr="00783192">
        <w:rPr>
          <w:rFonts w:ascii="Arial" w:hAnsi="Arial" w:cs="Arial"/>
          <w:color w:val="000000" w:themeColor="text1"/>
          <w:lang w:val="en"/>
        </w:rPr>
        <w:t>the legislative context along with the current state of disability in Maroondah</w:t>
      </w:r>
      <w:r w:rsidR="00954615">
        <w:rPr>
          <w:rFonts w:ascii="Arial" w:hAnsi="Arial" w:cs="Arial"/>
          <w:color w:val="000000" w:themeColor="text1"/>
          <w:lang w:val="en"/>
        </w:rPr>
        <w:t>,</w:t>
      </w:r>
      <w:r w:rsidR="00ED3EE4" w:rsidRPr="00783192">
        <w:rPr>
          <w:rFonts w:ascii="Arial" w:hAnsi="Arial" w:cs="Arial"/>
          <w:color w:val="000000" w:themeColor="text1"/>
          <w:lang w:val="en"/>
        </w:rPr>
        <w:t xml:space="preserve"> </w:t>
      </w:r>
      <w:r w:rsidR="00572BCA" w:rsidRPr="00783192">
        <w:rPr>
          <w:rFonts w:ascii="Arial" w:hAnsi="Arial" w:cs="Arial"/>
          <w:color w:val="000000" w:themeColor="text1"/>
          <w:lang w:val="en"/>
        </w:rPr>
        <w:t xml:space="preserve">relevant international, national, state and local policies and legislation </w:t>
      </w:r>
    </w:p>
    <w:p w14:paraId="347ADE44" w14:textId="037836D9" w:rsidR="00CF1CEC" w:rsidRPr="00783192" w:rsidRDefault="00CF1CEC" w:rsidP="003E1DFF">
      <w:pPr>
        <w:pStyle w:val="ListParagraph"/>
        <w:numPr>
          <w:ilvl w:val="0"/>
          <w:numId w:val="55"/>
        </w:numPr>
        <w:rPr>
          <w:rFonts w:ascii="Arial" w:hAnsi="Arial" w:cs="Arial"/>
          <w:color w:val="000000" w:themeColor="text1"/>
          <w:lang w:val="en"/>
        </w:rPr>
      </w:pPr>
      <w:r w:rsidRPr="00783192">
        <w:rPr>
          <w:rFonts w:ascii="Arial" w:hAnsi="Arial" w:cs="Arial"/>
          <w:color w:val="000000" w:themeColor="text1"/>
          <w:lang w:val="en"/>
        </w:rPr>
        <w:t>a</w:t>
      </w:r>
      <w:r w:rsidR="00572BCA" w:rsidRPr="00783192">
        <w:rPr>
          <w:rFonts w:ascii="Arial" w:hAnsi="Arial" w:cs="Arial"/>
          <w:color w:val="000000" w:themeColor="text1"/>
          <w:lang w:val="en"/>
        </w:rPr>
        <w:t xml:space="preserve"> snapshot of Maroondah’s current disability data and statistics, with an insight into the future estimat</w:t>
      </w:r>
      <w:r w:rsidR="00FE4978">
        <w:rPr>
          <w:rFonts w:ascii="Arial" w:hAnsi="Arial" w:cs="Arial"/>
          <w:color w:val="000000" w:themeColor="text1"/>
          <w:lang w:val="en"/>
        </w:rPr>
        <w:t>es</w:t>
      </w:r>
      <w:r w:rsidR="00572BCA" w:rsidRPr="00783192">
        <w:rPr>
          <w:rFonts w:ascii="Arial" w:hAnsi="Arial" w:cs="Arial"/>
          <w:color w:val="000000" w:themeColor="text1"/>
          <w:lang w:val="en"/>
        </w:rPr>
        <w:t xml:space="preserve"> of disability for the municipality</w:t>
      </w:r>
    </w:p>
    <w:p w14:paraId="5D32BF51" w14:textId="3EB82CE6" w:rsidR="0098257F" w:rsidRPr="00783192" w:rsidRDefault="0098257F" w:rsidP="003E1DFF">
      <w:pPr>
        <w:pStyle w:val="ListParagraph"/>
        <w:numPr>
          <w:ilvl w:val="0"/>
          <w:numId w:val="55"/>
        </w:numPr>
        <w:rPr>
          <w:rFonts w:ascii="Arial" w:hAnsi="Arial" w:cs="Arial"/>
          <w:color w:val="000000" w:themeColor="text1"/>
          <w:lang w:val="en"/>
        </w:rPr>
      </w:pPr>
      <w:r w:rsidRPr="00783192">
        <w:rPr>
          <w:rFonts w:ascii="Arial" w:hAnsi="Arial" w:cs="Arial"/>
          <w:color w:val="000000" w:themeColor="text1"/>
          <w:lang w:val="en"/>
        </w:rPr>
        <w:t>the key challenges faced by people experiencing a disability in Maroondah</w:t>
      </w:r>
      <w:r w:rsidR="00FE4978">
        <w:rPr>
          <w:rFonts w:ascii="Arial" w:hAnsi="Arial" w:cs="Arial"/>
          <w:color w:val="000000" w:themeColor="text1"/>
          <w:lang w:val="en"/>
        </w:rPr>
        <w:t>,</w:t>
      </w:r>
      <w:r w:rsidRPr="00783192">
        <w:rPr>
          <w:rFonts w:ascii="Arial" w:hAnsi="Arial" w:cs="Arial"/>
          <w:color w:val="000000" w:themeColor="text1"/>
          <w:lang w:val="en"/>
        </w:rPr>
        <w:t xml:space="preserve"> with comparisons to other municipalities</w:t>
      </w:r>
    </w:p>
    <w:p w14:paraId="43457588" w14:textId="7F402A01" w:rsidR="00572BCA" w:rsidRPr="00783192" w:rsidRDefault="00572BCA" w:rsidP="00572BCA">
      <w:pPr>
        <w:pStyle w:val="ListParagraph"/>
        <w:numPr>
          <w:ilvl w:val="0"/>
          <w:numId w:val="55"/>
        </w:numPr>
        <w:rPr>
          <w:rFonts w:ascii="Arial" w:hAnsi="Arial" w:cs="Arial"/>
          <w:color w:val="000000" w:themeColor="text1"/>
          <w:lang w:val="en"/>
        </w:rPr>
      </w:pPr>
      <w:r w:rsidRPr="00783192">
        <w:rPr>
          <w:rFonts w:ascii="Arial" w:hAnsi="Arial" w:cs="Arial"/>
          <w:color w:val="000000" w:themeColor="text1"/>
          <w:lang w:val="en"/>
        </w:rPr>
        <w:t>recent projects and initiatives in Maroondah to provide support and services to those living with disabilities and their carers.</w:t>
      </w:r>
    </w:p>
    <w:p w14:paraId="1F73DE83" w14:textId="77777777" w:rsidR="00572BCA" w:rsidRDefault="00572BCA" w:rsidP="00BC102E">
      <w:pPr>
        <w:pStyle w:val="Heading2"/>
      </w:pPr>
      <w:bookmarkStart w:id="3" w:name="_Toc530757220"/>
      <w:bookmarkStart w:id="4" w:name="_Toc100747875"/>
      <w:r w:rsidRPr="00BC102E">
        <w:t>Definition</w:t>
      </w:r>
      <w:bookmarkEnd w:id="3"/>
      <w:bookmarkEnd w:id="4"/>
    </w:p>
    <w:p w14:paraId="23ACF16F" w14:textId="31A9F2A4" w:rsidR="00572BCA" w:rsidRDefault="00572BCA" w:rsidP="00BC102E">
      <w:pPr>
        <w:pStyle w:val="NoSpacing"/>
      </w:pPr>
      <w:r w:rsidRPr="00572BCA">
        <w:t xml:space="preserve">‘People with </w:t>
      </w:r>
      <w:r w:rsidRPr="00BC102E">
        <w:t>disability’</w:t>
      </w:r>
      <w:r w:rsidRPr="00572BCA">
        <w:t xml:space="preserve"> is defined by the National Disability Strategy (NDS) as ‘people with all kinds of impairments from birth or acquired through illness, accident or the ageing process. It includes cognitive impairment as well as physical, sensory and psycho-social disability’.</w:t>
      </w:r>
    </w:p>
    <w:p w14:paraId="384C2D27" w14:textId="13F406EC" w:rsidR="00364F99" w:rsidRDefault="00364F99" w:rsidP="00BC102E">
      <w:pPr>
        <w:pStyle w:val="NoSpacing"/>
      </w:pPr>
      <w:r>
        <w:t>T</w:t>
      </w:r>
      <w:r w:rsidR="00572BCA" w:rsidRPr="00572BCA">
        <w:t>he Disability Discrimination Act 1992</w:t>
      </w:r>
      <w:r>
        <w:t xml:space="preserve"> defines ‘disability’ </w:t>
      </w:r>
      <w:r w:rsidR="00CC6793">
        <w:t>in relation to a person as:</w:t>
      </w:r>
    </w:p>
    <w:p w14:paraId="211278CE" w14:textId="77777777" w:rsidR="00572BCA" w:rsidRPr="00572BCA" w:rsidRDefault="00572BCA" w:rsidP="00572BCA">
      <w:pPr>
        <w:pStyle w:val="ListParagraph"/>
        <w:numPr>
          <w:ilvl w:val="0"/>
          <w:numId w:val="6"/>
        </w:numPr>
        <w:rPr>
          <w:rFonts w:ascii="Arial" w:hAnsi="Arial" w:cs="Arial"/>
        </w:rPr>
      </w:pPr>
      <w:r w:rsidRPr="00572BCA">
        <w:rPr>
          <w:rFonts w:ascii="Arial" w:hAnsi="Arial" w:cs="Arial"/>
        </w:rPr>
        <w:t>Total or partial loss of the person’s bodily or mental functions; or</w:t>
      </w:r>
    </w:p>
    <w:p w14:paraId="5CB147E8" w14:textId="77777777" w:rsidR="00572BCA" w:rsidRPr="00572BCA" w:rsidRDefault="00572BCA" w:rsidP="00572BCA">
      <w:pPr>
        <w:pStyle w:val="ListParagraph"/>
        <w:numPr>
          <w:ilvl w:val="0"/>
          <w:numId w:val="6"/>
        </w:numPr>
        <w:rPr>
          <w:rFonts w:ascii="Arial" w:hAnsi="Arial" w:cs="Arial"/>
        </w:rPr>
      </w:pPr>
      <w:r w:rsidRPr="00572BCA">
        <w:rPr>
          <w:rFonts w:ascii="Arial" w:hAnsi="Arial" w:cs="Arial"/>
        </w:rPr>
        <w:t xml:space="preserve">Total or partial loss of a part of the body; or </w:t>
      </w:r>
    </w:p>
    <w:p w14:paraId="18207DA7" w14:textId="77777777" w:rsidR="00572BCA" w:rsidRPr="00572BCA" w:rsidRDefault="00572BCA" w:rsidP="00572BCA">
      <w:pPr>
        <w:pStyle w:val="ListParagraph"/>
        <w:numPr>
          <w:ilvl w:val="0"/>
          <w:numId w:val="6"/>
        </w:numPr>
        <w:rPr>
          <w:rFonts w:ascii="Arial" w:hAnsi="Arial" w:cs="Arial"/>
        </w:rPr>
      </w:pPr>
      <w:r w:rsidRPr="00572BCA">
        <w:rPr>
          <w:rFonts w:ascii="Arial" w:hAnsi="Arial" w:cs="Arial"/>
        </w:rPr>
        <w:t>The presence in the body of organisms causing disease or illness; or</w:t>
      </w:r>
    </w:p>
    <w:p w14:paraId="31813880" w14:textId="77777777" w:rsidR="00572BCA" w:rsidRPr="00572BCA" w:rsidRDefault="00572BCA" w:rsidP="00572BCA">
      <w:pPr>
        <w:pStyle w:val="ListParagraph"/>
        <w:numPr>
          <w:ilvl w:val="0"/>
          <w:numId w:val="6"/>
        </w:numPr>
        <w:rPr>
          <w:rFonts w:ascii="Arial" w:hAnsi="Arial" w:cs="Arial"/>
        </w:rPr>
      </w:pPr>
      <w:r w:rsidRPr="00572BCA">
        <w:rPr>
          <w:rFonts w:ascii="Arial" w:hAnsi="Arial" w:cs="Arial"/>
        </w:rPr>
        <w:t>The malfunction, malformation or disfigurement of a part of the person’s body; or</w:t>
      </w:r>
    </w:p>
    <w:p w14:paraId="45614F41" w14:textId="77777777" w:rsidR="00572BCA" w:rsidRPr="00572BCA" w:rsidRDefault="00572BCA" w:rsidP="00572BCA">
      <w:pPr>
        <w:pStyle w:val="ListParagraph"/>
        <w:numPr>
          <w:ilvl w:val="0"/>
          <w:numId w:val="6"/>
        </w:numPr>
        <w:rPr>
          <w:rFonts w:ascii="Arial" w:hAnsi="Arial" w:cs="Arial"/>
        </w:rPr>
      </w:pPr>
      <w:r w:rsidRPr="00572BCA">
        <w:rPr>
          <w:rFonts w:ascii="Arial" w:hAnsi="Arial" w:cs="Arial"/>
        </w:rPr>
        <w:t>A disorder or malfunction that results in the person learning differently from a person without the disorder or malfunction; or</w:t>
      </w:r>
    </w:p>
    <w:p w14:paraId="412A58C4" w14:textId="77777777" w:rsidR="00572BCA" w:rsidRPr="00572BCA" w:rsidRDefault="00572BCA" w:rsidP="00572BCA">
      <w:pPr>
        <w:pStyle w:val="ListParagraph"/>
        <w:numPr>
          <w:ilvl w:val="0"/>
          <w:numId w:val="6"/>
        </w:numPr>
        <w:rPr>
          <w:rFonts w:ascii="Arial" w:hAnsi="Arial" w:cs="Arial"/>
        </w:rPr>
      </w:pPr>
      <w:r w:rsidRPr="00572BCA">
        <w:rPr>
          <w:rFonts w:ascii="Arial" w:hAnsi="Arial" w:cs="Arial"/>
        </w:rPr>
        <w:t>A disorder, illness or disease that affects a person’s thought processes, perception of reality, emotions or judgement or that results in disturbed behaviour.</w:t>
      </w:r>
    </w:p>
    <w:p w14:paraId="5831EB13" w14:textId="3CC3C0F2" w:rsidR="00572BCA" w:rsidRPr="00672267" w:rsidRDefault="00572BCA" w:rsidP="00572BCA">
      <w:pPr>
        <w:rPr>
          <w:rFonts w:cstheme="minorHAnsi"/>
        </w:rPr>
      </w:pPr>
      <w:r w:rsidRPr="00672267">
        <w:rPr>
          <w:rFonts w:cstheme="minorHAnsi"/>
        </w:rPr>
        <w:t>Whil</w:t>
      </w:r>
      <w:r w:rsidR="00900440">
        <w:rPr>
          <w:rFonts w:cstheme="minorHAnsi"/>
        </w:rPr>
        <w:t>e</w:t>
      </w:r>
      <w:r w:rsidRPr="00672267">
        <w:rPr>
          <w:rFonts w:cstheme="minorHAnsi"/>
        </w:rPr>
        <w:t xml:space="preserve"> the above ‘legal definition’ provides a formal description of disability, the Australian </w:t>
      </w:r>
      <w:r w:rsidR="000C7E2D">
        <w:rPr>
          <w:rFonts w:cstheme="minorHAnsi"/>
        </w:rPr>
        <w:t>L</w:t>
      </w:r>
      <w:r w:rsidRPr="00672267">
        <w:rPr>
          <w:rFonts w:cstheme="minorHAnsi"/>
        </w:rPr>
        <w:t>ocal Government Association (ALGA) state</w:t>
      </w:r>
      <w:r w:rsidR="000C7E2D">
        <w:rPr>
          <w:rFonts w:cstheme="minorHAnsi"/>
        </w:rPr>
        <w:t>s</w:t>
      </w:r>
      <w:r w:rsidRPr="00672267">
        <w:rPr>
          <w:rFonts w:cstheme="minorHAnsi"/>
        </w:rPr>
        <w:t xml:space="preserve"> that it is important that in the current Australian context</w:t>
      </w:r>
      <w:r w:rsidR="00900440">
        <w:rPr>
          <w:rFonts w:cstheme="minorHAnsi"/>
        </w:rPr>
        <w:t>,</w:t>
      </w:r>
      <w:r w:rsidRPr="00672267">
        <w:rPr>
          <w:rFonts w:cstheme="minorHAnsi"/>
        </w:rPr>
        <w:t xml:space="preserve"> councils should not limit themselves to these definitions. Alternatively, councils should strive to include, involve and accommodate people within all aspects of community life, by considering disability inclusion on a broader scale</w:t>
      </w:r>
      <w:r w:rsidR="0003672A">
        <w:rPr>
          <w:rFonts w:cstheme="minorHAnsi"/>
        </w:rPr>
        <w:t xml:space="preserve"> (ALGA 2016)</w:t>
      </w:r>
      <w:r w:rsidR="005C7CAB">
        <w:rPr>
          <w:rFonts w:cstheme="minorHAnsi"/>
        </w:rPr>
        <w:t>.</w:t>
      </w:r>
    </w:p>
    <w:p w14:paraId="2F6E5DB7" w14:textId="77777777" w:rsidR="00572BCA" w:rsidRDefault="00572BCA" w:rsidP="00BC102E">
      <w:pPr>
        <w:pStyle w:val="Heading1"/>
      </w:pPr>
      <w:bookmarkStart w:id="5" w:name="_Toc530757221"/>
      <w:bookmarkStart w:id="6" w:name="_Toc100747876"/>
      <w:r w:rsidRPr="00672267">
        <w:t>Framework/legislation</w:t>
      </w:r>
      <w:bookmarkEnd w:id="5"/>
      <w:bookmarkEnd w:id="6"/>
    </w:p>
    <w:p w14:paraId="380E0C8C" w14:textId="77777777" w:rsidR="00572BCA" w:rsidRPr="00E425E5" w:rsidRDefault="00572BCA" w:rsidP="00E425E5">
      <w:pPr>
        <w:pStyle w:val="Heading2"/>
      </w:pPr>
      <w:bookmarkStart w:id="7" w:name="_Toc530757222"/>
      <w:bookmarkStart w:id="8" w:name="_Toc100747877"/>
      <w:r w:rsidRPr="00E425E5">
        <w:rPr>
          <w:rStyle w:val="Heading2Char"/>
          <w:b/>
          <w:bCs/>
        </w:rPr>
        <w:t>International Policy Context</w:t>
      </w:r>
      <w:bookmarkEnd w:id="7"/>
      <w:bookmarkEnd w:id="8"/>
    </w:p>
    <w:p w14:paraId="0E043340" w14:textId="62A63F1B" w:rsidR="00572BCA" w:rsidRDefault="00572BCA" w:rsidP="00572BCA">
      <w:pPr>
        <w:rPr>
          <w:rFonts w:cs="Arial"/>
        </w:rPr>
      </w:pPr>
      <w:r w:rsidRPr="00572BCA">
        <w:rPr>
          <w:rFonts w:cs="Arial"/>
        </w:rPr>
        <w:t>The United Nations</w:t>
      </w:r>
      <w:r w:rsidRPr="00572BCA">
        <w:rPr>
          <w:rFonts w:cs="Arial"/>
          <w:i/>
        </w:rPr>
        <w:t xml:space="preserve"> ‘Convention on the Rights of Persons with Disabilities’</w:t>
      </w:r>
      <w:r w:rsidRPr="00572BCA">
        <w:rPr>
          <w:rFonts w:cs="Arial"/>
        </w:rPr>
        <w:t xml:space="preserve"> (CRPD) was adopted by the UN in 2004, stating </w:t>
      </w:r>
      <w:r w:rsidR="000C3615">
        <w:rPr>
          <w:rFonts w:cs="Arial"/>
        </w:rPr>
        <w:t>that ‘all people with disabilities</w:t>
      </w:r>
      <w:r w:rsidRPr="00572BCA">
        <w:rPr>
          <w:rFonts w:cs="Arial"/>
        </w:rPr>
        <w:t xml:space="preserve"> must enjoy equal rights and fundamental freedoms’ (United Nations in ALGA 2016</w:t>
      </w:r>
      <w:r w:rsidR="00450862">
        <w:rPr>
          <w:rFonts w:cs="Arial"/>
        </w:rPr>
        <w:t>:</w:t>
      </w:r>
      <w:r w:rsidR="005A6C74">
        <w:rPr>
          <w:rFonts w:cs="Arial"/>
        </w:rPr>
        <w:t>p</w:t>
      </w:r>
      <w:r w:rsidRPr="00572BCA">
        <w:rPr>
          <w:rFonts w:cs="Arial"/>
        </w:rPr>
        <w:t>11).  Under the convention, governments are guided to improve disability inclusion by adhering to eight general principles:</w:t>
      </w:r>
    </w:p>
    <w:p w14:paraId="68FA00B2" w14:textId="77777777" w:rsidR="00572BCA" w:rsidRPr="00572BCA" w:rsidRDefault="00572BCA" w:rsidP="00BC102E">
      <w:pPr>
        <w:pStyle w:val="ListParagraph"/>
        <w:numPr>
          <w:ilvl w:val="0"/>
          <w:numId w:val="8"/>
        </w:numPr>
        <w:spacing w:before="240"/>
        <w:rPr>
          <w:rFonts w:ascii="Arial" w:hAnsi="Arial" w:cs="Arial"/>
        </w:rPr>
      </w:pPr>
      <w:r w:rsidRPr="00572BCA">
        <w:rPr>
          <w:rFonts w:ascii="Arial" w:hAnsi="Arial" w:cs="Arial"/>
        </w:rPr>
        <w:t>Respect for inherent dignity, individual autonomy including the freedom to make one’s own choices, and independence of persons</w:t>
      </w:r>
    </w:p>
    <w:p w14:paraId="59F9ADFD" w14:textId="77777777" w:rsidR="00572BCA" w:rsidRPr="00572BCA" w:rsidRDefault="00572BCA" w:rsidP="00572BCA">
      <w:pPr>
        <w:pStyle w:val="ListParagraph"/>
        <w:numPr>
          <w:ilvl w:val="0"/>
          <w:numId w:val="8"/>
        </w:numPr>
        <w:rPr>
          <w:rFonts w:ascii="Arial" w:hAnsi="Arial" w:cs="Arial"/>
          <w:i/>
        </w:rPr>
      </w:pPr>
      <w:r w:rsidRPr="00572BCA">
        <w:rPr>
          <w:rFonts w:ascii="Arial" w:hAnsi="Arial" w:cs="Arial"/>
        </w:rPr>
        <w:t>Non-discrimination</w:t>
      </w:r>
    </w:p>
    <w:p w14:paraId="5A94B061" w14:textId="77777777" w:rsidR="00572BCA" w:rsidRPr="00572BCA" w:rsidRDefault="00572BCA" w:rsidP="00572BCA">
      <w:pPr>
        <w:pStyle w:val="ListParagraph"/>
        <w:numPr>
          <w:ilvl w:val="0"/>
          <w:numId w:val="8"/>
        </w:numPr>
        <w:rPr>
          <w:rFonts w:ascii="Arial" w:hAnsi="Arial" w:cs="Arial"/>
          <w:i/>
        </w:rPr>
      </w:pPr>
      <w:r w:rsidRPr="00572BCA">
        <w:rPr>
          <w:rFonts w:ascii="Arial" w:hAnsi="Arial" w:cs="Arial"/>
        </w:rPr>
        <w:t>Full and effective participation and inclusion in society</w:t>
      </w:r>
    </w:p>
    <w:p w14:paraId="153F618B" w14:textId="77777777" w:rsidR="00572BCA" w:rsidRPr="00572BCA" w:rsidRDefault="00572BCA" w:rsidP="00572BCA">
      <w:pPr>
        <w:pStyle w:val="ListParagraph"/>
        <w:numPr>
          <w:ilvl w:val="0"/>
          <w:numId w:val="8"/>
        </w:numPr>
        <w:rPr>
          <w:rFonts w:ascii="Arial" w:hAnsi="Arial" w:cs="Arial"/>
          <w:i/>
        </w:rPr>
      </w:pPr>
      <w:r w:rsidRPr="00572BCA">
        <w:rPr>
          <w:rFonts w:ascii="Arial" w:hAnsi="Arial" w:cs="Arial"/>
        </w:rPr>
        <w:t>Respect for difference and acceptance of persons with disabilities as part of human diversity and humanity</w:t>
      </w:r>
    </w:p>
    <w:p w14:paraId="3B8DBEFA" w14:textId="77777777" w:rsidR="00572BCA" w:rsidRPr="00572BCA" w:rsidRDefault="00572BCA" w:rsidP="00572BCA">
      <w:pPr>
        <w:pStyle w:val="ListParagraph"/>
        <w:numPr>
          <w:ilvl w:val="0"/>
          <w:numId w:val="8"/>
        </w:numPr>
        <w:rPr>
          <w:rFonts w:ascii="Arial" w:hAnsi="Arial" w:cs="Arial"/>
          <w:i/>
        </w:rPr>
      </w:pPr>
      <w:r w:rsidRPr="00572BCA">
        <w:rPr>
          <w:rFonts w:ascii="Arial" w:hAnsi="Arial" w:cs="Arial"/>
        </w:rPr>
        <w:t>Equality of opportunity</w:t>
      </w:r>
    </w:p>
    <w:p w14:paraId="47E4607A" w14:textId="77777777" w:rsidR="00572BCA" w:rsidRPr="00572BCA" w:rsidRDefault="00572BCA" w:rsidP="00572BCA">
      <w:pPr>
        <w:pStyle w:val="ListParagraph"/>
        <w:numPr>
          <w:ilvl w:val="0"/>
          <w:numId w:val="8"/>
        </w:numPr>
        <w:rPr>
          <w:rFonts w:ascii="Arial" w:hAnsi="Arial" w:cs="Arial"/>
          <w:i/>
        </w:rPr>
      </w:pPr>
      <w:r w:rsidRPr="00572BCA">
        <w:rPr>
          <w:rFonts w:ascii="Arial" w:hAnsi="Arial" w:cs="Arial"/>
        </w:rPr>
        <w:t>Accessibility</w:t>
      </w:r>
    </w:p>
    <w:p w14:paraId="1F55F221" w14:textId="77777777" w:rsidR="00572BCA" w:rsidRPr="00572BCA" w:rsidRDefault="00572BCA" w:rsidP="00572BCA">
      <w:pPr>
        <w:pStyle w:val="ListParagraph"/>
        <w:numPr>
          <w:ilvl w:val="0"/>
          <w:numId w:val="8"/>
        </w:numPr>
        <w:rPr>
          <w:rFonts w:ascii="Arial" w:hAnsi="Arial" w:cs="Arial"/>
          <w:i/>
        </w:rPr>
      </w:pPr>
      <w:r w:rsidRPr="00572BCA">
        <w:rPr>
          <w:rFonts w:ascii="Arial" w:hAnsi="Arial" w:cs="Arial"/>
        </w:rPr>
        <w:t>Equality between men and women</w:t>
      </w:r>
    </w:p>
    <w:p w14:paraId="3F368C3E" w14:textId="77777777" w:rsidR="00572BCA" w:rsidRPr="00572BCA" w:rsidRDefault="00572BCA" w:rsidP="00572BCA">
      <w:pPr>
        <w:pStyle w:val="ListParagraph"/>
        <w:numPr>
          <w:ilvl w:val="0"/>
          <w:numId w:val="8"/>
        </w:numPr>
        <w:rPr>
          <w:rFonts w:ascii="Arial" w:hAnsi="Arial" w:cs="Arial"/>
          <w:i/>
        </w:rPr>
      </w:pPr>
      <w:r w:rsidRPr="00572BCA">
        <w:rPr>
          <w:rFonts w:ascii="Arial" w:hAnsi="Arial" w:cs="Arial"/>
        </w:rPr>
        <w:t>Respect for the evolving capacities of children with disabilities and respect for the right of children with disabilities to preserve their identity.</w:t>
      </w:r>
    </w:p>
    <w:p w14:paraId="168B4303" w14:textId="2C2ABE90" w:rsidR="00572BCA" w:rsidRPr="00572BCA" w:rsidRDefault="00572BCA" w:rsidP="00572BCA">
      <w:pPr>
        <w:rPr>
          <w:rFonts w:cs="Arial"/>
          <w:i/>
        </w:rPr>
      </w:pPr>
      <w:r w:rsidRPr="00572BCA">
        <w:rPr>
          <w:rFonts w:cs="Arial"/>
        </w:rPr>
        <w:t>The CRPD creates obligations for countries to ensure that measures are taken to ensure the eight general principles are upheld. In 2008, the Australian Government approved the CRPD, setting new direction for inclusion policy</w:t>
      </w:r>
      <w:r w:rsidRPr="00572BCA">
        <w:rPr>
          <w:rFonts w:cs="Arial"/>
          <w:i/>
        </w:rPr>
        <w:t>.</w:t>
      </w:r>
    </w:p>
    <w:p w14:paraId="77968834" w14:textId="77777777" w:rsidR="00572BCA" w:rsidRPr="00572BCA" w:rsidRDefault="00572BCA" w:rsidP="00BC102E">
      <w:pPr>
        <w:pStyle w:val="Heading2"/>
      </w:pPr>
      <w:bookmarkStart w:id="9" w:name="_Toc530757223"/>
      <w:bookmarkStart w:id="10" w:name="_Toc100747878"/>
      <w:r>
        <w:t>National Policy C</w:t>
      </w:r>
      <w:r w:rsidRPr="00572BCA">
        <w:t>ontext</w:t>
      </w:r>
      <w:bookmarkEnd w:id="9"/>
      <w:bookmarkEnd w:id="10"/>
    </w:p>
    <w:p w14:paraId="64F422FB" w14:textId="754F3A6F" w:rsidR="00572BCA" w:rsidRDefault="00572BCA" w:rsidP="00572BCA">
      <w:pPr>
        <w:rPr>
          <w:rFonts w:cs="Arial"/>
        </w:rPr>
      </w:pPr>
      <w:r w:rsidRPr="00572BCA">
        <w:rPr>
          <w:rFonts w:cs="Arial"/>
        </w:rPr>
        <w:t>The Australian Federal Government has multiple legislations and standards set in place to uphold the equal rig</w:t>
      </w:r>
      <w:r w:rsidR="009E6EC7">
        <w:rPr>
          <w:rFonts w:cs="Arial"/>
        </w:rPr>
        <w:t>hts and freedom of people with disabilities</w:t>
      </w:r>
      <w:r w:rsidRPr="00572BCA">
        <w:rPr>
          <w:rFonts w:cs="Arial"/>
        </w:rPr>
        <w:t xml:space="preserve"> and implement the standards of the United Nations CRPD.</w:t>
      </w:r>
    </w:p>
    <w:p w14:paraId="5D0E7439" w14:textId="77777777" w:rsidR="00572BCA" w:rsidRPr="00572BCA" w:rsidRDefault="00572BCA" w:rsidP="00E60226">
      <w:pPr>
        <w:pStyle w:val="Heading3"/>
      </w:pPr>
      <w:bookmarkStart w:id="11" w:name="_Toc530757224"/>
      <w:bookmarkStart w:id="12" w:name="_Toc100747879"/>
      <w:r w:rsidRPr="00572BCA">
        <w:t>Disability Discrimination Act 1992 (DDA)</w:t>
      </w:r>
      <w:bookmarkEnd w:id="11"/>
      <w:bookmarkEnd w:id="12"/>
    </w:p>
    <w:p w14:paraId="0E8D9F7A" w14:textId="77777777" w:rsidR="00572BCA" w:rsidRPr="00572BCA" w:rsidRDefault="00572BCA" w:rsidP="00572BCA">
      <w:pPr>
        <w:rPr>
          <w:rFonts w:cs="Arial"/>
        </w:rPr>
      </w:pPr>
      <w:r w:rsidRPr="00572BCA">
        <w:rPr>
          <w:rFonts w:cs="Arial"/>
        </w:rPr>
        <w:t xml:space="preserve">The DDA protects individuals from unfair treatment by making direct and indirect disability discrimination by any person or organisation unlawful and promoting equal rights, opportunity, and access for all people. </w:t>
      </w:r>
    </w:p>
    <w:p w14:paraId="2D62B157" w14:textId="21CC49C1" w:rsidR="003E1543" w:rsidRPr="00572BCA" w:rsidRDefault="00572BCA" w:rsidP="00BC102E">
      <w:pPr>
        <w:spacing w:after="240"/>
        <w:rPr>
          <w:rFonts w:cs="Arial"/>
        </w:rPr>
      </w:pPr>
      <w:r w:rsidRPr="00572BCA">
        <w:rPr>
          <w:rFonts w:cs="Arial"/>
        </w:rPr>
        <w:t xml:space="preserve">The aim of the DDA is to: </w:t>
      </w:r>
    </w:p>
    <w:p w14:paraId="3E3A2462" w14:textId="6A6B5ACF" w:rsidR="00572BCA" w:rsidRPr="00572BCA" w:rsidRDefault="00572BCA" w:rsidP="00CB5250">
      <w:pPr>
        <w:numPr>
          <w:ilvl w:val="0"/>
          <w:numId w:val="43"/>
        </w:numPr>
        <w:spacing w:after="160" w:line="259" w:lineRule="auto"/>
        <w:contextualSpacing/>
        <w:rPr>
          <w:rFonts w:cs="Arial"/>
        </w:rPr>
      </w:pPr>
      <w:r w:rsidRPr="00572BCA">
        <w:rPr>
          <w:rFonts w:cs="Arial"/>
        </w:rPr>
        <w:t>Eliminate discriminatio</w:t>
      </w:r>
      <w:r w:rsidR="0076663E">
        <w:rPr>
          <w:rFonts w:cs="Arial"/>
        </w:rPr>
        <w:t>n against people with disabilities</w:t>
      </w:r>
      <w:r w:rsidRPr="00572BCA">
        <w:rPr>
          <w:rFonts w:cs="Arial"/>
        </w:rPr>
        <w:t>;</w:t>
      </w:r>
    </w:p>
    <w:p w14:paraId="57928BE8" w14:textId="2228A6B6" w:rsidR="00572BCA" w:rsidRPr="00572BCA" w:rsidRDefault="00572BCA" w:rsidP="00CB5250">
      <w:pPr>
        <w:numPr>
          <w:ilvl w:val="0"/>
          <w:numId w:val="43"/>
        </w:numPr>
        <w:spacing w:after="160" w:line="259" w:lineRule="auto"/>
        <w:contextualSpacing/>
        <w:rPr>
          <w:rFonts w:cs="Arial"/>
        </w:rPr>
      </w:pPr>
      <w:r w:rsidRPr="00572BCA">
        <w:rPr>
          <w:rFonts w:cs="Arial"/>
        </w:rPr>
        <w:t>Ensure the legal eq</w:t>
      </w:r>
      <w:r w:rsidR="0076663E">
        <w:rPr>
          <w:rFonts w:cs="Arial"/>
        </w:rPr>
        <w:t>uality of people with disabilities</w:t>
      </w:r>
      <w:r w:rsidRPr="00572BCA">
        <w:rPr>
          <w:rFonts w:cs="Arial"/>
        </w:rPr>
        <w:t xml:space="preserve">; and </w:t>
      </w:r>
    </w:p>
    <w:p w14:paraId="2C0E27FD" w14:textId="4ABEACA1" w:rsidR="00572BCA" w:rsidRPr="00572BCA" w:rsidRDefault="00572BCA" w:rsidP="00CB5250">
      <w:pPr>
        <w:numPr>
          <w:ilvl w:val="0"/>
          <w:numId w:val="43"/>
        </w:numPr>
        <w:spacing w:after="160" w:line="259" w:lineRule="auto"/>
        <w:contextualSpacing/>
        <w:rPr>
          <w:rFonts w:cs="Arial"/>
        </w:rPr>
      </w:pPr>
      <w:r w:rsidRPr="00572BCA">
        <w:rPr>
          <w:rFonts w:cs="Arial"/>
        </w:rPr>
        <w:t>Promote the recognition and acceptance within the commu</w:t>
      </w:r>
      <w:r w:rsidR="0076663E">
        <w:rPr>
          <w:rFonts w:cs="Arial"/>
        </w:rPr>
        <w:t>nity that people with disabilities</w:t>
      </w:r>
      <w:r w:rsidRPr="00572BCA">
        <w:rPr>
          <w:rFonts w:cs="Arial"/>
        </w:rPr>
        <w:t xml:space="preserve"> have the same rights as the rest of the community.</w:t>
      </w:r>
    </w:p>
    <w:p w14:paraId="236C475D" w14:textId="77777777" w:rsidR="00572BCA" w:rsidRPr="000D3BC3" w:rsidRDefault="00572BCA" w:rsidP="00E60226">
      <w:pPr>
        <w:pStyle w:val="Heading3"/>
      </w:pPr>
      <w:bookmarkStart w:id="13" w:name="_Toc530757225"/>
      <w:bookmarkStart w:id="14" w:name="_Toc100747880"/>
      <w:r w:rsidRPr="000D3BC3">
        <w:t>Disability (Access to Premises – Building) Standards 2010 (Premises Standards)</w:t>
      </w:r>
      <w:bookmarkEnd w:id="13"/>
      <w:bookmarkEnd w:id="14"/>
    </w:p>
    <w:p w14:paraId="0BFA729C" w14:textId="77777777" w:rsidR="00572BCA" w:rsidRPr="003E1543" w:rsidRDefault="00572BCA" w:rsidP="00572BCA">
      <w:pPr>
        <w:rPr>
          <w:rFonts w:cs="Arial"/>
        </w:rPr>
      </w:pPr>
      <w:r w:rsidRPr="003E1543">
        <w:rPr>
          <w:rFonts w:cs="Arial"/>
        </w:rPr>
        <w:t xml:space="preserve">The </w:t>
      </w:r>
      <w:r w:rsidRPr="003E1DFF">
        <w:rPr>
          <w:rFonts w:cs="Arial"/>
          <w:i/>
        </w:rPr>
        <w:t>Premises Standards</w:t>
      </w:r>
      <w:r w:rsidRPr="003E1543">
        <w:rPr>
          <w:rFonts w:cs="Arial"/>
        </w:rPr>
        <w:t xml:space="preserve"> were developed under the direction of the DDA, to provide access to buildings and premises for all people. Under the legislation, any new premises or upgrade to existing premises must abide by the </w:t>
      </w:r>
      <w:r w:rsidRPr="003E1DFF">
        <w:rPr>
          <w:rFonts w:cs="Arial"/>
          <w:i/>
        </w:rPr>
        <w:t>Premises Standards</w:t>
      </w:r>
      <w:r w:rsidRPr="003E1543">
        <w:rPr>
          <w:rFonts w:cs="Arial"/>
        </w:rPr>
        <w:t xml:space="preserve"> to ensure disability access is available. The standard is considered to be a minimum requirement by the Australian Human Rights Commission (AHRC), who encourage the use of design beyond the minimum standard.</w:t>
      </w:r>
    </w:p>
    <w:p w14:paraId="2FCD9424" w14:textId="77777777" w:rsidR="00572BCA" w:rsidRPr="003E1543" w:rsidRDefault="00572BCA" w:rsidP="00BC102E">
      <w:pPr>
        <w:spacing w:before="240"/>
        <w:rPr>
          <w:rFonts w:cs="Arial"/>
          <w:u w:val="single"/>
        </w:rPr>
      </w:pPr>
      <w:r w:rsidRPr="003E1543">
        <w:rPr>
          <w:rFonts w:cs="Arial"/>
        </w:rPr>
        <w:t xml:space="preserve">The </w:t>
      </w:r>
      <w:r w:rsidRPr="003E1DFF">
        <w:rPr>
          <w:rFonts w:cs="Arial"/>
          <w:i/>
        </w:rPr>
        <w:t>Disability (Access to Premises – Building) Standards 2010 (Premises Standards)</w:t>
      </w:r>
      <w:r w:rsidRPr="003E1DFF">
        <w:rPr>
          <w:rFonts w:cs="Arial"/>
        </w:rPr>
        <w:t xml:space="preserve"> applies to:</w:t>
      </w:r>
    </w:p>
    <w:p w14:paraId="5C7613CC" w14:textId="77777777" w:rsidR="00572BCA" w:rsidRPr="00CB5250" w:rsidRDefault="00572BCA" w:rsidP="00BC102E">
      <w:pPr>
        <w:numPr>
          <w:ilvl w:val="0"/>
          <w:numId w:val="46"/>
        </w:numPr>
        <w:spacing w:before="240" w:after="160" w:line="259" w:lineRule="auto"/>
        <w:contextualSpacing/>
        <w:rPr>
          <w:rStyle w:val="ilfuvd"/>
          <w:rFonts w:cs="Arial"/>
          <w:u w:val="single"/>
        </w:rPr>
      </w:pPr>
      <w:r w:rsidRPr="00CB5250">
        <w:rPr>
          <w:rStyle w:val="ilfuvd"/>
          <w:rFonts w:cs="Arial"/>
        </w:rPr>
        <w:t>a boarding house, guest house or hostel that has a floor area less than 300 m2 (Class 1b building).</w:t>
      </w:r>
    </w:p>
    <w:p w14:paraId="38E265AE" w14:textId="26C1A2E5" w:rsidR="00572BCA" w:rsidRPr="00CB5250" w:rsidRDefault="00572BCA" w:rsidP="00CB5250">
      <w:pPr>
        <w:numPr>
          <w:ilvl w:val="0"/>
          <w:numId w:val="46"/>
        </w:numPr>
        <w:spacing w:after="160" w:line="259" w:lineRule="auto"/>
        <w:contextualSpacing/>
        <w:rPr>
          <w:rStyle w:val="ilfuvd"/>
          <w:rFonts w:cs="Arial"/>
          <w:u w:val="single"/>
        </w:rPr>
      </w:pPr>
      <w:r w:rsidRPr="00CB5250">
        <w:rPr>
          <w:rStyle w:val="ilfuvd"/>
          <w:rFonts w:cs="Arial"/>
        </w:rPr>
        <w:t xml:space="preserve">A </w:t>
      </w:r>
      <w:r w:rsidRPr="00CB5250">
        <w:rPr>
          <w:rStyle w:val="ilfuvd"/>
          <w:rFonts w:cs="Arial"/>
          <w:bCs/>
        </w:rPr>
        <w:t>building</w:t>
      </w:r>
      <w:r w:rsidRPr="00CB5250">
        <w:rPr>
          <w:rStyle w:val="ilfuvd"/>
          <w:rFonts w:cs="Arial"/>
        </w:rPr>
        <w:t xml:space="preserve"> containing </w:t>
      </w:r>
      <w:r w:rsidR="000C7E2D">
        <w:rPr>
          <w:rStyle w:val="ilfuvd"/>
          <w:rFonts w:cs="Arial"/>
        </w:rPr>
        <w:t>two</w:t>
      </w:r>
      <w:r w:rsidRPr="00CB5250">
        <w:rPr>
          <w:rStyle w:val="ilfuvd"/>
          <w:rFonts w:cs="Arial"/>
        </w:rPr>
        <w:t xml:space="preserve"> or more sole-occupancy units each being a separate dwelling that has accommodation for short turn rent (Class 2 building).</w:t>
      </w:r>
    </w:p>
    <w:p w14:paraId="6063A59E" w14:textId="77777777" w:rsidR="00572BCA" w:rsidRPr="00CB5250" w:rsidRDefault="00572BCA" w:rsidP="00CB5250">
      <w:pPr>
        <w:numPr>
          <w:ilvl w:val="0"/>
          <w:numId w:val="46"/>
        </w:numPr>
        <w:spacing w:after="160" w:line="259" w:lineRule="auto"/>
        <w:contextualSpacing/>
        <w:rPr>
          <w:rStyle w:val="ilfuvd"/>
          <w:rFonts w:cs="Arial"/>
          <w:u w:val="single"/>
        </w:rPr>
      </w:pPr>
      <w:r w:rsidRPr="00CB5250">
        <w:rPr>
          <w:rStyle w:val="ilfuvd"/>
          <w:rFonts w:cs="Arial"/>
        </w:rPr>
        <w:t xml:space="preserve">A residential </w:t>
      </w:r>
      <w:r w:rsidRPr="00CB5250">
        <w:rPr>
          <w:rStyle w:val="ilfuvd"/>
          <w:rFonts w:cs="Arial"/>
          <w:bCs/>
        </w:rPr>
        <w:t>building</w:t>
      </w:r>
      <w:r w:rsidRPr="00CB5250">
        <w:rPr>
          <w:rStyle w:val="ilfuvd"/>
          <w:rFonts w:cs="Arial"/>
        </w:rPr>
        <w:t xml:space="preserve">, (other than a </w:t>
      </w:r>
      <w:r w:rsidRPr="00CB5250">
        <w:rPr>
          <w:rStyle w:val="ilfuvd"/>
          <w:rFonts w:cs="Arial"/>
          <w:bCs/>
        </w:rPr>
        <w:t>Class</w:t>
      </w:r>
      <w:r w:rsidRPr="00CB5250">
        <w:rPr>
          <w:rStyle w:val="ilfuvd"/>
          <w:rFonts w:cs="Arial"/>
        </w:rPr>
        <w:t xml:space="preserve"> 1 or 2 </w:t>
      </w:r>
      <w:r w:rsidRPr="00CB5250">
        <w:rPr>
          <w:rStyle w:val="ilfuvd"/>
          <w:rFonts w:cs="Arial"/>
          <w:bCs/>
        </w:rPr>
        <w:t>building)</w:t>
      </w:r>
      <w:r w:rsidRPr="00CB5250">
        <w:rPr>
          <w:rStyle w:val="ilfuvd"/>
          <w:rFonts w:cs="Arial"/>
        </w:rPr>
        <w:t>, which is a common place of long term or transient living for a number of unrelated persons (Class 3 building).</w:t>
      </w:r>
    </w:p>
    <w:p w14:paraId="69D57D55" w14:textId="77777777" w:rsidR="00572BCA" w:rsidRPr="00CB5250" w:rsidRDefault="00572BCA" w:rsidP="00CB5250">
      <w:pPr>
        <w:numPr>
          <w:ilvl w:val="0"/>
          <w:numId w:val="46"/>
        </w:numPr>
        <w:spacing w:after="160" w:line="259" w:lineRule="auto"/>
        <w:contextualSpacing/>
        <w:rPr>
          <w:rStyle w:val="ilfuvd"/>
          <w:rFonts w:cs="Arial"/>
          <w:u w:val="single"/>
        </w:rPr>
      </w:pPr>
      <w:r w:rsidRPr="00CB5250">
        <w:rPr>
          <w:rStyle w:val="ilfuvd"/>
          <w:rFonts w:cs="Arial"/>
        </w:rPr>
        <w:t xml:space="preserve">An office </w:t>
      </w:r>
      <w:r w:rsidRPr="00CB5250">
        <w:rPr>
          <w:rStyle w:val="ilfuvd"/>
          <w:rFonts w:cs="Arial"/>
          <w:bCs/>
        </w:rPr>
        <w:t>building</w:t>
      </w:r>
      <w:r w:rsidRPr="00CB5250">
        <w:rPr>
          <w:rStyle w:val="ilfuvd"/>
          <w:rFonts w:cs="Arial"/>
        </w:rPr>
        <w:t xml:space="preserve"> used for professional or commercial purposes (Class 5 building).</w:t>
      </w:r>
    </w:p>
    <w:p w14:paraId="3E36050A" w14:textId="77777777" w:rsidR="00572BCA" w:rsidRPr="00CB5250" w:rsidRDefault="00572BCA" w:rsidP="00CB5250">
      <w:pPr>
        <w:numPr>
          <w:ilvl w:val="0"/>
          <w:numId w:val="46"/>
        </w:numPr>
        <w:spacing w:after="160" w:line="259" w:lineRule="auto"/>
        <w:contextualSpacing/>
        <w:rPr>
          <w:rFonts w:cs="Arial"/>
          <w:u w:val="single"/>
        </w:rPr>
      </w:pPr>
      <w:r w:rsidRPr="00CB5250">
        <w:rPr>
          <w:rFonts w:cs="Arial"/>
        </w:rPr>
        <w:t>A shop or other b</w:t>
      </w:r>
      <w:r w:rsidRPr="003E1543">
        <w:rPr>
          <w:rFonts w:cs="Arial"/>
        </w:rPr>
        <w:t>uilding used for</w:t>
      </w:r>
      <w:r w:rsidRPr="00CB5250">
        <w:rPr>
          <w:rFonts w:cs="Arial"/>
        </w:rPr>
        <w:t xml:space="preserve"> retail </w:t>
      </w:r>
      <w:r w:rsidRPr="003E1543">
        <w:rPr>
          <w:rFonts w:cs="Arial"/>
        </w:rPr>
        <w:t xml:space="preserve">or </w:t>
      </w:r>
      <w:r w:rsidRPr="00CB5250">
        <w:rPr>
          <w:rFonts w:cs="Arial"/>
        </w:rPr>
        <w:t xml:space="preserve">services </w:t>
      </w:r>
      <w:r w:rsidRPr="003E1543">
        <w:rPr>
          <w:rFonts w:cs="Arial"/>
        </w:rPr>
        <w:t xml:space="preserve">purposes </w:t>
      </w:r>
      <w:r w:rsidRPr="00CB5250">
        <w:rPr>
          <w:rFonts w:cs="Arial"/>
        </w:rPr>
        <w:t>direct to the public</w:t>
      </w:r>
      <w:r w:rsidRPr="003E1543">
        <w:rPr>
          <w:rFonts w:cs="Arial"/>
        </w:rPr>
        <w:t xml:space="preserve"> (Class 6 building).</w:t>
      </w:r>
    </w:p>
    <w:p w14:paraId="396C1E56" w14:textId="77777777" w:rsidR="00572BCA" w:rsidRPr="003E1DFF" w:rsidRDefault="00572BCA" w:rsidP="00CB5250">
      <w:pPr>
        <w:numPr>
          <w:ilvl w:val="0"/>
          <w:numId w:val="46"/>
        </w:numPr>
        <w:spacing w:after="160" w:line="259" w:lineRule="auto"/>
        <w:contextualSpacing/>
        <w:rPr>
          <w:rFonts w:cs="Arial"/>
        </w:rPr>
      </w:pPr>
      <w:r w:rsidRPr="003E1DFF">
        <w:rPr>
          <w:rFonts w:cs="Arial"/>
        </w:rPr>
        <w:t>A building used for storage or the sale of goods for wholesale, or a car park (Class 7a, b building.</w:t>
      </w:r>
    </w:p>
    <w:p w14:paraId="03D48A95" w14:textId="77777777" w:rsidR="00572BCA" w:rsidRPr="003E1543" w:rsidRDefault="00572BCA" w:rsidP="00CB5250">
      <w:pPr>
        <w:numPr>
          <w:ilvl w:val="0"/>
          <w:numId w:val="46"/>
        </w:numPr>
        <w:autoSpaceDE w:val="0"/>
        <w:autoSpaceDN w:val="0"/>
        <w:adjustRightInd w:val="0"/>
        <w:contextualSpacing/>
        <w:rPr>
          <w:rFonts w:cs="Arial"/>
        </w:rPr>
      </w:pPr>
      <w:r w:rsidRPr="005A260B">
        <w:rPr>
          <w:rFonts w:cs="Arial"/>
        </w:rPr>
        <w:t xml:space="preserve">A building used as a </w:t>
      </w:r>
      <w:r w:rsidRPr="003E1543">
        <w:rPr>
          <w:rFonts w:cs="Arial"/>
        </w:rPr>
        <w:t>laboratory, or for the purpose of handicraft, or process for the production, assembling, altering,</w:t>
      </w:r>
      <w:r w:rsidRPr="00CB5250">
        <w:rPr>
          <w:rFonts w:cs="Arial"/>
        </w:rPr>
        <w:t xml:space="preserve"> </w:t>
      </w:r>
      <w:r w:rsidRPr="003E1543">
        <w:rPr>
          <w:rFonts w:cs="Arial"/>
        </w:rPr>
        <w:t>repairing, packing, finishing, or cleaning of goods or produce is carried on for trade, sale or gain (Class 8 Building).</w:t>
      </w:r>
    </w:p>
    <w:p w14:paraId="0BD53898" w14:textId="77777777" w:rsidR="00572BCA" w:rsidRPr="005A260B" w:rsidRDefault="00572BCA" w:rsidP="00CB5250">
      <w:pPr>
        <w:numPr>
          <w:ilvl w:val="0"/>
          <w:numId w:val="46"/>
        </w:numPr>
        <w:autoSpaceDE w:val="0"/>
        <w:autoSpaceDN w:val="0"/>
        <w:adjustRightInd w:val="0"/>
        <w:contextualSpacing/>
        <w:rPr>
          <w:rFonts w:cs="Arial"/>
        </w:rPr>
      </w:pPr>
      <w:r w:rsidRPr="005A260B">
        <w:rPr>
          <w:rFonts w:cs="Arial"/>
        </w:rPr>
        <w:t xml:space="preserve">A building of a public nature e.g. Health care or aged building, primary or secondary school (Class 9 building). </w:t>
      </w:r>
    </w:p>
    <w:p w14:paraId="1BB9833A" w14:textId="3C6ECC46" w:rsidR="00DD4185" w:rsidRPr="00DD4185" w:rsidRDefault="00572BCA" w:rsidP="00DD4185">
      <w:pPr>
        <w:pStyle w:val="ListParagraph"/>
        <w:numPr>
          <w:ilvl w:val="0"/>
          <w:numId w:val="46"/>
        </w:numPr>
        <w:autoSpaceDE w:val="0"/>
        <w:autoSpaceDN w:val="0"/>
        <w:adjustRightInd w:val="0"/>
        <w:spacing w:after="0" w:line="240" w:lineRule="auto"/>
        <w:rPr>
          <w:rFonts w:cs="Arial"/>
        </w:rPr>
      </w:pPr>
      <w:r w:rsidRPr="00CB5250">
        <w:rPr>
          <w:rFonts w:ascii="Arial" w:hAnsi="Arial" w:cs="Arial"/>
        </w:rPr>
        <w:t>A non-</w:t>
      </w:r>
      <w:r w:rsidRPr="003E1543">
        <w:rPr>
          <w:rFonts w:ascii="Arial" w:hAnsi="Arial" w:cs="Arial"/>
        </w:rPr>
        <w:t>habitable building or structure e.g. a private carpark or shed, a structure being a fence or swimming pool, or a private bushfire shelter (Class 10 building).</w:t>
      </w:r>
      <w:bookmarkStart w:id="15" w:name="_Toc530757226"/>
      <w:r w:rsidR="00DD4185">
        <w:br w:type="page"/>
      </w:r>
    </w:p>
    <w:p w14:paraId="3C37CC2E" w14:textId="4754CFED" w:rsidR="00572BCA" w:rsidRPr="00D051AD" w:rsidRDefault="00572BCA" w:rsidP="00E60226">
      <w:pPr>
        <w:pStyle w:val="Heading3"/>
      </w:pPr>
      <w:bookmarkStart w:id="16" w:name="_Toc100747881"/>
      <w:r w:rsidRPr="00D051AD">
        <w:t>Disability Standards for Accessible Public Transport 2002 (Transport Standards)</w:t>
      </w:r>
      <w:bookmarkEnd w:id="15"/>
      <w:bookmarkEnd w:id="16"/>
      <w:r w:rsidRPr="00D051AD">
        <w:t xml:space="preserve"> </w:t>
      </w:r>
    </w:p>
    <w:p w14:paraId="43A0E50A" w14:textId="59BB8BD7" w:rsidR="00572BCA" w:rsidRPr="003E1543" w:rsidRDefault="00572BCA" w:rsidP="00572BCA">
      <w:pPr>
        <w:rPr>
          <w:rFonts w:cs="Arial"/>
        </w:rPr>
      </w:pPr>
      <w:r w:rsidRPr="003E1543">
        <w:rPr>
          <w:rFonts w:cs="Arial"/>
        </w:rPr>
        <w:t xml:space="preserve">Similar to the </w:t>
      </w:r>
      <w:r w:rsidRPr="003E1DFF">
        <w:rPr>
          <w:rFonts w:cs="Arial"/>
          <w:i/>
        </w:rPr>
        <w:t>Premises Standards</w:t>
      </w:r>
      <w:r w:rsidRPr="003E1543">
        <w:rPr>
          <w:rFonts w:cs="Arial"/>
        </w:rPr>
        <w:t xml:space="preserve">, the </w:t>
      </w:r>
      <w:r w:rsidRPr="003E1DFF">
        <w:rPr>
          <w:rFonts w:cs="Arial"/>
          <w:i/>
        </w:rPr>
        <w:t>Transport Standard</w:t>
      </w:r>
      <w:r w:rsidR="007E2EAE">
        <w:rPr>
          <w:rFonts w:cs="Arial"/>
          <w:i/>
        </w:rPr>
        <w:t>s</w:t>
      </w:r>
      <w:r w:rsidRPr="003E1543">
        <w:rPr>
          <w:rFonts w:cs="Arial"/>
        </w:rPr>
        <w:t xml:space="preserve"> sets out framework for public transport providers and operat</w:t>
      </w:r>
      <w:r w:rsidR="00F733E5">
        <w:rPr>
          <w:rFonts w:cs="Arial"/>
        </w:rPr>
        <w:t>o</w:t>
      </w:r>
      <w:r w:rsidRPr="005A260B">
        <w:rPr>
          <w:rFonts w:cs="Arial"/>
        </w:rPr>
        <w:t xml:space="preserve">rs to provide disability access as part public transport services in compliance with the DDA. The </w:t>
      </w:r>
      <w:r w:rsidRPr="003E1DFF">
        <w:rPr>
          <w:rFonts w:cs="Arial"/>
          <w:i/>
        </w:rPr>
        <w:t>Transport Standards</w:t>
      </w:r>
      <w:r w:rsidRPr="005A260B">
        <w:rPr>
          <w:rFonts w:cs="Arial"/>
        </w:rPr>
        <w:t xml:space="preserve"> follow a set of guidelines to deliver mandatory public transport performance outcomes, to be met by new and upgrading conveyances, premises and infrastructure to increase disability access to fac</w:t>
      </w:r>
      <w:r w:rsidRPr="00526167">
        <w:rPr>
          <w:rFonts w:cs="Arial"/>
        </w:rPr>
        <w:t>ilities and services.</w:t>
      </w:r>
    </w:p>
    <w:p w14:paraId="0E7F92CB" w14:textId="77777777" w:rsidR="003E1543" w:rsidRPr="003E1543" w:rsidRDefault="003E1543" w:rsidP="00572BCA">
      <w:pPr>
        <w:rPr>
          <w:rFonts w:cs="Arial"/>
        </w:rPr>
      </w:pPr>
    </w:p>
    <w:p w14:paraId="4F2F2746" w14:textId="0CE08ABD" w:rsidR="00572BCA" w:rsidRPr="003E1543" w:rsidRDefault="00572BCA" w:rsidP="00572BCA">
      <w:pPr>
        <w:rPr>
          <w:rFonts w:cs="Arial"/>
        </w:rPr>
      </w:pPr>
      <w:r w:rsidRPr="005A260B">
        <w:rPr>
          <w:rFonts w:cs="Arial"/>
        </w:rPr>
        <w:t xml:space="preserve">The </w:t>
      </w:r>
      <w:r w:rsidRPr="003E1DFF">
        <w:rPr>
          <w:rFonts w:cs="Arial"/>
          <w:i/>
        </w:rPr>
        <w:t xml:space="preserve">Disability Standards for Accessible </w:t>
      </w:r>
      <w:r w:rsidR="007E2EAE" w:rsidRPr="003E1DFF">
        <w:rPr>
          <w:rFonts w:cs="Arial"/>
          <w:i/>
        </w:rPr>
        <w:t>P</w:t>
      </w:r>
      <w:r w:rsidRPr="003E1DFF">
        <w:rPr>
          <w:rFonts w:cs="Arial"/>
          <w:i/>
        </w:rPr>
        <w:t>ublic Transport 2002</w:t>
      </w:r>
      <w:r w:rsidRPr="005A260B">
        <w:rPr>
          <w:rFonts w:cs="Arial"/>
        </w:rPr>
        <w:t xml:space="preserve"> applies for all land, air, water conveying infrastructure available to members of the</w:t>
      </w:r>
      <w:r w:rsidRPr="003E1543">
        <w:rPr>
          <w:rFonts w:cs="Arial"/>
        </w:rPr>
        <w:t xml:space="preserve"> public. Some of these services include trains, trams, buses, airlines or vessels that carry passengers and offer services to the public, and charity/public money funded transportation.</w:t>
      </w:r>
    </w:p>
    <w:p w14:paraId="7EAB3E78" w14:textId="20883CD3" w:rsidR="00572BCA" w:rsidRDefault="00572BCA" w:rsidP="00E60226">
      <w:pPr>
        <w:pStyle w:val="Heading3"/>
      </w:pPr>
      <w:bookmarkStart w:id="17" w:name="_Toc530757227"/>
      <w:bookmarkStart w:id="18" w:name="_Toc100747882"/>
      <w:r w:rsidRPr="001C61C7">
        <w:t>Disability Standards for Education 2005</w:t>
      </w:r>
      <w:bookmarkEnd w:id="17"/>
      <w:r w:rsidR="00D52FC1">
        <w:t xml:space="preserve"> (Education Standards)</w:t>
      </w:r>
      <w:bookmarkEnd w:id="18"/>
    </w:p>
    <w:p w14:paraId="0A886C72" w14:textId="1D371ED9" w:rsidR="00572BCA" w:rsidRPr="003E1543" w:rsidRDefault="00572BCA" w:rsidP="00572BCA">
      <w:pPr>
        <w:rPr>
          <w:rFonts w:cs="Arial"/>
        </w:rPr>
      </w:pPr>
      <w:r w:rsidRPr="003E1543">
        <w:rPr>
          <w:rFonts w:cs="Arial"/>
        </w:rPr>
        <w:t xml:space="preserve">The </w:t>
      </w:r>
      <w:r w:rsidRPr="003E1DFF">
        <w:rPr>
          <w:rFonts w:cs="Arial"/>
          <w:i/>
        </w:rPr>
        <w:t>Education Standards</w:t>
      </w:r>
      <w:r w:rsidRPr="003E1543">
        <w:rPr>
          <w:rFonts w:cs="Arial"/>
        </w:rPr>
        <w:t xml:space="preserve"> created an obligation for education and training providers to </w:t>
      </w:r>
      <w:r w:rsidR="009E6EC7">
        <w:rPr>
          <w:rFonts w:cs="Arial"/>
        </w:rPr>
        <w:t>ensure that all students with disabilities</w:t>
      </w:r>
      <w:r w:rsidRPr="003E1543">
        <w:rPr>
          <w:rFonts w:cs="Arial"/>
        </w:rPr>
        <w:t xml:space="preserve"> have the same ability to participate in education as other students. The</w:t>
      </w:r>
      <w:r w:rsidRPr="003E1DFF">
        <w:rPr>
          <w:rFonts w:cs="Arial"/>
          <w:i/>
        </w:rPr>
        <w:t xml:space="preserve"> </w:t>
      </w:r>
      <w:r w:rsidR="008513ED">
        <w:rPr>
          <w:rFonts w:cs="Arial"/>
          <w:i/>
        </w:rPr>
        <w:t>Education S</w:t>
      </w:r>
      <w:r w:rsidRPr="003E1DFF">
        <w:rPr>
          <w:rFonts w:cs="Arial"/>
          <w:i/>
        </w:rPr>
        <w:t>tandard</w:t>
      </w:r>
      <w:r w:rsidR="008513ED" w:rsidRPr="003E1DFF">
        <w:rPr>
          <w:rFonts w:cs="Arial"/>
          <w:i/>
        </w:rPr>
        <w:t>s</w:t>
      </w:r>
      <w:r w:rsidRPr="003E1DFF">
        <w:rPr>
          <w:rFonts w:cs="Arial"/>
          <w:i/>
        </w:rPr>
        <w:t xml:space="preserve"> </w:t>
      </w:r>
      <w:r w:rsidRPr="003E1543">
        <w:rPr>
          <w:rFonts w:cs="Arial"/>
        </w:rPr>
        <w:t>applies to both education providers and Councils that provide preschool and/or kindergarten services. Councils obligation under the standard is to:</w:t>
      </w:r>
    </w:p>
    <w:p w14:paraId="71ABEEF2" w14:textId="51AB8813" w:rsidR="00572BCA" w:rsidRPr="003E1543" w:rsidRDefault="00572BCA" w:rsidP="00BC102E">
      <w:pPr>
        <w:pStyle w:val="ListParagraph"/>
        <w:numPr>
          <w:ilvl w:val="0"/>
          <w:numId w:val="10"/>
        </w:numPr>
        <w:spacing w:before="240"/>
        <w:rPr>
          <w:rFonts w:ascii="Arial" w:hAnsi="Arial" w:cs="Arial"/>
        </w:rPr>
      </w:pPr>
      <w:r w:rsidRPr="003E1543">
        <w:rPr>
          <w:rFonts w:ascii="Arial" w:hAnsi="Arial" w:cs="Arial"/>
        </w:rPr>
        <w:t>Consul</w:t>
      </w:r>
      <w:r w:rsidR="009E6EC7">
        <w:rPr>
          <w:rFonts w:ascii="Arial" w:hAnsi="Arial" w:cs="Arial"/>
        </w:rPr>
        <w:t>t with a student with disabilities</w:t>
      </w:r>
      <w:r w:rsidRPr="003E1543">
        <w:rPr>
          <w:rFonts w:ascii="Arial" w:hAnsi="Arial" w:cs="Arial"/>
        </w:rPr>
        <w:t xml:space="preserve"> (or their family) to understand the impact of their disability and to determine any adjustments or changes that need to be made to assist them.</w:t>
      </w:r>
    </w:p>
    <w:p w14:paraId="6BFAAE93" w14:textId="3336E686" w:rsidR="00572BCA" w:rsidRPr="003E1543" w:rsidRDefault="00572BCA" w:rsidP="00572BCA">
      <w:pPr>
        <w:pStyle w:val="ListParagraph"/>
        <w:numPr>
          <w:ilvl w:val="0"/>
          <w:numId w:val="10"/>
        </w:numPr>
        <w:rPr>
          <w:rFonts w:ascii="Arial" w:hAnsi="Arial" w:cs="Arial"/>
        </w:rPr>
      </w:pPr>
      <w:r w:rsidRPr="003E1543">
        <w:rPr>
          <w:rFonts w:ascii="Arial" w:hAnsi="Arial" w:cs="Arial"/>
        </w:rPr>
        <w:t>Make reasonable adjustments to as</w:t>
      </w:r>
      <w:r w:rsidR="0076663E">
        <w:rPr>
          <w:rFonts w:ascii="Arial" w:hAnsi="Arial" w:cs="Arial"/>
        </w:rPr>
        <w:t>sist the student with disabilities</w:t>
      </w:r>
      <w:r w:rsidRPr="003E1543">
        <w:rPr>
          <w:rFonts w:ascii="Arial" w:hAnsi="Arial" w:cs="Arial"/>
        </w:rPr>
        <w:t xml:space="preserve"> to participate on the same basis as other students.</w:t>
      </w:r>
    </w:p>
    <w:p w14:paraId="0B083691" w14:textId="45BAAAAB" w:rsidR="00572BCA" w:rsidRPr="003E1543" w:rsidRDefault="00572BCA" w:rsidP="00572BCA">
      <w:pPr>
        <w:pStyle w:val="ListParagraph"/>
        <w:numPr>
          <w:ilvl w:val="0"/>
          <w:numId w:val="10"/>
        </w:numPr>
        <w:rPr>
          <w:rFonts w:ascii="Arial" w:hAnsi="Arial" w:cs="Arial"/>
        </w:rPr>
      </w:pPr>
      <w:r w:rsidRPr="003E1543">
        <w:rPr>
          <w:rFonts w:ascii="Arial" w:hAnsi="Arial" w:cs="Arial"/>
        </w:rPr>
        <w:t>Eliminate harassment and victimisa</w:t>
      </w:r>
      <w:r w:rsidR="0076663E">
        <w:rPr>
          <w:rFonts w:ascii="Arial" w:hAnsi="Arial" w:cs="Arial"/>
        </w:rPr>
        <w:t>tion of students with disabilities</w:t>
      </w:r>
      <w:r w:rsidRPr="003E1543">
        <w:rPr>
          <w:rFonts w:ascii="Arial" w:hAnsi="Arial" w:cs="Arial"/>
        </w:rPr>
        <w:t xml:space="preserve">. </w:t>
      </w:r>
    </w:p>
    <w:p w14:paraId="55220136" w14:textId="7B81A9E2" w:rsidR="00572BCA" w:rsidRPr="001519C7" w:rsidRDefault="00572BCA" w:rsidP="00572BCA">
      <w:pPr>
        <w:rPr>
          <w:rFonts w:cs="Arial"/>
        </w:rPr>
      </w:pPr>
      <w:r w:rsidRPr="001519C7">
        <w:rPr>
          <w:rFonts w:cs="Arial"/>
        </w:rPr>
        <w:t xml:space="preserve">A review of the </w:t>
      </w:r>
      <w:r w:rsidRPr="003E1DFF">
        <w:rPr>
          <w:rFonts w:cs="Arial"/>
          <w:i/>
        </w:rPr>
        <w:t>Disability Standards for Education 2005</w:t>
      </w:r>
      <w:r w:rsidRPr="001519C7">
        <w:rPr>
          <w:rFonts w:cs="Arial"/>
        </w:rPr>
        <w:t xml:space="preserve"> was undertaken in 20</w:t>
      </w:r>
      <w:r w:rsidR="00526071">
        <w:rPr>
          <w:rFonts w:cs="Arial"/>
        </w:rPr>
        <w:t>20</w:t>
      </w:r>
      <w:r w:rsidRPr="001519C7">
        <w:rPr>
          <w:rFonts w:cs="Arial"/>
        </w:rPr>
        <w:t>. Although recommendations have been made by the Federal Government, no updates to the 2005 standards have been made.</w:t>
      </w:r>
    </w:p>
    <w:p w14:paraId="0DFDB0C6" w14:textId="10EAF523" w:rsidR="00572BCA" w:rsidRPr="000D3BC3" w:rsidRDefault="00BF3F62" w:rsidP="00E60226">
      <w:pPr>
        <w:pStyle w:val="Heading3"/>
      </w:pPr>
      <w:bookmarkStart w:id="19" w:name="_Toc530757228"/>
      <w:bookmarkStart w:id="20" w:name="_Toc100747883"/>
      <w:r w:rsidRPr="000D3BC3">
        <w:t>Australia’s</w:t>
      </w:r>
      <w:r w:rsidR="00572BCA" w:rsidRPr="000D3BC3">
        <w:t xml:space="preserve"> Disability Strategy 20</w:t>
      </w:r>
      <w:r w:rsidRPr="000D3BC3">
        <w:t>21</w:t>
      </w:r>
      <w:r w:rsidR="00572BCA" w:rsidRPr="000D3BC3">
        <w:t>-20</w:t>
      </w:r>
      <w:r w:rsidRPr="000D3BC3">
        <w:t>31</w:t>
      </w:r>
      <w:r w:rsidR="00572BCA" w:rsidRPr="000D3BC3">
        <w:t xml:space="preserve"> </w:t>
      </w:r>
      <w:bookmarkEnd w:id="19"/>
      <w:r w:rsidRPr="000D3BC3">
        <w:t>(the Strategy)</w:t>
      </w:r>
      <w:bookmarkEnd w:id="20"/>
    </w:p>
    <w:p w14:paraId="5B0A96D5" w14:textId="0134C870" w:rsidR="003E1543" w:rsidRDefault="00572BCA" w:rsidP="00572BCA">
      <w:pPr>
        <w:rPr>
          <w:rFonts w:cs="Arial"/>
        </w:rPr>
      </w:pPr>
      <w:r w:rsidRPr="003E1543">
        <w:rPr>
          <w:rFonts w:cs="Arial"/>
        </w:rPr>
        <w:t>The</w:t>
      </w:r>
      <w:r w:rsidR="006A12C2">
        <w:rPr>
          <w:rFonts w:cs="Arial"/>
        </w:rPr>
        <w:t xml:space="preserve"> </w:t>
      </w:r>
      <w:r w:rsidR="003E28AF">
        <w:rPr>
          <w:rFonts w:cs="Arial"/>
        </w:rPr>
        <w:t>Strategy outlines aspirations within the ideals of respect, inclusivity and equality. All levels of government have a responsibility to build a society in which people with disability can participate as equal members with equal opportunities to fulfil their potential. The Strategy builds on the work and achievements of the National Disability Strategy 2010-2020.</w:t>
      </w:r>
      <w:r w:rsidRPr="003E1543">
        <w:rPr>
          <w:rFonts w:cs="Arial"/>
        </w:rPr>
        <w:t xml:space="preserve"> </w:t>
      </w:r>
    </w:p>
    <w:p w14:paraId="40494278" w14:textId="2B8FDE64" w:rsidR="00572BCA" w:rsidRPr="003E1543" w:rsidRDefault="00572BCA" w:rsidP="00BC6299">
      <w:pPr>
        <w:spacing w:before="240" w:after="240"/>
        <w:rPr>
          <w:rFonts w:cs="Arial"/>
        </w:rPr>
      </w:pPr>
      <w:r w:rsidRPr="003E1543">
        <w:rPr>
          <w:rFonts w:cs="Arial"/>
        </w:rPr>
        <w:t xml:space="preserve">The </w:t>
      </w:r>
      <w:r w:rsidR="00E971E3">
        <w:rPr>
          <w:rFonts w:cs="Arial"/>
        </w:rPr>
        <w:t xml:space="preserve">Strategy </w:t>
      </w:r>
      <w:r w:rsidRPr="003E1543">
        <w:rPr>
          <w:rFonts w:cs="Arial"/>
        </w:rPr>
        <w:t>has s</w:t>
      </w:r>
      <w:r w:rsidR="00E971E3">
        <w:rPr>
          <w:rFonts w:cs="Arial"/>
        </w:rPr>
        <w:t>even outcome</w:t>
      </w:r>
      <w:r w:rsidRPr="003E1543">
        <w:rPr>
          <w:rFonts w:cs="Arial"/>
        </w:rPr>
        <w:t xml:space="preserve"> areas which all have relevance to local government:</w:t>
      </w:r>
    </w:p>
    <w:p w14:paraId="4631F6F1" w14:textId="35C69CEA" w:rsidR="00E971E3" w:rsidRDefault="00E971E3" w:rsidP="00572BCA">
      <w:pPr>
        <w:rPr>
          <w:rFonts w:cs="Arial"/>
        </w:rPr>
      </w:pPr>
      <w:r>
        <w:rPr>
          <w:rFonts w:cs="Arial"/>
          <w:b/>
          <w:i/>
        </w:rPr>
        <w:t>Employment and Financial Security</w:t>
      </w:r>
    </w:p>
    <w:p w14:paraId="7265E45C" w14:textId="77777777" w:rsidR="00E971E3" w:rsidRDefault="00E971E3" w:rsidP="00BC6299">
      <w:pPr>
        <w:spacing w:after="240"/>
        <w:rPr>
          <w:rFonts w:cs="Arial"/>
        </w:rPr>
      </w:pPr>
      <w:r>
        <w:rPr>
          <w:rFonts w:cs="Arial"/>
        </w:rPr>
        <w:t>Outcome: People with disability have economic security, enabling them to plan for the future and exercise choice and control over their lives.</w:t>
      </w:r>
    </w:p>
    <w:p w14:paraId="491B22BB" w14:textId="5379D684" w:rsidR="00E971E3" w:rsidRDefault="00E971E3" w:rsidP="00BC6299">
      <w:pPr>
        <w:rPr>
          <w:rFonts w:cs="Arial"/>
        </w:rPr>
      </w:pPr>
      <w:r>
        <w:rPr>
          <w:rFonts w:cs="Arial"/>
          <w:b/>
          <w:i/>
        </w:rPr>
        <w:t>Inclusive Homes and Community</w:t>
      </w:r>
    </w:p>
    <w:p w14:paraId="36E0972C" w14:textId="709432AB" w:rsidR="00572BCA" w:rsidRPr="003E1543" w:rsidRDefault="00E971E3" w:rsidP="00572BCA">
      <w:pPr>
        <w:rPr>
          <w:rFonts w:cs="Arial"/>
        </w:rPr>
      </w:pPr>
      <w:r>
        <w:rPr>
          <w:rFonts w:cs="Arial"/>
        </w:rPr>
        <w:t>Outcome: People with disability live in inclusive, accessible and well-designed homes and communities</w:t>
      </w:r>
      <w:r w:rsidR="00572BCA" w:rsidRPr="003E1543">
        <w:rPr>
          <w:rFonts w:cs="Arial"/>
        </w:rPr>
        <w:t>.</w:t>
      </w:r>
    </w:p>
    <w:p w14:paraId="4C694374" w14:textId="76F45082" w:rsidR="00E971E3" w:rsidRDefault="00E971E3" w:rsidP="00BC6299">
      <w:pPr>
        <w:spacing w:before="240"/>
        <w:rPr>
          <w:rFonts w:cs="Arial"/>
        </w:rPr>
      </w:pPr>
      <w:r>
        <w:rPr>
          <w:rFonts w:cs="Arial"/>
          <w:b/>
          <w:i/>
        </w:rPr>
        <w:t>Safety, Rights and Justice</w:t>
      </w:r>
    </w:p>
    <w:p w14:paraId="5FAC50AA" w14:textId="39882980" w:rsidR="00572BCA" w:rsidRPr="003E1543" w:rsidRDefault="00E971E3" w:rsidP="00572BCA">
      <w:pPr>
        <w:rPr>
          <w:rFonts w:cs="Arial"/>
        </w:rPr>
      </w:pPr>
      <w:r>
        <w:rPr>
          <w:rFonts w:cs="Arial"/>
        </w:rPr>
        <w:t>Outcome: The rights of people with disability are promoted, upheld and protected, and people with disability feel safe and enjoy equality before the law.</w:t>
      </w:r>
    </w:p>
    <w:p w14:paraId="7EF7A156" w14:textId="3BC43B81" w:rsidR="00E971E3" w:rsidRDefault="00572BCA" w:rsidP="00BC6299">
      <w:pPr>
        <w:spacing w:before="240"/>
        <w:rPr>
          <w:rFonts w:cs="Arial"/>
          <w:b/>
        </w:rPr>
      </w:pPr>
      <w:r w:rsidRPr="003E1543">
        <w:rPr>
          <w:rFonts w:cs="Arial"/>
          <w:b/>
          <w:i/>
        </w:rPr>
        <w:t>Personal and community support</w:t>
      </w:r>
    </w:p>
    <w:p w14:paraId="2EBC8ABF" w14:textId="36CB8F63" w:rsidR="00572BCA" w:rsidRPr="003E1543" w:rsidRDefault="00E971E3" w:rsidP="00572BCA">
      <w:pPr>
        <w:rPr>
          <w:rFonts w:cs="Arial"/>
        </w:rPr>
      </w:pPr>
      <w:r>
        <w:rPr>
          <w:rFonts w:cs="Arial"/>
        </w:rPr>
        <w:t>Outcome: People with disability have access to a range of supports to assist them to live independently and engage in their communities.</w:t>
      </w:r>
    </w:p>
    <w:p w14:paraId="0C1842F7" w14:textId="481DD5A7" w:rsidR="00E971E3" w:rsidRDefault="00E971E3" w:rsidP="00BC6299">
      <w:pPr>
        <w:spacing w:before="240"/>
        <w:rPr>
          <w:rFonts w:cs="Arial"/>
        </w:rPr>
      </w:pPr>
      <w:r>
        <w:rPr>
          <w:rFonts w:cs="Arial"/>
          <w:b/>
          <w:i/>
        </w:rPr>
        <w:t xml:space="preserve">Education and </w:t>
      </w:r>
      <w:r w:rsidR="00572BCA" w:rsidRPr="003E1543">
        <w:rPr>
          <w:rFonts w:cs="Arial"/>
          <w:b/>
          <w:i/>
        </w:rPr>
        <w:t>Learning</w:t>
      </w:r>
    </w:p>
    <w:p w14:paraId="77BF7781" w14:textId="0496C670" w:rsidR="00572BCA" w:rsidRPr="003E1543" w:rsidRDefault="00E971E3" w:rsidP="00572BCA">
      <w:pPr>
        <w:rPr>
          <w:rFonts w:cs="Arial"/>
        </w:rPr>
      </w:pPr>
      <w:r>
        <w:rPr>
          <w:rFonts w:cs="Arial"/>
        </w:rPr>
        <w:t>Outcome: People with disability achieve their full potential through education and learning.</w:t>
      </w:r>
      <w:r w:rsidR="00572BCA" w:rsidRPr="003E1543">
        <w:rPr>
          <w:rFonts w:cs="Arial"/>
        </w:rPr>
        <w:t xml:space="preserve"> </w:t>
      </w:r>
    </w:p>
    <w:p w14:paraId="7B2DAE81" w14:textId="3CEFA625" w:rsidR="00E971E3" w:rsidRDefault="00572BCA" w:rsidP="00BC6299">
      <w:pPr>
        <w:spacing w:before="240"/>
        <w:rPr>
          <w:rFonts w:cs="Arial"/>
          <w:b/>
          <w:i/>
        </w:rPr>
      </w:pPr>
      <w:r w:rsidRPr="003E1543">
        <w:rPr>
          <w:rFonts w:cs="Arial"/>
          <w:b/>
          <w:i/>
        </w:rPr>
        <w:t xml:space="preserve">Health and </w:t>
      </w:r>
      <w:r w:rsidR="00E971E3">
        <w:rPr>
          <w:rFonts w:cs="Arial"/>
          <w:b/>
          <w:i/>
        </w:rPr>
        <w:t>W</w:t>
      </w:r>
      <w:r w:rsidRPr="003E1543">
        <w:rPr>
          <w:rFonts w:cs="Arial"/>
          <w:b/>
          <w:i/>
        </w:rPr>
        <w:t>ellbeing</w:t>
      </w:r>
    </w:p>
    <w:p w14:paraId="4A064A52" w14:textId="77777777" w:rsidR="00DF04B8" w:rsidRDefault="00E971E3" w:rsidP="00572BCA">
      <w:pPr>
        <w:rPr>
          <w:rFonts w:cs="Arial"/>
        </w:rPr>
      </w:pPr>
      <w:r>
        <w:rPr>
          <w:rFonts w:cs="Arial"/>
        </w:rPr>
        <w:t xml:space="preserve">Outcome: </w:t>
      </w:r>
      <w:r w:rsidR="00DF04B8">
        <w:rPr>
          <w:rFonts w:cs="Arial"/>
        </w:rPr>
        <w:t>People with disability attain the highest possible health and wellbeing outcomes throughout their lives.</w:t>
      </w:r>
    </w:p>
    <w:p w14:paraId="34D4B69C" w14:textId="50C5A378" w:rsidR="00E971E3" w:rsidRDefault="00E971E3" w:rsidP="0042024A">
      <w:pPr>
        <w:spacing w:before="240"/>
        <w:rPr>
          <w:rFonts w:cs="Arial"/>
          <w:b/>
          <w:i/>
        </w:rPr>
      </w:pPr>
      <w:r w:rsidRPr="00E971E3">
        <w:rPr>
          <w:rFonts w:cs="Arial"/>
          <w:b/>
          <w:i/>
        </w:rPr>
        <w:t>Community Attitudes</w:t>
      </w:r>
    </w:p>
    <w:p w14:paraId="27A7972D" w14:textId="45A53B83" w:rsidR="003E1543" w:rsidRDefault="00DF04B8" w:rsidP="00572BCA">
      <w:pPr>
        <w:rPr>
          <w:rFonts w:cs="Arial"/>
        </w:rPr>
      </w:pPr>
      <w:r w:rsidRPr="00DF04B8">
        <w:rPr>
          <w:rFonts w:cs="Arial"/>
        </w:rPr>
        <w:t>Outcomes: Community attitudes support equality, inclusion and participation in society for people with disability</w:t>
      </w:r>
      <w:r>
        <w:rPr>
          <w:rFonts w:cs="Arial"/>
        </w:rPr>
        <w:t>.</w:t>
      </w:r>
    </w:p>
    <w:p w14:paraId="4E842AC1" w14:textId="79E5FA0B" w:rsidR="00572BCA" w:rsidRDefault="00572BCA" w:rsidP="00E60226">
      <w:pPr>
        <w:pStyle w:val="Heading3"/>
      </w:pPr>
      <w:bookmarkStart w:id="21" w:name="_Toc530757230"/>
      <w:bookmarkStart w:id="22" w:name="_Toc100747884"/>
      <w:r>
        <w:t>National Standards for Disability Services</w:t>
      </w:r>
      <w:bookmarkEnd w:id="21"/>
      <w:bookmarkEnd w:id="22"/>
    </w:p>
    <w:p w14:paraId="3F6915E4" w14:textId="4A1477CE" w:rsidR="00572BCA" w:rsidRPr="003E1543" w:rsidRDefault="00572BCA" w:rsidP="00572BCA">
      <w:pPr>
        <w:rPr>
          <w:rFonts w:cs="Arial"/>
        </w:rPr>
      </w:pPr>
      <w:r w:rsidRPr="003E1543">
        <w:rPr>
          <w:rFonts w:cs="Arial"/>
        </w:rPr>
        <w:t xml:space="preserve">The Standards for Disability Services promotes the implementation of a nationally consistent approach to quality disability services. While these </w:t>
      </w:r>
      <w:r w:rsidR="00EA7DED">
        <w:rPr>
          <w:rFonts w:cs="Arial"/>
        </w:rPr>
        <w:t xml:space="preserve">standards </w:t>
      </w:r>
      <w:r w:rsidRPr="003E1543">
        <w:rPr>
          <w:rFonts w:cs="Arial"/>
        </w:rPr>
        <w:t>apply to all organisations offering se</w:t>
      </w:r>
      <w:r w:rsidR="0076663E">
        <w:rPr>
          <w:rFonts w:cs="Arial"/>
        </w:rPr>
        <w:t>rvices to people with disabilities</w:t>
      </w:r>
      <w:r w:rsidRPr="003E1543">
        <w:rPr>
          <w:rFonts w:cs="Arial"/>
        </w:rPr>
        <w:t>, they are not related to the DDA and are not legally binding. All organisations must meet a set of six standards if they desire to become NDIS provider. The six National Standards are:</w:t>
      </w:r>
    </w:p>
    <w:p w14:paraId="3D799542" w14:textId="77777777" w:rsidR="00572BCA" w:rsidRPr="003E1543" w:rsidRDefault="00572BCA" w:rsidP="00572BCA">
      <w:pPr>
        <w:pStyle w:val="ListParagraph"/>
        <w:numPr>
          <w:ilvl w:val="0"/>
          <w:numId w:val="12"/>
        </w:numPr>
        <w:rPr>
          <w:rFonts w:ascii="Arial" w:hAnsi="Arial" w:cs="Arial"/>
        </w:rPr>
      </w:pPr>
      <w:r w:rsidRPr="003E1543">
        <w:rPr>
          <w:rFonts w:ascii="Arial" w:hAnsi="Arial" w:cs="Arial"/>
        </w:rPr>
        <w:t>Rights</w:t>
      </w:r>
    </w:p>
    <w:p w14:paraId="7C5FDF1D" w14:textId="77777777" w:rsidR="00572BCA" w:rsidRPr="003E1543" w:rsidRDefault="00572BCA" w:rsidP="00572BCA">
      <w:pPr>
        <w:pStyle w:val="ListParagraph"/>
        <w:numPr>
          <w:ilvl w:val="0"/>
          <w:numId w:val="12"/>
        </w:numPr>
        <w:rPr>
          <w:rFonts w:ascii="Arial" w:hAnsi="Arial" w:cs="Arial"/>
        </w:rPr>
      </w:pPr>
      <w:r w:rsidRPr="003E1543">
        <w:rPr>
          <w:rFonts w:ascii="Arial" w:hAnsi="Arial" w:cs="Arial"/>
        </w:rPr>
        <w:t>Participation and inclusion</w:t>
      </w:r>
    </w:p>
    <w:p w14:paraId="04FF4916" w14:textId="77777777" w:rsidR="00572BCA" w:rsidRPr="003E1543" w:rsidRDefault="00572BCA" w:rsidP="00572BCA">
      <w:pPr>
        <w:pStyle w:val="ListParagraph"/>
        <w:numPr>
          <w:ilvl w:val="0"/>
          <w:numId w:val="12"/>
        </w:numPr>
        <w:rPr>
          <w:rFonts w:ascii="Arial" w:hAnsi="Arial" w:cs="Arial"/>
        </w:rPr>
      </w:pPr>
      <w:r w:rsidRPr="003E1543">
        <w:rPr>
          <w:rFonts w:ascii="Arial" w:hAnsi="Arial" w:cs="Arial"/>
        </w:rPr>
        <w:t>Individual outcomes</w:t>
      </w:r>
    </w:p>
    <w:p w14:paraId="50A373AF" w14:textId="77777777" w:rsidR="00572BCA" w:rsidRPr="003E1543" w:rsidRDefault="00572BCA" w:rsidP="00572BCA">
      <w:pPr>
        <w:pStyle w:val="ListParagraph"/>
        <w:numPr>
          <w:ilvl w:val="0"/>
          <w:numId w:val="12"/>
        </w:numPr>
        <w:rPr>
          <w:rFonts w:ascii="Arial" w:hAnsi="Arial" w:cs="Arial"/>
        </w:rPr>
      </w:pPr>
      <w:r w:rsidRPr="003E1543">
        <w:rPr>
          <w:rFonts w:ascii="Arial" w:hAnsi="Arial" w:cs="Arial"/>
        </w:rPr>
        <w:t>Feedback and complaints</w:t>
      </w:r>
    </w:p>
    <w:p w14:paraId="2999DE3C" w14:textId="77777777" w:rsidR="00572BCA" w:rsidRPr="003E1543" w:rsidRDefault="00572BCA" w:rsidP="00572BCA">
      <w:pPr>
        <w:pStyle w:val="ListParagraph"/>
        <w:numPr>
          <w:ilvl w:val="0"/>
          <w:numId w:val="12"/>
        </w:numPr>
        <w:rPr>
          <w:rFonts w:ascii="Arial" w:hAnsi="Arial" w:cs="Arial"/>
        </w:rPr>
      </w:pPr>
      <w:r w:rsidRPr="003E1543">
        <w:rPr>
          <w:rFonts w:ascii="Arial" w:hAnsi="Arial" w:cs="Arial"/>
        </w:rPr>
        <w:t>Service access</w:t>
      </w:r>
    </w:p>
    <w:p w14:paraId="0EEF7F96" w14:textId="77777777" w:rsidR="00572BCA" w:rsidRPr="003E1543" w:rsidRDefault="00572BCA" w:rsidP="00572BCA">
      <w:pPr>
        <w:pStyle w:val="ListParagraph"/>
        <w:numPr>
          <w:ilvl w:val="0"/>
          <w:numId w:val="12"/>
        </w:numPr>
        <w:rPr>
          <w:rFonts w:ascii="Arial" w:hAnsi="Arial" w:cs="Arial"/>
        </w:rPr>
      </w:pPr>
      <w:r w:rsidRPr="003E1543">
        <w:rPr>
          <w:rFonts w:ascii="Arial" w:hAnsi="Arial" w:cs="Arial"/>
        </w:rPr>
        <w:t>Service management</w:t>
      </w:r>
    </w:p>
    <w:p w14:paraId="14FE6487" w14:textId="77777777" w:rsidR="00572BCA" w:rsidRPr="00572BCA" w:rsidRDefault="00572BCA" w:rsidP="00E60226">
      <w:pPr>
        <w:pStyle w:val="Heading3"/>
      </w:pPr>
      <w:bookmarkStart w:id="23" w:name="_Toc530757231"/>
      <w:bookmarkStart w:id="24" w:name="_Toc100747885"/>
      <w:r w:rsidRPr="00572BCA">
        <w:t>Fair Work Act 2009</w:t>
      </w:r>
      <w:bookmarkEnd w:id="23"/>
      <w:bookmarkEnd w:id="24"/>
    </w:p>
    <w:p w14:paraId="7E634A02" w14:textId="5F761C44" w:rsidR="00572BCA" w:rsidRDefault="00572BCA" w:rsidP="00572BCA">
      <w:pPr>
        <w:rPr>
          <w:rFonts w:cstheme="minorHAnsi"/>
        </w:rPr>
      </w:pPr>
      <w:r>
        <w:rPr>
          <w:rFonts w:cstheme="minorHAnsi"/>
        </w:rPr>
        <w:t>The Fair Work act provides guidance to reduce discrimination in the work-place. This includes p</w:t>
      </w:r>
      <w:r w:rsidR="0076663E">
        <w:rPr>
          <w:rFonts w:cstheme="minorHAnsi"/>
        </w:rPr>
        <w:t>rotecting people with disabilities</w:t>
      </w:r>
      <w:r>
        <w:rPr>
          <w:rFonts w:cstheme="minorHAnsi"/>
        </w:rPr>
        <w:t xml:space="preserve"> from discrimination by prohibiting adverse actions because of their disability.</w:t>
      </w:r>
    </w:p>
    <w:p w14:paraId="279C5585" w14:textId="471616C1" w:rsidR="00572BCA" w:rsidRDefault="00572BCA" w:rsidP="00E60226">
      <w:pPr>
        <w:pStyle w:val="Heading3"/>
      </w:pPr>
      <w:bookmarkStart w:id="25" w:name="_Toc530757232"/>
      <w:bookmarkStart w:id="26" w:name="_Toc100747886"/>
      <w:r>
        <w:t>Federal Policy Context implications</w:t>
      </w:r>
      <w:bookmarkEnd w:id="25"/>
      <w:bookmarkEnd w:id="26"/>
    </w:p>
    <w:p w14:paraId="33898438" w14:textId="491D1E1E" w:rsidR="00572BCA" w:rsidRDefault="00572BCA" w:rsidP="00572BCA">
      <w:pPr>
        <w:rPr>
          <w:rFonts w:cs="Arial"/>
        </w:rPr>
      </w:pPr>
      <w:r w:rsidRPr="00E337E8">
        <w:rPr>
          <w:rFonts w:cs="Arial"/>
        </w:rPr>
        <w:t>The above acts, standards and strategies</w:t>
      </w:r>
      <w:r>
        <w:rPr>
          <w:rFonts w:cs="Arial"/>
        </w:rPr>
        <w:t xml:space="preserve"> outline</w:t>
      </w:r>
      <w:r w:rsidRPr="00E337E8">
        <w:rPr>
          <w:rFonts w:cs="Arial"/>
        </w:rPr>
        <w:t xml:space="preserve"> the federal governments requirements, framework, and legislation</w:t>
      </w:r>
      <w:r>
        <w:rPr>
          <w:rFonts w:cs="Arial"/>
        </w:rPr>
        <w:t>s to assist</w:t>
      </w:r>
      <w:r w:rsidRPr="00E337E8">
        <w:rPr>
          <w:rFonts w:cs="Arial"/>
        </w:rPr>
        <w:t xml:space="preserve"> Councils development of the </w:t>
      </w:r>
      <w:r w:rsidRPr="003E1DFF">
        <w:rPr>
          <w:rFonts w:cs="Arial"/>
          <w:i/>
        </w:rPr>
        <w:t>Disability Action Plan 20</w:t>
      </w:r>
      <w:r w:rsidR="001C310E" w:rsidRPr="003E1DFF">
        <w:rPr>
          <w:rFonts w:cs="Arial"/>
          <w:i/>
        </w:rPr>
        <w:t>22</w:t>
      </w:r>
      <w:r w:rsidRPr="003E1DFF">
        <w:rPr>
          <w:rFonts w:cs="Arial"/>
          <w:i/>
        </w:rPr>
        <w:t>-202</w:t>
      </w:r>
      <w:r w:rsidR="001C310E" w:rsidRPr="003E1DFF">
        <w:rPr>
          <w:rFonts w:cs="Arial"/>
          <w:i/>
        </w:rPr>
        <w:t>6</w:t>
      </w:r>
      <w:r w:rsidRPr="00E337E8">
        <w:rPr>
          <w:rFonts w:cs="Arial"/>
        </w:rPr>
        <w:t xml:space="preserve">. As part of the new Plan, Council will need to ensure that </w:t>
      </w:r>
      <w:r>
        <w:rPr>
          <w:rFonts w:cs="Arial"/>
        </w:rPr>
        <w:t>the P</w:t>
      </w:r>
      <w:r w:rsidRPr="00E337E8">
        <w:rPr>
          <w:rFonts w:cs="Arial"/>
        </w:rPr>
        <w:t xml:space="preserve">lan meets the necessary requirements of the national policy context. Council’s new Plan will </w:t>
      </w:r>
      <w:r>
        <w:rPr>
          <w:rFonts w:cs="Arial"/>
        </w:rPr>
        <w:t>ensure</w:t>
      </w:r>
      <w:r w:rsidRPr="00E337E8">
        <w:rPr>
          <w:rFonts w:cs="Arial"/>
        </w:rPr>
        <w:t xml:space="preserve"> legal equity, </w:t>
      </w:r>
      <w:r>
        <w:rPr>
          <w:rFonts w:cs="Arial"/>
        </w:rPr>
        <w:t>eliminate</w:t>
      </w:r>
      <w:r w:rsidRPr="00E337E8">
        <w:rPr>
          <w:rFonts w:cs="Arial"/>
        </w:rPr>
        <w:t xml:space="preserve"> discrimination, and promote the acceptance</w:t>
      </w:r>
      <w:r>
        <w:rPr>
          <w:rFonts w:cs="Arial"/>
        </w:rPr>
        <w:t xml:space="preserve"> of people with </w:t>
      </w:r>
      <w:r w:rsidRPr="00E337E8">
        <w:rPr>
          <w:rFonts w:cs="Arial"/>
        </w:rPr>
        <w:t xml:space="preserve">disabilities as per the </w:t>
      </w:r>
      <w:r w:rsidRPr="002F148B">
        <w:rPr>
          <w:rFonts w:cs="Arial"/>
          <w:i/>
        </w:rPr>
        <w:t>Disability Discrimination Act 1992</w:t>
      </w:r>
      <w:r w:rsidRPr="00E337E8">
        <w:rPr>
          <w:rFonts w:cs="Arial"/>
        </w:rPr>
        <w:t xml:space="preserve">. </w:t>
      </w:r>
      <w:r>
        <w:rPr>
          <w:rFonts w:cs="Arial"/>
        </w:rPr>
        <w:t>S</w:t>
      </w:r>
      <w:r w:rsidRPr="00E337E8">
        <w:rPr>
          <w:rFonts w:cs="Arial"/>
        </w:rPr>
        <w:t xml:space="preserve">trategies developed by </w:t>
      </w:r>
      <w:r w:rsidR="001C310E">
        <w:rPr>
          <w:rFonts w:cs="Arial"/>
        </w:rPr>
        <w:t>C</w:t>
      </w:r>
      <w:r w:rsidRPr="00E337E8">
        <w:rPr>
          <w:rFonts w:cs="Arial"/>
        </w:rPr>
        <w:t xml:space="preserve">ouncil relating to education, employment, services, public transport and building access will be required to follow the legislation and framework of the </w:t>
      </w:r>
      <w:r w:rsidRPr="002F148B">
        <w:rPr>
          <w:rFonts w:cs="Arial"/>
          <w:i/>
        </w:rPr>
        <w:t>Disability Standards 2010</w:t>
      </w:r>
      <w:r w:rsidRPr="00E337E8">
        <w:rPr>
          <w:rFonts w:cs="Arial"/>
        </w:rPr>
        <w:t xml:space="preserve">, </w:t>
      </w:r>
      <w:r w:rsidRPr="002F148B">
        <w:rPr>
          <w:rFonts w:cs="Arial"/>
          <w:i/>
        </w:rPr>
        <w:t>Disability Standards for Accessibility Public Transport 2002, Disability Standards for Education 2005</w:t>
      </w:r>
      <w:r w:rsidRPr="00E337E8">
        <w:rPr>
          <w:rFonts w:cs="Arial"/>
        </w:rPr>
        <w:t xml:space="preserve">, </w:t>
      </w:r>
      <w:r w:rsidRPr="002F148B">
        <w:rPr>
          <w:rFonts w:cs="Arial"/>
          <w:i/>
        </w:rPr>
        <w:t>National Standards for Disability Services</w:t>
      </w:r>
      <w:r w:rsidRPr="00E337E8">
        <w:rPr>
          <w:rFonts w:cs="Arial"/>
        </w:rPr>
        <w:t xml:space="preserve">, and </w:t>
      </w:r>
      <w:r w:rsidRPr="002F148B">
        <w:rPr>
          <w:rFonts w:cs="Arial"/>
          <w:i/>
        </w:rPr>
        <w:t>Fair Work Act 2009</w:t>
      </w:r>
      <w:r w:rsidRPr="00E337E8">
        <w:rPr>
          <w:rFonts w:cs="Arial"/>
        </w:rPr>
        <w:t>. The Plan</w:t>
      </w:r>
      <w:r>
        <w:rPr>
          <w:rFonts w:cs="Arial"/>
        </w:rPr>
        <w:t xml:space="preserve"> will follow </w:t>
      </w:r>
      <w:r w:rsidR="001C310E" w:rsidRPr="001C310E">
        <w:rPr>
          <w:rFonts w:cs="Arial"/>
          <w:i/>
        </w:rPr>
        <w:t xml:space="preserve">Australia’s </w:t>
      </w:r>
      <w:r w:rsidRPr="002F148B">
        <w:rPr>
          <w:rFonts w:cs="Arial"/>
          <w:i/>
        </w:rPr>
        <w:t>Disability Strategy’s 20</w:t>
      </w:r>
      <w:r w:rsidR="001C310E">
        <w:rPr>
          <w:rFonts w:cs="Arial"/>
          <w:i/>
        </w:rPr>
        <w:t>2</w:t>
      </w:r>
      <w:r w:rsidRPr="002F148B">
        <w:rPr>
          <w:rFonts w:cs="Arial"/>
          <w:i/>
        </w:rPr>
        <w:t>1-20</w:t>
      </w:r>
      <w:r w:rsidR="001C310E">
        <w:rPr>
          <w:rFonts w:cs="Arial"/>
          <w:i/>
        </w:rPr>
        <w:t>31</w:t>
      </w:r>
      <w:r>
        <w:rPr>
          <w:rFonts w:cs="Arial"/>
        </w:rPr>
        <w:t xml:space="preserve"> strategic framework for inclusive policy and service provision.</w:t>
      </w:r>
    </w:p>
    <w:p w14:paraId="4C07BF70" w14:textId="75FB0C36" w:rsidR="00572BCA" w:rsidRDefault="00572BCA" w:rsidP="00BC102E">
      <w:pPr>
        <w:pStyle w:val="Heading2"/>
      </w:pPr>
      <w:bookmarkStart w:id="27" w:name="_Toc530757233"/>
      <w:bookmarkStart w:id="28" w:name="_Toc100747887"/>
      <w:r>
        <w:t>State Policy C</w:t>
      </w:r>
      <w:r w:rsidRPr="00B76010">
        <w:t>ontext</w:t>
      </w:r>
      <w:bookmarkEnd w:id="27"/>
      <w:bookmarkEnd w:id="28"/>
    </w:p>
    <w:p w14:paraId="48870101" w14:textId="77777777" w:rsidR="00572BCA" w:rsidRDefault="00572BCA" w:rsidP="00E60226">
      <w:pPr>
        <w:pStyle w:val="Heading3"/>
      </w:pPr>
      <w:bookmarkStart w:id="29" w:name="_Toc530757234"/>
      <w:bookmarkStart w:id="30" w:name="_Toc100747888"/>
      <w:r>
        <w:t>Disability Act 2006 (Vic) and Disability Regulation 2007</w:t>
      </w:r>
      <w:bookmarkEnd w:id="29"/>
      <w:bookmarkEnd w:id="30"/>
    </w:p>
    <w:p w14:paraId="7E3E6298" w14:textId="77777777" w:rsidR="00572BCA" w:rsidRPr="003E1543" w:rsidRDefault="00572BCA" w:rsidP="00572BCA">
      <w:pPr>
        <w:rPr>
          <w:rFonts w:cs="Arial"/>
        </w:rPr>
      </w:pPr>
      <w:r w:rsidRPr="003E1543">
        <w:rPr>
          <w:rFonts w:cs="Arial"/>
        </w:rPr>
        <w:t xml:space="preserve">The purpose of the Act is to provide </w:t>
      </w:r>
      <w:r w:rsidRPr="003E1543">
        <w:rPr>
          <w:rFonts w:cs="Arial"/>
          <w:i/>
          <w:iCs/>
        </w:rPr>
        <w:t>“a stronger whole-of-government, whole-of-community response to the rights and needs of people with a disability, and a framework for the provision of high quality services and supports for people with a disability”</w:t>
      </w:r>
      <w:r w:rsidRPr="003E1543">
        <w:rPr>
          <w:rFonts w:cs="Arial"/>
        </w:rPr>
        <w:t>. The Act identified that this cannot be achieved without the involvement of all areas of government and the community.</w:t>
      </w:r>
    </w:p>
    <w:p w14:paraId="1134E6FC" w14:textId="51274A53" w:rsidR="00572BCA" w:rsidRPr="003E1543" w:rsidRDefault="00572BCA" w:rsidP="00E60226">
      <w:pPr>
        <w:spacing w:before="240" w:after="240"/>
        <w:rPr>
          <w:rFonts w:cs="Arial"/>
        </w:rPr>
      </w:pPr>
      <w:r w:rsidRPr="003E1543">
        <w:rPr>
          <w:rFonts w:cs="Arial"/>
        </w:rPr>
        <w:t>The Act reinforces that people with disabilities have equal rights as members of the community to participate in decision making</w:t>
      </w:r>
      <w:r w:rsidR="00802C9A">
        <w:rPr>
          <w:rFonts w:cs="Arial"/>
        </w:rPr>
        <w:t xml:space="preserve"> and have </w:t>
      </w:r>
      <w:r w:rsidRPr="003E1543">
        <w:rPr>
          <w:rFonts w:cs="Arial"/>
        </w:rPr>
        <w:t>access to information, communication and support. Under the Act, public sector organisations including councils are required to:</w:t>
      </w:r>
    </w:p>
    <w:p w14:paraId="358DFBF5" w14:textId="7255646F" w:rsidR="00572BCA" w:rsidRPr="003E1543" w:rsidRDefault="00572BCA" w:rsidP="00572BCA">
      <w:pPr>
        <w:pStyle w:val="Default"/>
        <w:numPr>
          <w:ilvl w:val="0"/>
          <w:numId w:val="13"/>
        </w:numPr>
        <w:spacing w:after="71"/>
        <w:rPr>
          <w:rFonts w:ascii="Arial" w:hAnsi="Arial" w:cs="Arial"/>
          <w:color w:val="auto"/>
          <w:sz w:val="22"/>
          <w:szCs w:val="22"/>
        </w:rPr>
      </w:pPr>
      <w:r w:rsidRPr="003E1543">
        <w:rPr>
          <w:rFonts w:ascii="Arial" w:hAnsi="Arial" w:cs="Arial"/>
          <w:color w:val="auto"/>
          <w:sz w:val="22"/>
          <w:szCs w:val="22"/>
        </w:rPr>
        <w:t>reduce the barriers to goods, services and facil</w:t>
      </w:r>
      <w:r w:rsidR="0076663E">
        <w:rPr>
          <w:rFonts w:ascii="Arial" w:hAnsi="Arial" w:cs="Arial"/>
          <w:color w:val="auto"/>
          <w:sz w:val="22"/>
          <w:szCs w:val="22"/>
        </w:rPr>
        <w:t>ities for people with disabilities</w:t>
      </w:r>
    </w:p>
    <w:p w14:paraId="2307B881" w14:textId="615D049C" w:rsidR="00572BCA" w:rsidRPr="003E1543" w:rsidRDefault="00572BCA" w:rsidP="00572BCA">
      <w:pPr>
        <w:pStyle w:val="Default"/>
        <w:numPr>
          <w:ilvl w:val="0"/>
          <w:numId w:val="13"/>
        </w:numPr>
        <w:spacing w:after="71"/>
        <w:rPr>
          <w:rFonts w:ascii="Arial" w:hAnsi="Arial" w:cs="Arial"/>
          <w:color w:val="auto"/>
          <w:sz w:val="22"/>
          <w:szCs w:val="22"/>
        </w:rPr>
      </w:pPr>
      <w:r w:rsidRPr="003E1543">
        <w:rPr>
          <w:rFonts w:ascii="Arial" w:hAnsi="Arial" w:cs="Arial"/>
          <w:color w:val="auto"/>
          <w:sz w:val="22"/>
          <w:szCs w:val="22"/>
        </w:rPr>
        <w:t>reduce the bar</w:t>
      </w:r>
      <w:r w:rsidR="0076663E">
        <w:rPr>
          <w:rFonts w:ascii="Arial" w:hAnsi="Arial" w:cs="Arial"/>
          <w:color w:val="auto"/>
          <w:sz w:val="22"/>
          <w:szCs w:val="22"/>
        </w:rPr>
        <w:t>riers for people with disabilities</w:t>
      </w:r>
      <w:r w:rsidRPr="003E1543">
        <w:rPr>
          <w:rFonts w:ascii="Arial" w:hAnsi="Arial" w:cs="Arial"/>
          <w:color w:val="auto"/>
          <w:sz w:val="22"/>
          <w:szCs w:val="22"/>
        </w:rPr>
        <w:t xml:space="preserve"> to </w:t>
      </w:r>
      <w:r w:rsidR="0076663E">
        <w:rPr>
          <w:rFonts w:ascii="Arial" w:hAnsi="Arial" w:cs="Arial"/>
          <w:color w:val="auto"/>
          <w:sz w:val="22"/>
          <w:szCs w:val="22"/>
        </w:rPr>
        <w:t xml:space="preserve">find </w:t>
      </w:r>
      <w:r w:rsidRPr="003E1543">
        <w:rPr>
          <w:rFonts w:ascii="Arial" w:hAnsi="Arial" w:cs="Arial"/>
          <w:color w:val="auto"/>
          <w:sz w:val="22"/>
          <w:szCs w:val="22"/>
        </w:rPr>
        <w:t>employment</w:t>
      </w:r>
    </w:p>
    <w:p w14:paraId="7A3DDFD0" w14:textId="2388BCE2" w:rsidR="00572BCA" w:rsidRPr="003E1543" w:rsidRDefault="00572BCA" w:rsidP="00572BCA">
      <w:pPr>
        <w:pStyle w:val="Default"/>
        <w:numPr>
          <w:ilvl w:val="0"/>
          <w:numId w:val="13"/>
        </w:numPr>
        <w:spacing w:after="71"/>
        <w:rPr>
          <w:rFonts w:ascii="Arial" w:hAnsi="Arial" w:cs="Arial"/>
          <w:color w:val="auto"/>
          <w:sz w:val="22"/>
          <w:szCs w:val="22"/>
        </w:rPr>
      </w:pPr>
      <w:r w:rsidRPr="003E1543">
        <w:rPr>
          <w:rFonts w:ascii="Arial" w:hAnsi="Arial" w:cs="Arial"/>
          <w:color w:val="auto"/>
          <w:sz w:val="22"/>
          <w:szCs w:val="22"/>
        </w:rPr>
        <w:t>promote inclusion and participation of people with disabili</w:t>
      </w:r>
      <w:r w:rsidR="0076663E">
        <w:rPr>
          <w:rFonts w:ascii="Arial" w:hAnsi="Arial" w:cs="Arial"/>
          <w:color w:val="auto"/>
          <w:sz w:val="22"/>
          <w:szCs w:val="22"/>
        </w:rPr>
        <w:t>ties</w:t>
      </w:r>
    </w:p>
    <w:p w14:paraId="32C01C2F" w14:textId="2DA3A471" w:rsidR="00572BCA" w:rsidRPr="003E1543" w:rsidRDefault="00572BCA" w:rsidP="00572BCA">
      <w:pPr>
        <w:pStyle w:val="Default"/>
        <w:numPr>
          <w:ilvl w:val="0"/>
          <w:numId w:val="13"/>
        </w:numPr>
        <w:spacing w:after="71"/>
        <w:rPr>
          <w:rFonts w:ascii="Arial" w:hAnsi="Arial" w:cs="Arial"/>
          <w:color w:val="auto"/>
          <w:sz w:val="22"/>
          <w:szCs w:val="22"/>
        </w:rPr>
      </w:pPr>
      <w:r w:rsidRPr="003E1543">
        <w:rPr>
          <w:rFonts w:ascii="Arial" w:hAnsi="Arial" w:cs="Arial"/>
          <w:color w:val="auto"/>
          <w:sz w:val="22"/>
          <w:szCs w:val="22"/>
        </w:rPr>
        <w:t>change attitudes and reduce discriminatio</w:t>
      </w:r>
      <w:r w:rsidR="0076663E">
        <w:rPr>
          <w:rFonts w:ascii="Arial" w:hAnsi="Arial" w:cs="Arial"/>
          <w:color w:val="auto"/>
          <w:sz w:val="22"/>
          <w:szCs w:val="22"/>
        </w:rPr>
        <w:t>n against people with disabilities</w:t>
      </w:r>
      <w:r w:rsidRPr="003E1543">
        <w:rPr>
          <w:rFonts w:ascii="Arial" w:hAnsi="Arial" w:cs="Arial"/>
          <w:color w:val="auto"/>
          <w:sz w:val="22"/>
          <w:szCs w:val="22"/>
        </w:rPr>
        <w:t xml:space="preserve">. </w:t>
      </w:r>
    </w:p>
    <w:p w14:paraId="754843BF" w14:textId="4DFD1764" w:rsidR="00572BCA" w:rsidRPr="003E1543" w:rsidRDefault="00572BCA" w:rsidP="00E60226">
      <w:pPr>
        <w:spacing w:before="240"/>
        <w:rPr>
          <w:rFonts w:cs="Arial"/>
        </w:rPr>
      </w:pPr>
      <w:r w:rsidRPr="003E1543">
        <w:rPr>
          <w:rFonts w:cs="Arial"/>
        </w:rPr>
        <w:t xml:space="preserve">Using these requirements and the Municipal Association of Victoria’s (MAV) framework for ‘creating a more inclusive community for people with disability’, Councils are required to prepare their own Disability Action Plan. Council’s </w:t>
      </w:r>
      <w:r w:rsidRPr="00954615">
        <w:rPr>
          <w:rFonts w:cs="Arial"/>
          <w:i/>
        </w:rPr>
        <w:t xml:space="preserve">Disability Action Plan </w:t>
      </w:r>
      <w:r w:rsidR="00802C9A" w:rsidRPr="00954615">
        <w:rPr>
          <w:rFonts w:cs="Arial"/>
          <w:i/>
        </w:rPr>
        <w:t>20</w:t>
      </w:r>
      <w:r w:rsidR="001C310E" w:rsidRPr="00954615">
        <w:rPr>
          <w:rFonts w:cs="Arial"/>
          <w:i/>
        </w:rPr>
        <w:t>22</w:t>
      </w:r>
      <w:r w:rsidR="00802C9A" w:rsidRPr="00954615">
        <w:rPr>
          <w:rFonts w:cs="Arial"/>
          <w:i/>
        </w:rPr>
        <w:t>-20</w:t>
      </w:r>
      <w:r w:rsidR="001C310E" w:rsidRPr="00954615">
        <w:rPr>
          <w:rFonts w:cs="Arial"/>
          <w:i/>
        </w:rPr>
        <w:t>26</w:t>
      </w:r>
      <w:r w:rsidR="00802C9A">
        <w:rPr>
          <w:rFonts w:cs="Arial"/>
        </w:rPr>
        <w:t xml:space="preserve"> </w:t>
      </w:r>
      <w:r w:rsidRPr="003E1543">
        <w:rPr>
          <w:rFonts w:cs="Arial"/>
        </w:rPr>
        <w:t>will respond to these requirements.</w:t>
      </w:r>
    </w:p>
    <w:p w14:paraId="1407057C" w14:textId="77777777" w:rsidR="00572BCA" w:rsidRPr="00C95262" w:rsidRDefault="00572BCA" w:rsidP="00E60226">
      <w:pPr>
        <w:pStyle w:val="Heading3"/>
      </w:pPr>
      <w:bookmarkStart w:id="31" w:name="_Toc530757235"/>
      <w:bookmarkStart w:id="32" w:name="_Toc100747889"/>
      <w:r w:rsidRPr="00C95262">
        <w:t>Equal Opportunity Act 2010 (Vic) and Charter of Human Rights and Responsibilities Act 2006 (Vic)</w:t>
      </w:r>
      <w:bookmarkEnd w:id="31"/>
      <w:bookmarkEnd w:id="32"/>
      <w:r w:rsidRPr="00C95262">
        <w:t xml:space="preserve"> </w:t>
      </w:r>
    </w:p>
    <w:p w14:paraId="4459BFF4" w14:textId="00939B38" w:rsidR="00D370DE" w:rsidRDefault="00572BCA" w:rsidP="00572BCA">
      <w:r w:rsidRPr="00C95262">
        <w:t>These two Acts aim to eliminate discriminatio</w:t>
      </w:r>
      <w:r w:rsidR="0076663E">
        <w:t>n towards people with disabilities</w:t>
      </w:r>
      <w:r w:rsidRPr="00C95262">
        <w:t xml:space="preserve"> by</w:t>
      </w:r>
      <w:r w:rsidR="00E60226">
        <w:t>:</w:t>
      </w:r>
    </w:p>
    <w:p w14:paraId="4231FFEF" w14:textId="7D193179" w:rsidR="00D370DE" w:rsidRPr="00E60226" w:rsidRDefault="00572BCA" w:rsidP="00E60226">
      <w:pPr>
        <w:pStyle w:val="ListParagraph"/>
        <w:numPr>
          <w:ilvl w:val="0"/>
          <w:numId w:val="56"/>
        </w:numPr>
        <w:spacing w:before="240"/>
        <w:rPr>
          <w:rFonts w:ascii="Arial" w:hAnsi="Arial" w:cs="Arial"/>
        </w:rPr>
      </w:pPr>
      <w:r w:rsidRPr="00E60226">
        <w:rPr>
          <w:rFonts w:ascii="Arial" w:hAnsi="Arial" w:cs="Arial"/>
        </w:rPr>
        <w:t xml:space="preserve">prohibiting discrimination based on several attributes including disability, and </w:t>
      </w:r>
    </w:p>
    <w:p w14:paraId="3D003FC0" w14:textId="22F76F24" w:rsidR="00572BCA" w:rsidRPr="00E60226" w:rsidRDefault="00572BCA" w:rsidP="00E60226">
      <w:pPr>
        <w:pStyle w:val="ListParagraph"/>
        <w:numPr>
          <w:ilvl w:val="0"/>
          <w:numId w:val="56"/>
        </w:numPr>
        <w:spacing w:before="240"/>
        <w:rPr>
          <w:rFonts w:ascii="Arial" w:hAnsi="Arial" w:cs="Arial"/>
        </w:rPr>
      </w:pPr>
      <w:r w:rsidRPr="00E60226">
        <w:rPr>
          <w:rFonts w:ascii="Arial" w:hAnsi="Arial" w:cs="Arial"/>
        </w:rPr>
        <w:t>reinforcing that all people within society are born free and equal in dignity and rights.</w:t>
      </w:r>
    </w:p>
    <w:p w14:paraId="397FC453" w14:textId="6D15FAAD" w:rsidR="003E1543" w:rsidRDefault="00572BCA" w:rsidP="00E60226">
      <w:r w:rsidRPr="00C95262">
        <w:t>The Equal Opportunit</w:t>
      </w:r>
      <w:r>
        <w:t>y Act 2010 applies to all</w:t>
      </w:r>
      <w:r w:rsidRPr="00C95262">
        <w:t xml:space="preserve"> services provided by </w:t>
      </w:r>
      <w:r>
        <w:t>C</w:t>
      </w:r>
      <w:r w:rsidRPr="00C95262">
        <w:t>ouncil a</w:t>
      </w:r>
      <w:r>
        <w:t>long with community</w:t>
      </w:r>
      <w:r w:rsidRPr="00C95262">
        <w:t xml:space="preserve"> access and use of public spaces</w:t>
      </w:r>
      <w:r>
        <w:t>.</w:t>
      </w:r>
      <w:r w:rsidRPr="00C95262">
        <w:t xml:space="preserve"> </w:t>
      </w:r>
      <w:r>
        <w:t>T</w:t>
      </w:r>
      <w:r w:rsidRPr="00C95262">
        <w:t xml:space="preserve">he Charter of Human Rights and Responsibilities Act 2006 </w:t>
      </w:r>
      <w:r>
        <w:t xml:space="preserve">applies to </w:t>
      </w:r>
      <w:r w:rsidRPr="00C95262">
        <w:t xml:space="preserve">all aspects of </w:t>
      </w:r>
      <w:r w:rsidR="00D370DE">
        <w:t>C</w:t>
      </w:r>
      <w:r w:rsidRPr="00C95262">
        <w:t xml:space="preserve">ouncil including </w:t>
      </w:r>
      <w:r w:rsidR="000273B0">
        <w:t>C</w:t>
      </w:r>
      <w:r w:rsidRPr="00C95262">
        <w:t>ouncillors, staff, and the organisation.</w:t>
      </w:r>
    </w:p>
    <w:p w14:paraId="083082C8" w14:textId="77777777" w:rsidR="00E12CDD" w:rsidRDefault="00FE37AC" w:rsidP="00E12CDD">
      <w:pPr>
        <w:pStyle w:val="NormalWeb"/>
        <w:spacing w:line="240" w:lineRule="auto"/>
        <w:rPr>
          <w:rStyle w:val="Heading3Char"/>
        </w:rPr>
      </w:pPr>
      <w:bookmarkStart w:id="33" w:name="_Toc100747890"/>
      <w:bookmarkStart w:id="34" w:name="_Toc530757238"/>
      <w:r w:rsidRPr="00E12CDD">
        <w:rPr>
          <w:rStyle w:val="Heading3Char"/>
        </w:rPr>
        <w:t>The Victorian Disability Action Plan</w:t>
      </w:r>
      <w:bookmarkEnd w:id="33"/>
    </w:p>
    <w:p w14:paraId="4F64BE64" w14:textId="24AB5981" w:rsidR="00595A3A" w:rsidRPr="00595A3A" w:rsidRDefault="00595A3A" w:rsidP="00E12CDD">
      <w:pPr>
        <w:pStyle w:val="NormalWeb"/>
        <w:spacing w:line="240" w:lineRule="auto"/>
        <w:rPr>
          <w:rFonts w:ascii="Arial" w:hAnsi="Arial" w:cs="Arial"/>
          <w:color w:val="011A3C"/>
          <w:sz w:val="22"/>
          <w:szCs w:val="22"/>
        </w:rPr>
      </w:pPr>
      <w:r w:rsidRPr="00AE7568">
        <w:rPr>
          <w:rStyle w:val="Strong"/>
          <w:rFonts w:ascii="Arial" w:eastAsiaTheme="minorHAnsi" w:hAnsi="Arial" w:cs="Arial"/>
          <w:b w:val="0"/>
          <w:i/>
          <w:iCs/>
          <w:sz w:val="22"/>
          <w:szCs w:val="22"/>
        </w:rPr>
        <w:t>Inclusive Victoria: State Disability Plan 2022–2026</w:t>
      </w:r>
      <w:r w:rsidRPr="00595A3A">
        <w:rPr>
          <w:rFonts w:ascii="Arial" w:hAnsi="Arial" w:cs="Arial"/>
          <w:sz w:val="22"/>
          <w:szCs w:val="22"/>
        </w:rPr>
        <w:t> is Victoria's fourth state disability plan. The Plan sets out actions that will help the Victorian Government meet its obligations under the United Nations Convention on the Rights of Persons with Disabilities.  The plan describes how the Victorian Government will recognise and address forms of structural discrimination </w:t>
      </w:r>
      <w:r w:rsidR="00954615">
        <w:rPr>
          <w:rFonts w:ascii="Arial" w:hAnsi="Arial" w:cs="Arial"/>
          <w:sz w:val="22"/>
          <w:szCs w:val="22"/>
        </w:rPr>
        <w:t xml:space="preserve">that </w:t>
      </w:r>
      <w:r w:rsidRPr="00595A3A">
        <w:rPr>
          <w:rFonts w:ascii="Arial" w:hAnsi="Arial" w:cs="Arial"/>
          <w:sz w:val="22"/>
          <w:szCs w:val="22"/>
        </w:rPr>
        <w:t>people with disabili</w:t>
      </w:r>
      <w:r w:rsidR="00954615">
        <w:rPr>
          <w:rFonts w:ascii="Arial" w:hAnsi="Arial" w:cs="Arial"/>
          <w:sz w:val="22"/>
          <w:szCs w:val="22"/>
        </w:rPr>
        <w:t>ties</w:t>
      </w:r>
      <w:r w:rsidRPr="00595A3A">
        <w:rPr>
          <w:rFonts w:ascii="Arial" w:hAnsi="Arial" w:cs="Arial"/>
          <w:sz w:val="22"/>
          <w:szCs w:val="22"/>
        </w:rPr>
        <w:t xml:space="preserve"> face and build accessibility into everything that government does.  The Plan contains six systemic reforms and 22 priority areas, grouped under four pillars: Inclusive communities, Health, housing and wellbeing, Fairness and safety and Opportunity and pride.</w:t>
      </w:r>
    </w:p>
    <w:p w14:paraId="66E8D426" w14:textId="77777777" w:rsidR="00595A3A" w:rsidRPr="00595A3A" w:rsidRDefault="00595A3A" w:rsidP="00595A3A">
      <w:pPr>
        <w:pStyle w:val="NormalWeb"/>
        <w:spacing w:line="240" w:lineRule="auto"/>
        <w:rPr>
          <w:rFonts w:ascii="Arial" w:hAnsi="Arial" w:cs="Arial"/>
          <w:sz w:val="22"/>
          <w:szCs w:val="22"/>
        </w:rPr>
      </w:pPr>
      <w:r w:rsidRPr="00595A3A">
        <w:rPr>
          <w:rFonts w:ascii="Arial" w:hAnsi="Arial" w:cs="Arial"/>
          <w:sz w:val="22"/>
          <w:szCs w:val="22"/>
        </w:rPr>
        <w:t xml:space="preserve">As part of this new Plan, Victorians with a disability will be consulted on creating a new </w:t>
      </w:r>
      <w:r w:rsidRPr="00595A3A">
        <w:rPr>
          <w:rStyle w:val="Emphasis"/>
          <w:rFonts w:ascii="Arial" w:eastAsiaTheme="majorEastAsia" w:hAnsi="Arial" w:cs="Arial"/>
          <w:sz w:val="22"/>
          <w:szCs w:val="22"/>
        </w:rPr>
        <w:t>Disability Inclusion Act</w:t>
      </w:r>
      <w:r w:rsidRPr="00595A3A">
        <w:rPr>
          <w:rFonts w:ascii="Arial" w:hAnsi="Arial" w:cs="Arial"/>
          <w:sz w:val="22"/>
          <w:szCs w:val="22"/>
        </w:rPr>
        <w:t xml:space="preserve"> and on establishing an Australian-first Commissioner for Disability Inclusion.</w:t>
      </w:r>
    </w:p>
    <w:p w14:paraId="1E6D2ED0" w14:textId="54B275E1" w:rsidR="00E12CDD" w:rsidRPr="00E12CDD" w:rsidRDefault="00572BCA" w:rsidP="00E12CDD">
      <w:pPr>
        <w:pStyle w:val="Heading3"/>
        <w:rPr>
          <w:rStyle w:val="Heading3Char"/>
          <w:b/>
          <w:i/>
        </w:rPr>
      </w:pPr>
      <w:bookmarkStart w:id="35" w:name="_Toc100747891"/>
      <w:r w:rsidRPr="00E12CDD">
        <w:rPr>
          <w:rStyle w:val="Heading3Char"/>
          <w:b/>
          <w:i/>
        </w:rPr>
        <w:t>State Policy Context Implications</w:t>
      </w:r>
      <w:bookmarkEnd w:id="34"/>
      <w:bookmarkEnd w:id="35"/>
    </w:p>
    <w:p w14:paraId="0603A26E" w14:textId="5DA995A3" w:rsidR="00572BCA" w:rsidRDefault="00572BCA" w:rsidP="00572BCA">
      <w:pPr>
        <w:rPr>
          <w:rFonts w:cs="Arial"/>
        </w:rPr>
      </w:pPr>
      <w:r w:rsidRPr="003E1543">
        <w:rPr>
          <w:rFonts w:cs="Arial"/>
        </w:rPr>
        <w:t xml:space="preserve">The State Policy </w:t>
      </w:r>
      <w:r w:rsidR="00F56BC4">
        <w:rPr>
          <w:rFonts w:cs="Arial"/>
        </w:rPr>
        <w:t>c</w:t>
      </w:r>
      <w:r w:rsidRPr="003E1543">
        <w:rPr>
          <w:rFonts w:cs="Arial"/>
        </w:rPr>
        <w:t xml:space="preserve">ontext provides requirements, framework, and legislation designed by the </w:t>
      </w:r>
      <w:r w:rsidR="00F56BC4">
        <w:rPr>
          <w:rFonts w:cs="Arial"/>
        </w:rPr>
        <w:t>Victorian government</w:t>
      </w:r>
      <w:r w:rsidRPr="003E1543">
        <w:rPr>
          <w:rFonts w:cs="Arial"/>
        </w:rPr>
        <w:t xml:space="preserve"> for the development of Disability Policies and Actions Plans at a local government level. For the development of the </w:t>
      </w:r>
      <w:r w:rsidRPr="003E1DFF">
        <w:rPr>
          <w:rFonts w:cs="Arial"/>
          <w:i/>
        </w:rPr>
        <w:t>Disability Action Plan 20</w:t>
      </w:r>
      <w:r w:rsidR="00D53953" w:rsidRPr="003E1DFF">
        <w:rPr>
          <w:rFonts w:cs="Arial"/>
          <w:i/>
        </w:rPr>
        <w:t>2</w:t>
      </w:r>
      <w:r w:rsidR="001C310E" w:rsidRPr="003E1DFF">
        <w:rPr>
          <w:rFonts w:cs="Arial"/>
          <w:i/>
        </w:rPr>
        <w:t>2</w:t>
      </w:r>
      <w:r w:rsidRPr="003E1DFF">
        <w:rPr>
          <w:rFonts w:cs="Arial"/>
          <w:i/>
        </w:rPr>
        <w:t>-202</w:t>
      </w:r>
      <w:r w:rsidR="001C310E" w:rsidRPr="003E1DFF">
        <w:rPr>
          <w:rFonts w:cs="Arial"/>
          <w:i/>
        </w:rPr>
        <w:t>6</w:t>
      </w:r>
      <w:r w:rsidRPr="003E1543">
        <w:rPr>
          <w:rFonts w:cs="Arial"/>
        </w:rPr>
        <w:t xml:space="preserve">, Council will follow </w:t>
      </w:r>
      <w:r w:rsidR="003B7AF1" w:rsidRPr="00351249">
        <w:rPr>
          <w:rStyle w:val="Strong"/>
          <w:rFonts w:eastAsiaTheme="minorHAnsi" w:cs="Arial"/>
          <w:b w:val="0"/>
          <w:bCs w:val="0"/>
          <w:i/>
          <w:iCs/>
        </w:rPr>
        <w:t>Inclusive Victoria: State Disability Plan 2022–2026</w:t>
      </w:r>
      <w:r w:rsidR="00DC5C39">
        <w:rPr>
          <w:rFonts w:cs="Arial"/>
        </w:rPr>
        <w:t>’s</w:t>
      </w:r>
      <w:r w:rsidRPr="003E1543">
        <w:rPr>
          <w:rFonts w:cs="Arial"/>
        </w:rPr>
        <w:t xml:space="preserve"> strategic framework for inclusive communities, health, housing and wellbeing, fairness and safety, and contributing lives. Under the </w:t>
      </w:r>
      <w:r w:rsidRPr="003E1543">
        <w:rPr>
          <w:rFonts w:cs="Arial"/>
          <w:i/>
        </w:rPr>
        <w:t>Disability Act 2006</w:t>
      </w:r>
      <w:r w:rsidRPr="003E1543">
        <w:rPr>
          <w:rFonts w:cs="Arial"/>
        </w:rPr>
        <w:t xml:space="preserve"> and the </w:t>
      </w:r>
      <w:r w:rsidRPr="003E1543">
        <w:rPr>
          <w:rFonts w:cs="Arial"/>
          <w:i/>
        </w:rPr>
        <w:t xml:space="preserve">Disability Regulation 2007, </w:t>
      </w:r>
      <w:r w:rsidR="00F56BC4" w:rsidRPr="00F56BC4">
        <w:rPr>
          <w:rFonts w:cs="Arial"/>
        </w:rPr>
        <w:t>C</w:t>
      </w:r>
      <w:r w:rsidRPr="00F56BC4">
        <w:rPr>
          <w:rFonts w:cs="Arial"/>
        </w:rPr>
        <w:t>ou</w:t>
      </w:r>
      <w:r w:rsidRPr="003E1543">
        <w:rPr>
          <w:rFonts w:cs="Arial"/>
        </w:rPr>
        <w:t xml:space="preserve">ncil is required to reinforce the equal rights of people with disabilities by reducing the barriers that affect the accessibility and opportunities of people with disabilities from participating in community life, promote inclusion of people with disabilities, and reduce discrimination against people with disabilities. </w:t>
      </w:r>
    </w:p>
    <w:p w14:paraId="547B0ED5" w14:textId="68E3A4EC" w:rsidR="00572BCA" w:rsidRPr="00CB5250" w:rsidRDefault="00572BCA" w:rsidP="00E12CDD">
      <w:pPr>
        <w:spacing w:before="240" w:after="160" w:line="259" w:lineRule="auto"/>
        <w:rPr>
          <w:rFonts w:cs="Arial"/>
        </w:rPr>
      </w:pPr>
      <w:r w:rsidRPr="003E1543">
        <w:rPr>
          <w:rFonts w:cs="Arial"/>
        </w:rPr>
        <w:t xml:space="preserve">Under the </w:t>
      </w:r>
      <w:r w:rsidRPr="003E1543">
        <w:rPr>
          <w:rFonts w:cs="Arial"/>
          <w:i/>
        </w:rPr>
        <w:t>Equal Opportunity Act 2010</w:t>
      </w:r>
      <w:r w:rsidRPr="003E1543">
        <w:rPr>
          <w:rFonts w:cs="Arial"/>
        </w:rPr>
        <w:t xml:space="preserve"> and the </w:t>
      </w:r>
      <w:r w:rsidRPr="003E1543">
        <w:rPr>
          <w:rFonts w:cs="Arial"/>
          <w:i/>
        </w:rPr>
        <w:t xml:space="preserve">Charter of Human Rights and </w:t>
      </w:r>
      <w:r w:rsidR="00F56BC4">
        <w:rPr>
          <w:rFonts w:cs="Arial"/>
          <w:i/>
        </w:rPr>
        <w:t>R</w:t>
      </w:r>
      <w:r w:rsidRPr="003E1543">
        <w:rPr>
          <w:rFonts w:cs="Arial"/>
          <w:i/>
        </w:rPr>
        <w:t xml:space="preserve">esponsibilities Act 2006, </w:t>
      </w:r>
      <w:r w:rsidRPr="003E1543">
        <w:rPr>
          <w:rFonts w:cs="Arial"/>
        </w:rPr>
        <w:t xml:space="preserve">Council will ensure that the </w:t>
      </w:r>
      <w:r w:rsidRPr="003E1DFF">
        <w:rPr>
          <w:rFonts w:cs="Arial"/>
          <w:i/>
        </w:rPr>
        <w:t xml:space="preserve">Disability </w:t>
      </w:r>
      <w:r w:rsidR="00DC5C39">
        <w:rPr>
          <w:rFonts w:cs="Arial"/>
          <w:i/>
        </w:rPr>
        <w:t>P</w:t>
      </w:r>
      <w:r w:rsidRPr="003E1DFF">
        <w:rPr>
          <w:rFonts w:cs="Arial"/>
          <w:i/>
        </w:rPr>
        <w:t>olicy and Action Plan 20</w:t>
      </w:r>
      <w:r w:rsidR="007E72E0" w:rsidRPr="003E1DFF">
        <w:rPr>
          <w:rFonts w:cs="Arial"/>
          <w:i/>
        </w:rPr>
        <w:t>2</w:t>
      </w:r>
      <w:r w:rsidR="001106DB" w:rsidRPr="003E1DFF">
        <w:rPr>
          <w:rFonts w:cs="Arial"/>
          <w:i/>
        </w:rPr>
        <w:t>2</w:t>
      </w:r>
      <w:r w:rsidRPr="003E1DFF">
        <w:rPr>
          <w:rFonts w:cs="Arial"/>
          <w:i/>
        </w:rPr>
        <w:t>-202</w:t>
      </w:r>
      <w:r w:rsidR="001106DB" w:rsidRPr="003E1DFF">
        <w:rPr>
          <w:rFonts w:cs="Arial"/>
          <w:i/>
        </w:rPr>
        <w:t>6</w:t>
      </w:r>
      <w:r w:rsidRPr="003E1543">
        <w:rPr>
          <w:rFonts w:cs="Arial"/>
        </w:rPr>
        <w:t xml:space="preserve"> does not discriminate in any aspect including disability. Council is required to prepare the </w:t>
      </w:r>
      <w:r w:rsidRPr="003E1DFF">
        <w:rPr>
          <w:rFonts w:cs="Arial"/>
          <w:i/>
        </w:rPr>
        <w:t>Disability Policy and Action Plan 20</w:t>
      </w:r>
      <w:r w:rsidR="007E72E0" w:rsidRPr="003E1DFF">
        <w:rPr>
          <w:rFonts w:cs="Arial"/>
          <w:i/>
        </w:rPr>
        <w:t>2</w:t>
      </w:r>
      <w:r w:rsidR="001106DB" w:rsidRPr="003E1DFF">
        <w:rPr>
          <w:rFonts w:cs="Arial"/>
          <w:i/>
        </w:rPr>
        <w:t>2</w:t>
      </w:r>
      <w:r w:rsidRPr="003E1DFF">
        <w:rPr>
          <w:rFonts w:cs="Arial"/>
          <w:i/>
        </w:rPr>
        <w:t>-202</w:t>
      </w:r>
      <w:r w:rsidR="00DC5C39">
        <w:rPr>
          <w:rFonts w:cs="Arial"/>
        </w:rPr>
        <w:t>6</w:t>
      </w:r>
      <w:r w:rsidRPr="003E1543">
        <w:rPr>
          <w:rFonts w:cs="Arial"/>
        </w:rPr>
        <w:t xml:space="preserve"> in accordance with the strategic framework set out by the MAV. The Strategic Framework is designed to assist Council to meet legal obligations to eliminate discrimination against people with disabilities.</w:t>
      </w:r>
    </w:p>
    <w:p w14:paraId="45604957" w14:textId="77777777" w:rsidR="009118AD" w:rsidRDefault="009118AD">
      <w:pPr>
        <w:rPr>
          <w:rFonts w:eastAsiaTheme="majorEastAsia" w:cs="Arial"/>
          <w:b/>
          <w:bCs/>
          <w:color w:val="1F497D" w:themeColor="text2"/>
          <w:sz w:val="32"/>
          <w:szCs w:val="28"/>
          <w:lang w:val="en-US"/>
        </w:rPr>
      </w:pPr>
      <w:bookmarkStart w:id="36" w:name="_Toc530757239"/>
      <w:r>
        <w:br w:type="page"/>
      </w:r>
    </w:p>
    <w:p w14:paraId="5CCFA5B4" w14:textId="55B61569" w:rsidR="00572BCA" w:rsidRPr="00C95262" w:rsidRDefault="003E1543" w:rsidP="00BC102E">
      <w:pPr>
        <w:pStyle w:val="Heading2"/>
      </w:pPr>
      <w:bookmarkStart w:id="37" w:name="_Toc100747892"/>
      <w:r>
        <w:t>Maroondah Policy Context</w:t>
      </w:r>
      <w:bookmarkEnd w:id="36"/>
      <w:bookmarkEnd w:id="37"/>
    </w:p>
    <w:p w14:paraId="2887FF4E" w14:textId="7ED7ABAB" w:rsidR="00572BCA" w:rsidRDefault="00572BCA" w:rsidP="00BC102E">
      <w:pPr>
        <w:pStyle w:val="NoSpacing"/>
      </w:pPr>
      <w:r>
        <w:t xml:space="preserve">Council will use the above international, federal, and state Acts, regulations, and frameworks to develop </w:t>
      </w:r>
      <w:r w:rsidR="001106DB">
        <w:t>the</w:t>
      </w:r>
      <w:r>
        <w:t xml:space="preserve"> Maroondah </w:t>
      </w:r>
      <w:r w:rsidR="001106DB" w:rsidRPr="003E1DFF">
        <w:rPr>
          <w:i/>
        </w:rPr>
        <w:t>D</w:t>
      </w:r>
      <w:r w:rsidRPr="003E1DFF">
        <w:rPr>
          <w:i/>
        </w:rPr>
        <w:t xml:space="preserve">isability </w:t>
      </w:r>
      <w:r w:rsidR="001106DB" w:rsidRPr="003E1DFF">
        <w:rPr>
          <w:i/>
        </w:rPr>
        <w:t>A</w:t>
      </w:r>
      <w:r w:rsidRPr="003E1DFF">
        <w:rPr>
          <w:i/>
        </w:rPr>
        <w:t xml:space="preserve">ction </w:t>
      </w:r>
      <w:r w:rsidR="001106DB" w:rsidRPr="003E1DFF">
        <w:rPr>
          <w:i/>
        </w:rPr>
        <w:t>P</w:t>
      </w:r>
      <w:r w:rsidRPr="003E1DFF">
        <w:rPr>
          <w:i/>
        </w:rPr>
        <w:t>lan</w:t>
      </w:r>
      <w:r w:rsidR="00437E9E" w:rsidRPr="003E1DFF">
        <w:rPr>
          <w:i/>
        </w:rPr>
        <w:t xml:space="preserve"> </w:t>
      </w:r>
      <w:r w:rsidR="00792AFB" w:rsidRPr="003E1DFF">
        <w:rPr>
          <w:i/>
        </w:rPr>
        <w:t>202</w:t>
      </w:r>
      <w:r w:rsidR="003F7BA6">
        <w:rPr>
          <w:i/>
        </w:rPr>
        <w:t>2</w:t>
      </w:r>
      <w:r w:rsidR="00792AFB" w:rsidRPr="003E1DFF">
        <w:rPr>
          <w:i/>
        </w:rPr>
        <w:t>-202</w:t>
      </w:r>
      <w:r w:rsidR="00985C46">
        <w:rPr>
          <w:i/>
        </w:rPr>
        <w:t>6</w:t>
      </w:r>
      <w:r>
        <w:t>. Council also draws on several of its own legislative plans and strategies to support and provide strategic framework for the development of a disability action plan.</w:t>
      </w:r>
    </w:p>
    <w:p w14:paraId="1172D54F" w14:textId="3CD65701" w:rsidR="00572BCA" w:rsidRDefault="00572BCA" w:rsidP="00BC102E">
      <w:pPr>
        <w:pStyle w:val="NoSpacing"/>
      </w:pPr>
      <w:r w:rsidRPr="003E1DFF">
        <w:rPr>
          <w:i/>
        </w:rPr>
        <w:t>Maroondah 2040: Our future together</w:t>
      </w:r>
      <w:r>
        <w:t xml:space="preserve"> and the </w:t>
      </w:r>
      <w:r w:rsidRPr="003E1DFF">
        <w:rPr>
          <w:i/>
        </w:rPr>
        <w:t>Council Plan 20</w:t>
      </w:r>
      <w:r w:rsidR="00A24E4E" w:rsidRPr="003E1DFF">
        <w:rPr>
          <w:i/>
        </w:rPr>
        <w:t>2</w:t>
      </w:r>
      <w:r w:rsidRPr="003E1DFF">
        <w:rPr>
          <w:i/>
        </w:rPr>
        <w:t>1-202</w:t>
      </w:r>
      <w:r w:rsidR="0093485A" w:rsidRPr="003E1DFF">
        <w:rPr>
          <w:i/>
        </w:rPr>
        <w:t>5</w:t>
      </w:r>
      <w:r>
        <w:t xml:space="preserve"> are the two key documents that provide the framework for the development of strategic documents such as a disability action plan. Other key legislative plans and strategies include:</w:t>
      </w:r>
    </w:p>
    <w:p w14:paraId="3E4E45F6" w14:textId="657164D1" w:rsidR="00536C9D" w:rsidRPr="003E1DFF" w:rsidRDefault="00536C9D" w:rsidP="00BC102E">
      <w:pPr>
        <w:pStyle w:val="NoSpacing"/>
        <w:numPr>
          <w:ilvl w:val="0"/>
          <w:numId w:val="14"/>
        </w:numPr>
      </w:pPr>
      <w:r w:rsidRPr="003E1DFF">
        <w:t>Maroondah COVID-19 Recovery Plan</w:t>
      </w:r>
    </w:p>
    <w:p w14:paraId="7D6DF297" w14:textId="3C4F3E79" w:rsidR="00572BCA" w:rsidRPr="003E1DFF" w:rsidRDefault="00572BCA" w:rsidP="00BC102E">
      <w:pPr>
        <w:pStyle w:val="NoSpacing"/>
        <w:numPr>
          <w:ilvl w:val="0"/>
          <w:numId w:val="14"/>
        </w:numPr>
      </w:pPr>
      <w:r w:rsidRPr="003E1DFF">
        <w:t xml:space="preserve">Maroondah </w:t>
      </w:r>
      <w:r w:rsidR="00536C9D" w:rsidRPr="003E1DFF">
        <w:t>Liveability, Wellbeing and Resilience Strategy</w:t>
      </w:r>
      <w:r w:rsidRPr="003E1DFF">
        <w:t xml:space="preserve"> 20</w:t>
      </w:r>
      <w:r w:rsidR="00536C9D" w:rsidRPr="003E1DFF">
        <w:t>2</w:t>
      </w:r>
      <w:r w:rsidRPr="003E1DFF">
        <w:t>1-20</w:t>
      </w:r>
      <w:r w:rsidR="007772BC" w:rsidRPr="003E1DFF">
        <w:t>31</w:t>
      </w:r>
    </w:p>
    <w:p w14:paraId="74905F74" w14:textId="5D489DEE" w:rsidR="00572BCA" w:rsidRPr="003E1DFF" w:rsidRDefault="004642C4" w:rsidP="00BC102E">
      <w:pPr>
        <w:pStyle w:val="NoSpacing"/>
        <w:numPr>
          <w:ilvl w:val="0"/>
          <w:numId w:val="14"/>
        </w:numPr>
        <w:rPr>
          <w:lang w:val="en"/>
        </w:rPr>
      </w:pPr>
      <w:hyperlink r:id="rId13" w:tgtFrame="_self" w:history="1">
        <w:r w:rsidR="00572BCA" w:rsidRPr="003E1DFF">
          <w:rPr>
            <w:lang w:val="en"/>
          </w:rPr>
          <w:t>Open Space Strategy</w:t>
        </w:r>
      </w:hyperlink>
      <w:r w:rsidR="00572BCA" w:rsidRPr="003E1DFF">
        <w:rPr>
          <w:lang w:val="en"/>
        </w:rPr>
        <w:t> 2016</w:t>
      </w:r>
    </w:p>
    <w:p w14:paraId="61AADF7F" w14:textId="590C4692" w:rsidR="00572BCA" w:rsidRPr="006744E9" w:rsidRDefault="004642C4" w:rsidP="00BC102E">
      <w:pPr>
        <w:pStyle w:val="NoSpacing"/>
        <w:numPr>
          <w:ilvl w:val="0"/>
          <w:numId w:val="14"/>
        </w:numPr>
        <w:rPr>
          <w:lang w:val="en"/>
        </w:rPr>
      </w:pPr>
      <w:hyperlink r:id="rId14" w:tgtFrame="_self" w:history="1">
        <w:r w:rsidR="00572BCA" w:rsidRPr="006744E9">
          <w:rPr>
            <w:lang w:val="en"/>
          </w:rPr>
          <w:t>Physical Activity Strategy</w:t>
        </w:r>
      </w:hyperlink>
    </w:p>
    <w:p w14:paraId="1E577853" w14:textId="446FE6C1" w:rsidR="00ED183A" w:rsidRPr="006744E9" w:rsidRDefault="00ED183A" w:rsidP="00BC102E">
      <w:pPr>
        <w:pStyle w:val="NoSpacing"/>
        <w:numPr>
          <w:ilvl w:val="0"/>
          <w:numId w:val="14"/>
        </w:numPr>
        <w:rPr>
          <w:lang w:val="en"/>
        </w:rPr>
      </w:pPr>
      <w:r w:rsidRPr="006744E9">
        <w:rPr>
          <w:lang w:val="en"/>
        </w:rPr>
        <w:t>Equally Active Strategy</w:t>
      </w:r>
    </w:p>
    <w:p w14:paraId="734CFCCD" w14:textId="641850A1" w:rsidR="00572BCA" w:rsidRPr="006744E9" w:rsidRDefault="004642C4" w:rsidP="00BC102E">
      <w:pPr>
        <w:pStyle w:val="NoSpacing"/>
        <w:numPr>
          <w:ilvl w:val="0"/>
          <w:numId w:val="14"/>
        </w:numPr>
        <w:rPr>
          <w:lang w:val="en"/>
        </w:rPr>
      </w:pPr>
      <w:hyperlink r:id="rId15" w:tgtFrame="_self" w:history="1">
        <w:r w:rsidR="00572BCA" w:rsidRPr="006744E9">
          <w:rPr>
            <w:lang w:val="en"/>
          </w:rPr>
          <w:t>Youth Strategy</w:t>
        </w:r>
      </w:hyperlink>
    </w:p>
    <w:p w14:paraId="6B8B335D" w14:textId="4CFD06BF" w:rsidR="00572BCA" w:rsidRPr="006744E9" w:rsidRDefault="004642C4" w:rsidP="00BC102E">
      <w:pPr>
        <w:pStyle w:val="NoSpacing"/>
        <w:numPr>
          <w:ilvl w:val="0"/>
          <w:numId w:val="14"/>
        </w:numPr>
        <w:rPr>
          <w:lang w:val="en"/>
        </w:rPr>
      </w:pPr>
      <w:hyperlink r:id="rId16" w:tgtFrame="_self" w:history="1">
        <w:r w:rsidR="00802C67">
          <w:rPr>
            <w:lang w:val="en"/>
          </w:rPr>
          <w:t>Positiv</w:t>
        </w:r>
      </w:hyperlink>
      <w:r w:rsidR="00802C67">
        <w:rPr>
          <w:lang w:val="en"/>
        </w:rPr>
        <w:t>e Ageing Framework and Action Plan</w:t>
      </w:r>
    </w:p>
    <w:p w14:paraId="657157B7" w14:textId="4CC13AE8" w:rsidR="001A6120" w:rsidRPr="003E1DFF" w:rsidRDefault="00572BCA" w:rsidP="00BC102E">
      <w:pPr>
        <w:pStyle w:val="NoSpacing"/>
        <w:numPr>
          <w:ilvl w:val="0"/>
          <w:numId w:val="14"/>
        </w:numPr>
        <w:rPr>
          <w:lang w:val="en"/>
        </w:rPr>
      </w:pPr>
      <w:r w:rsidRPr="003E1DFF">
        <w:rPr>
          <w:lang w:val="en"/>
        </w:rPr>
        <w:t>Children</w:t>
      </w:r>
      <w:r w:rsidR="001462D7" w:rsidRPr="003E1DFF">
        <w:rPr>
          <w:lang w:val="en"/>
        </w:rPr>
        <w:t xml:space="preserve"> </w:t>
      </w:r>
      <w:r w:rsidR="00590F0E" w:rsidRPr="003E1DFF">
        <w:rPr>
          <w:lang w:val="en"/>
        </w:rPr>
        <w:t>and Families Strategy</w:t>
      </w:r>
    </w:p>
    <w:p w14:paraId="7D55860D" w14:textId="2557AD55" w:rsidR="00572BCA" w:rsidRDefault="00E12CDD" w:rsidP="00BC102E">
      <w:pPr>
        <w:pStyle w:val="NoSpacing"/>
      </w:pPr>
      <w:r>
        <w:t>D</w:t>
      </w:r>
      <w:r w:rsidR="00572BCA" w:rsidRPr="00CB5250">
        <w:t>isability is a</w:t>
      </w:r>
      <w:r w:rsidR="00572BCA">
        <w:t xml:space="preserve"> key focus for Council across service delivery, advocacy, partnerships, facilitation, and development. Disability is taken into consideration across all major projects and aspects of Council. In preparation of the </w:t>
      </w:r>
      <w:r w:rsidR="00572BCA" w:rsidRPr="003E1DFF">
        <w:rPr>
          <w:i/>
        </w:rPr>
        <w:t>Disability Action Plan 20</w:t>
      </w:r>
      <w:r w:rsidR="00DC2A1C" w:rsidRPr="003E1DFF">
        <w:rPr>
          <w:i/>
        </w:rPr>
        <w:t>2</w:t>
      </w:r>
      <w:r w:rsidR="001106DB" w:rsidRPr="003E1DFF">
        <w:rPr>
          <w:i/>
        </w:rPr>
        <w:t>2</w:t>
      </w:r>
      <w:r w:rsidR="00572BCA" w:rsidRPr="003E1DFF">
        <w:rPr>
          <w:i/>
        </w:rPr>
        <w:t>-202</w:t>
      </w:r>
      <w:r w:rsidR="001106DB" w:rsidRPr="003E1DFF">
        <w:rPr>
          <w:i/>
        </w:rPr>
        <w:t>6</w:t>
      </w:r>
      <w:r w:rsidR="00572BCA">
        <w:t>, Council engage</w:t>
      </w:r>
      <w:r w:rsidR="00954615">
        <w:t>d</w:t>
      </w:r>
      <w:r w:rsidR="00572BCA">
        <w:t xml:space="preserve"> with internal stakeholders across the organisation to ensure that the new plan promotes equality and equal rights of all members of the community.</w:t>
      </w:r>
    </w:p>
    <w:p w14:paraId="77F7ED86" w14:textId="2B7E8A7F" w:rsidR="00572BCA" w:rsidRPr="00297C19" w:rsidRDefault="00572BCA" w:rsidP="00BC102E">
      <w:pPr>
        <w:pStyle w:val="Heading1"/>
      </w:pPr>
      <w:bookmarkStart w:id="38" w:name="_Toc530757240"/>
      <w:bookmarkStart w:id="39" w:name="_Toc100747893"/>
      <w:r w:rsidRPr="00297C19">
        <w:t xml:space="preserve">Data and </w:t>
      </w:r>
      <w:r w:rsidR="00FB3233">
        <w:t>S</w:t>
      </w:r>
      <w:r w:rsidRPr="00297C19">
        <w:t>tatistics</w:t>
      </w:r>
      <w:bookmarkEnd w:id="38"/>
      <w:bookmarkEnd w:id="39"/>
    </w:p>
    <w:p w14:paraId="525F1BF2" w14:textId="77777777" w:rsidR="009118AD" w:rsidRDefault="00572BCA" w:rsidP="00572BCA">
      <w:pPr>
        <w:rPr>
          <w:rFonts w:cstheme="minorHAnsi"/>
        </w:rPr>
      </w:pPr>
      <w:r w:rsidRPr="00297C19">
        <w:rPr>
          <w:rFonts w:cstheme="minorHAnsi"/>
        </w:rPr>
        <w:t xml:space="preserve">This section of the report will focus on and discuss the existing data and statistics that frame the challenges of disability in Maroondah. The following discussion is based on </w:t>
      </w:r>
      <w:r w:rsidR="00623E7B">
        <w:rPr>
          <w:rFonts w:cstheme="minorHAnsi"/>
        </w:rPr>
        <w:t>T</w:t>
      </w:r>
      <w:r w:rsidR="00623E7B" w:rsidRPr="00297C19">
        <w:rPr>
          <w:rFonts w:cstheme="minorHAnsi"/>
        </w:rPr>
        <w:t xml:space="preserve">ables </w:t>
      </w:r>
      <w:r w:rsidRPr="00297C19">
        <w:rPr>
          <w:rFonts w:cstheme="minorHAnsi"/>
        </w:rPr>
        <w:t>1</w:t>
      </w:r>
      <w:r w:rsidR="00623E7B">
        <w:rPr>
          <w:rFonts w:cstheme="minorHAnsi"/>
        </w:rPr>
        <w:t xml:space="preserve"> to </w:t>
      </w:r>
      <w:r w:rsidRPr="00297C19">
        <w:rPr>
          <w:rFonts w:cstheme="minorHAnsi"/>
        </w:rPr>
        <w:t xml:space="preserve">20 in </w:t>
      </w:r>
      <w:r>
        <w:rPr>
          <w:rFonts w:cstheme="minorHAnsi"/>
        </w:rPr>
        <w:t>A</w:t>
      </w:r>
      <w:r w:rsidRPr="00297C19">
        <w:rPr>
          <w:rFonts w:cstheme="minorHAnsi"/>
        </w:rPr>
        <w:t>ppendix</w:t>
      </w:r>
      <w:r w:rsidR="006E4FC2">
        <w:rPr>
          <w:rFonts w:cstheme="minorHAnsi"/>
        </w:rPr>
        <w:t xml:space="preserve"> </w:t>
      </w:r>
      <w:r>
        <w:rPr>
          <w:rFonts w:cstheme="minorHAnsi"/>
        </w:rPr>
        <w:t>1</w:t>
      </w:r>
      <w:r w:rsidRPr="00297C19">
        <w:rPr>
          <w:rFonts w:cstheme="minorHAnsi"/>
        </w:rPr>
        <w:t xml:space="preserve"> of this report. Using these statistics, we are able to identify trends that exist in the data to determine the need for disability support and infrastructure across the municipality. ‘Disability’ or ‘</w:t>
      </w:r>
      <w:r w:rsidR="00731691">
        <w:rPr>
          <w:rFonts w:cstheme="minorHAnsi"/>
        </w:rPr>
        <w:t>need for</w:t>
      </w:r>
      <w:r w:rsidRPr="00297C19">
        <w:rPr>
          <w:rFonts w:cstheme="minorHAnsi"/>
        </w:rPr>
        <w:t xml:space="preserve"> assistance’, refers to data collected </w:t>
      </w:r>
      <w:r>
        <w:rPr>
          <w:rFonts w:cstheme="minorHAnsi"/>
        </w:rPr>
        <w:t>i</w:t>
      </w:r>
      <w:r w:rsidRPr="00297C19">
        <w:rPr>
          <w:rFonts w:cstheme="minorHAnsi"/>
        </w:rPr>
        <w:t xml:space="preserve">n the </w:t>
      </w:r>
      <w:r w:rsidRPr="003E1DFF">
        <w:rPr>
          <w:rFonts w:cstheme="minorHAnsi"/>
          <w:i/>
        </w:rPr>
        <w:t>ABS Census of Population and Housing</w:t>
      </w:r>
      <w:r>
        <w:rPr>
          <w:rFonts w:cstheme="minorHAnsi"/>
        </w:rPr>
        <w:t xml:space="preserve"> </w:t>
      </w:r>
      <w:r w:rsidRPr="003E1DFF">
        <w:rPr>
          <w:rFonts w:cstheme="minorHAnsi"/>
          <w:i/>
        </w:rPr>
        <w:t>2016</w:t>
      </w:r>
      <w:r w:rsidR="00035D2F">
        <w:rPr>
          <w:rFonts w:cstheme="minorHAnsi"/>
        </w:rPr>
        <w:t xml:space="preserve"> </w:t>
      </w:r>
      <w:r w:rsidRPr="00297C19">
        <w:rPr>
          <w:rFonts w:cstheme="minorHAnsi"/>
        </w:rPr>
        <w:t xml:space="preserve">where a member of the population indicated that they require assistance with one or </w:t>
      </w:r>
      <w:r>
        <w:rPr>
          <w:rFonts w:cstheme="minorHAnsi"/>
        </w:rPr>
        <w:t xml:space="preserve">more </w:t>
      </w:r>
      <w:r w:rsidRPr="00297C19">
        <w:rPr>
          <w:rFonts w:cstheme="minorHAnsi"/>
        </w:rPr>
        <w:t xml:space="preserve">daily core activities including body movement, communication, and/or self-care.  </w:t>
      </w:r>
    </w:p>
    <w:p w14:paraId="4F6EB3D6" w14:textId="77777777" w:rsidR="009118AD" w:rsidRDefault="009118AD" w:rsidP="00572BCA">
      <w:pPr>
        <w:rPr>
          <w:rFonts w:cstheme="minorHAnsi"/>
        </w:rPr>
      </w:pPr>
    </w:p>
    <w:p w14:paraId="7D6028B5" w14:textId="25BFF034" w:rsidR="00572BCA" w:rsidRDefault="00572BCA" w:rsidP="00572BCA">
      <w:pPr>
        <w:rPr>
          <w:rFonts w:cstheme="minorHAnsi"/>
        </w:rPr>
      </w:pPr>
      <w:r w:rsidRPr="00297C19">
        <w:rPr>
          <w:rFonts w:cstheme="minorHAnsi"/>
        </w:rPr>
        <w:t>Th</w:t>
      </w:r>
      <w:r w:rsidR="00DE2B4F">
        <w:rPr>
          <w:rFonts w:cstheme="minorHAnsi"/>
        </w:rPr>
        <w:t>e</w:t>
      </w:r>
      <w:r w:rsidRPr="00297C19">
        <w:rPr>
          <w:rFonts w:cstheme="minorHAnsi"/>
        </w:rPr>
        <w:t xml:space="preserve"> discussion takes a closer look at the trends of disability throughout Maroondah, with key comparisons focusing on other trends in the Eastern Melbourne Region (EMR), as well as Greater Melbourne and Victoria. The following discussion points are drawn from </w:t>
      </w:r>
      <w:r w:rsidR="00B86145">
        <w:rPr>
          <w:rFonts w:cstheme="minorHAnsi"/>
        </w:rPr>
        <w:t>T</w:t>
      </w:r>
      <w:r w:rsidRPr="00297C19">
        <w:rPr>
          <w:rFonts w:cstheme="minorHAnsi"/>
        </w:rPr>
        <w:t xml:space="preserve">ables 1, 2 and 3 of the </w:t>
      </w:r>
      <w:r w:rsidR="00A17198">
        <w:rPr>
          <w:rFonts w:cstheme="minorHAnsi"/>
        </w:rPr>
        <w:t>A</w:t>
      </w:r>
      <w:r w:rsidR="00A17198" w:rsidRPr="00297C19">
        <w:rPr>
          <w:rFonts w:cstheme="minorHAnsi"/>
        </w:rPr>
        <w:t>ppendix</w:t>
      </w:r>
      <w:r w:rsidRPr="00297C19">
        <w:rPr>
          <w:rFonts w:cstheme="minorHAnsi"/>
        </w:rPr>
        <w:t xml:space="preserve">. </w:t>
      </w:r>
    </w:p>
    <w:p w14:paraId="14B15FAF" w14:textId="04E13939" w:rsidR="00B17832" w:rsidRDefault="00B17832">
      <w:pPr>
        <w:rPr>
          <w:rFonts w:cstheme="minorHAnsi"/>
          <w:u w:val="single"/>
        </w:rPr>
      </w:pPr>
      <w:bookmarkStart w:id="40" w:name="_Toc530757241"/>
      <w:r w:rsidRPr="00407FB0">
        <w:rPr>
          <w:rFonts w:cstheme="minorHAnsi"/>
          <w:noProof/>
        </w:rPr>
        <w:drawing>
          <wp:inline distT="0" distB="0" distL="0" distR="0" wp14:anchorId="31E9F3F1" wp14:editId="4D1E4260">
            <wp:extent cx="6645910" cy="4603750"/>
            <wp:effectExtent l="0" t="0" r="0" b="6350"/>
            <wp:docPr id="15" name="Picture 15" descr="Statistics about disability in Maroondah:&#10;5% of the population are living with a disability.&#10;10,818 unpaid carers provide assistance to someone with a disability.&#10;Maroondah has the equal highest percentage of people living with a disability in the Eastern Metropolitan Region.&#10;The number of people experiencing disability is expected to increase by 35% between 2016 and 2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isability in Maroondah image.png"/>
                    <pic:cNvPicPr/>
                  </pic:nvPicPr>
                  <pic:blipFill>
                    <a:blip r:embed="rId17">
                      <a:extLst>
                        <a:ext uri="{28A0092B-C50C-407E-A947-70E740481C1C}">
                          <a14:useLocalDpi xmlns:a14="http://schemas.microsoft.com/office/drawing/2010/main" val="0"/>
                        </a:ext>
                      </a:extLst>
                    </a:blip>
                    <a:stretch>
                      <a:fillRect/>
                    </a:stretch>
                  </pic:blipFill>
                  <pic:spPr>
                    <a:xfrm>
                      <a:off x="0" y="0"/>
                      <a:ext cx="6645910" cy="4603750"/>
                    </a:xfrm>
                    <a:prstGeom prst="rect">
                      <a:avLst/>
                    </a:prstGeom>
                  </pic:spPr>
                </pic:pic>
              </a:graphicData>
            </a:graphic>
          </wp:inline>
        </w:drawing>
      </w:r>
    </w:p>
    <w:p w14:paraId="01EF8A66" w14:textId="77777777" w:rsidR="00B17832" w:rsidRPr="00731691" w:rsidRDefault="00B17832">
      <w:pPr>
        <w:rPr>
          <w:rFonts w:cstheme="minorHAnsi"/>
        </w:rPr>
      </w:pPr>
    </w:p>
    <w:p w14:paraId="79129A24" w14:textId="5C39061C" w:rsidR="002C3C1E" w:rsidRPr="00DE7C67" w:rsidRDefault="00731691">
      <w:pPr>
        <w:rPr>
          <w:rFonts w:cstheme="minorHAnsi"/>
          <w:b/>
          <w:sz w:val="24"/>
          <w:szCs w:val="24"/>
        </w:rPr>
      </w:pPr>
      <w:r w:rsidRPr="00731691">
        <w:rPr>
          <w:rFonts w:cstheme="minorHAnsi"/>
          <w:b/>
          <w:sz w:val="24"/>
          <w:szCs w:val="24"/>
        </w:rPr>
        <w:t>Figure one: Disability in Maroondah</w:t>
      </w:r>
    </w:p>
    <w:p w14:paraId="2F500ED4" w14:textId="197A04B0" w:rsidR="00572BCA" w:rsidRPr="00535C93" w:rsidRDefault="00572BCA" w:rsidP="00535C93">
      <w:pPr>
        <w:pStyle w:val="Heading3"/>
      </w:pPr>
      <w:bookmarkStart w:id="41" w:name="_Toc100747894"/>
      <w:r w:rsidRPr="00535C93">
        <w:t xml:space="preserve">Overall Disability </w:t>
      </w:r>
      <w:r w:rsidR="00D224E2" w:rsidRPr="00535C93">
        <w:t>R</w:t>
      </w:r>
      <w:r w:rsidRPr="00535C93">
        <w:t>ates</w:t>
      </w:r>
      <w:bookmarkEnd w:id="40"/>
      <w:bookmarkEnd w:id="41"/>
    </w:p>
    <w:p w14:paraId="2D55AE30" w14:textId="2FA15EA3" w:rsidR="00572BCA" w:rsidRDefault="00572BCA" w:rsidP="00572BCA">
      <w:pPr>
        <w:pStyle w:val="ListParagraph"/>
        <w:numPr>
          <w:ilvl w:val="0"/>
          <w:numId w:val="21"/>
        </w:numPr>
        <w:rPr>
          <w:rFonts w:ascii="Arial" w:hAnsi="Arial" w:cs="Arial"/>
        </w:rPr>
      </w:pPr>
      <w:r w:rsidRPr="003E1543">
        <w:rPr>
          <w:rFonts w:ascii="Arial" w:hAnsi="Arial" w:cs="Arial"/>
        </w:rPr>
        <w:t>The City of Maroondah</w:t>
      </w:r>
      <w:r w:rsidR="00626EB3">
        <w:rPr>
          <w:rFonts w:ascii="Arial" w:hAnsi="Arial" w:cs="Arial"/>
        </w:rPr>
        <w:t>, according to 2016 Census,</w:t>
      </w:r>
      <w:r w:rsidRPr="003E1543">
        <w:rPr>
          <w:rFonts w:ascii="Arial" w:hAnsi="Arial" w:cs="Arial"/>
        </w:rPr>
        <w:t xml:space="preserve"> has a total of 5,482 (5.0% of total population) people living with a profound or severe disability, who require assistance with any daily activities.</w:t>
      </w:r>
    </w:p>
    <w:p w14:paraId="4B0832BD" w14:textId="22D3BBCA" w:rsidR="00572BCA" w:rsidRPr="003E1543" w:rsidRDefault="00572BCA" w:rsidP="00572BCA">
      <w:pPr>
        <w:pStyle w:val="ListParagraph"/>
        <w:numPr>
          <w:ilvl w:val="0"/>
          <w:numId w:val="21"/>
        </w:numPr>
        <w:rPr>
          <w:rFonts w:ascii="Arial" w:hAnsi="Arial" w:cs="Arial"/>
        </w:rPr>
      </w:pPr>
      <w:r w:rsidRPr="003E1543">
        <w:rPr>
          <w:rFonts w:ascii="Arial" w:hAnsi="Arial" w:cs="Arial"/>
        </w:rPr>
        <w:t>Ringwood</w:t>
      </w:r>
      <w:r w:rsidR="002E37A2">
        <w:rPr>
          <w:rFonts w:ascii="Arial" w:hAnsi="Arial" w:cs="Arial"/>
        </w:rPr>
        <w:t xml:space="preserve"> (6.1%)</w:t>
      </w:r>
      <w:r w:rsidRPr="003E1543">
        <w:rPr>
          <w:rFonts w:ascii="Arial" w:hAnsi="Arial" w:cs="Arial"/>
        </w:rPr>
        <w:t xml:space="preserve">, </w:t>
      </w:r>
      <w:r w:rsidR="00D50F00">
        <w:rPr>
          <w:rFonts w:ascii="Arial" w:hAnsi="Arial" w:cs="Arial"/>
        </w:rPr>
        <w:t>Bayswater North Community</w:t>
      </w:r>
      <w:r w:rsidR="002E37A2">
        <w:rPr>
          <w:rFonts w:ascii="Arial" w:hAnsi="Arial" w:cs="Arial"/>
        </w:rPr>
        <w:t xml:space="preserve"> Renewal </w:t>
      </w:r>
      <w:r w:rsidR="00D50F00">
        <w:rPr>
          <w:rFonts w:ascii="Arial" w:hAnsi="Arial" w:cs="Arial"/>
        </w:rPr>
        <w:t>Area</w:t>
      </w:r>
      <w:r w:rsidR="002E37A2">
        <w:rPr>
          <w:rFonts w:ascii="Arial" w:hAnsi="Arial" w:cs="Arial"/>
        </w:rPr>
        <w:t xml:space="preserve"> (6.1%) and</w:t>
      </w:r>
      <w:r w:rsidR="00D50F00">
        <w:rPr>
          <w:rFonts w:ascii="Arial" w:hAnsi="Arial" w:cs="Arial"/>
        </w:rPr>
        <w:t xml:space="preserve"> </w:t>
      </w:r>
      <w:r w:rsidRPr="003E1543">
        <w:rPr>
          <w:rFonts w:ascii="Arial" w:hAnsi="Arial" w:cs="Arial"/>
        </w:rPr>
        <w:t>Ringwood East</w:t>
      </w:r>
      <w:r w:rsidR="002E37A2">
        <w:rPr>
          <w:rFonts w:ascii="Arial" w:hAnsi="Arial" w:cs="Arial"/>
        </w:rPr>
        <w:t xml:space="preserve"> (5.9%)</w:t>
      </w:r>
      <w:r w:rsidRPr="003E1543">
        <w:rPr>
          <w:rFonts w:ascii="Arial" w:hAnsi="Arial" w:cs="Arial"/>
        </w:rPr>
        <w:t>, are identified as having the highest percentage of people living with disabilities</w:t>
      </w:r>
      <w:r w:rsidR="00954615">
        <w:rPr>
          <w:rFonts w:ascii="Arial" w:hAnsi="Arial" w:cs="Arial"/>
        </w:rPr>
        <w:t xml:space="preserve"> who</w:t>
      </w:r>
      <w:r w:rsidR="002C3C1E">
        <w:rPr>
          <w:rFonts w:ascii="Arial" w:hAnsi="Arial" w:cs="Arial"/>
        </w:rPr>
        <w:t xml:space="preserve"> self-</w:t>
      </w:r>
      <w:r w:rsidRPr="003E1543">
        <w:rPr>
          <w:rFonts w:ascii="Arial" w:hAnsi="Arial" w:cs="Arial"/>
        </w:rPr>
        <w:t>identified as</w:t>
      </w:r>
      <w:r w:rsidR="002C3C1E">
        <w:rPr>
          <w:rFonts w:ascii="Arial" w:hAnsi="Arial" w:cs="Arial"/>
        </w:rPr>
        <w:t xml:space="preserve"> having a ‘need for </w:t>
      </w:r>
      <w:r w:rsidRPr="003E1543">
        <w:rPr>
          <w:rFonts w:ascii="Arial" w:hAnsi="Arial" w:cs="Arial"/>
        </w:rPr>
        <w:t>assistance’</w:t>
      </w:r>
      <w:r w:rsidR="00A83A5B">
        <w:rPr>
          <w:rFonts w:ascii="Arial" w:hAnsi="Arial" w:cs="Arial"/>
        </w:rPr>
        <w:t>.</w:t>
      </w:r>
    </w:p>
    <w:p w14:paraId="148F6B8F" w14:textId="2B3C0F95" w:rsidR="00572BCA" w:rsidRPr="003E1543" w:rsidRDefault="00572BCA" w:rsidP="00572BCA">
      <w:pPr>
        <w:pStyle w:val="ListParagraph"/>
        <w:numPr>
          <w:ilvl w:val="0"/>
          <w:numId w:val="21"/>
        </w:numPr>
        <w:rPr>
          <w:rFonts w:ascii="Arial" w:hAnsi="Arial" w:cs="Arial"/>
        </w:rPr>
      </w:pPr>
      <w:r w:rsidRPr="003E1543">
        <w:rPr>
          <w:rFonts w:ascii="Arial" w:hAnsi="Arial" w:cs="Arial"/>
        </w:rPr>
        <w:t xml:space="preserve">In contrast, Kilsyth South </w:t>
      </w:r>
      <w:r w:rsidR="008C5CDA">
        <w:rPr>
          <w:rFonts w:ascii="Arial" w:hAnsi="Arial" w:cs="Arial"/>
        </w:rPr>
        <w:t xml:space="preserve">has </w:t>
      </w:r>
      <w:r w:rsidRPr="003E1543">
        <w:rPr>
          <w:rFonts w:ascii="Arial" w:hAnsi="Arial" w:cs="Arial"/>
        </w:rPr>
        <w:t>the lowest percentage</w:t>
      </w:r>
      <w:r w:rsidR="004632E0">
        <w:rPr>
          <w:rFonts w:ascii="Arial" w:hAnsi="Arial" w:cs="Arial"/>
        </w:rPr>
        <w:t xml:space="preserve"> </w:t>
      </w:r>
      <w:r w:rsidR="004632E0" w:rsidRPr="003E1543">
        <w:rPr>
          <w:rFonts w:ascii="Arial" w:hAnsi="Arial" w:cs="Arial"/>
        </w:rPr>
        <w:t>population identif</w:t>
      </w:r>
      <w:r w:rsidR="004632E0">
        <w:rPr>
          <w:rFonts w:ascii="Arial" w:hAnsi="Arial" w:cs="Arial"/>
        </w:rPr>
        <w:t>ying</w:t>
      </w:r>
      <w:r w:rsidR="004632E0" w:rsidRPr="003E1543">
        <w:rPr>
          <w:rFonts w:ascii="Arial" w:hAnsi="Arial" w:cs="Arial"/>
        </w:rPr>
        <w:t xml:space="preserve"> as requiring assistance with daily activities</w:t>
      </w:r>
      <w:r w:rsidR="004632E0">
        <w:rPr>
          <w:rFonts w:ascii="Arial" w:hAnsi="Arial" w:cs="Arial"/>
        </w:rPr>
        <w:t xml:space="preserve"> due to disability</w:t>
      </w:r>
      <w:r w:rsidR="008C5CDA">
        <w:rPr>
          <w:rFonts w:ascii="Arial" w:hAnsi="Arial" w:cs="Arial"/>
        </w:rPr>
        <w:t xml:space="preserve"> (</w:t>
      </w:r>
      <w:r w:rsidR="008C5CDA" w:rsidRPr="003E1543">
        <w:rPr>
          <w:rFonts w:ascii="Arial" w:hAnsi="Arial" w:cs="Arial"/>
        </w:rPr>
        <w:t>2.8%</w:t>
      </w:r>
      <w:r w:rsidR="008C5CDA">
        <w:rPr>
          <w:rFonts w:ascii="Arial" w:hAnsi="Arial" w:cs="Arial"/>
        </w:rPr>
        <w:t>).</w:t>
      </w:r>
    </w:p>
    <w:p w14:paraId="5D1DF9D4" w14:textId="2EBD7532" w:rsidR="003E1543" w:rsidRDefault="00572BCA" w:rsidP="00CB5250">
      <w:pPr>
        <w:pStyle w:val="ListParagraph"/>
        <w:numPr>
          <w:ilvl w:val="0"/>
          <w:numId w:val="21"/>
        </w:numPr>
        <w:rPr>
          <w:rFonts w:ascii="Arial" w:hAnsi="Arial" w:cs="Arial"/>
        </w:rPr>
      </w:pPr>
      <w:r w:rsidRPr="003E1543">
        <w:rPr>
          <w:rFonts w:ascii="Arial" w:hAnsi="Arial" w:cs="Arial"/>
        </w:rPr>
        <w:t>Croydon has the highest number of people living with disabilities (1,497)</w:t>
      </w:r>
      <w:r w:rsidR="00433A6B">
        <w:rPr>
          <w:rFonts w:ascii="Arial" w:hAnsi="Arial" w:cs="Arial"/>
        </w:rPr>
        <w:t xml:space="preserve"> </w:t>
      </w:r>
      <w:r w:rsidR="00EA29ED">
        <w:rPr>
          <w:rFonts w:ascii="Arial" w:hAnsi="Arial" w:cs="Arial"/>
        </w:rPr>
        <w:t>who need assistance</w:t>
      </w:r>
      <w:r w:rsidRPr="003E1543">
        <w:rPr>
          <w:rFonts w:ascii="Arial" w:hAnsi="Arial" w:cs="Arial"/>
        </w:rPr>
        <w:t xml:space="preserve">, </w:t>
      </w:r>
      <w:r w:rsidR="00143ADD">
        <w:rPr>
          <w:rFonts w:ascii="Arial" w:hAnsi="Arial" w:cs="Arial"/>
        </w:rPr>
        <w:t xml:space="preserve">although </w:t>
      </w:r>
      <w:r w:rsidR="00861AB1">
        <w:rPr>
          <w:rFonts w:ascii="Arial" w:hAnsi="Arial" w:cs="Arial"/>
        </w:rPr>
        <w:t>the</w:t>
      </w:r>
      <w:r w:rsidRPr="003E1543">
        <w:rPr>
          <w:rFonts w:ascii="Arial" w:hAnsi="Arial" w:cs="Arial"/>
        </w:rPr>
        <w:t xml:space="preserve"> percentage of people </w:t>
      </w:r>
      <w:r w:rsidR="00EA29ED">
        <w:rPr>
          <w:rFonts w:ascii="Arial" w:hAnsi="Arial" w:cs="Arial"/>
        </w:rPr>
        <w:t xml:space="preserve">who need </w:t>
      </w:r>
      <w:r w:rsidR="0076221C">
        <w:rPr>
          <w:rFonts w:ascii="Arial" w:hAnsi="Arial" w:cs="Arial"/>
        </w:rPr>
        <w:t>assistance</w:t>
      </w:r>
      <w:r w:rsidR="00EA29ED">
        <w:rPr>
          <w:rFonts w:ascii="Arial" w:hAnsi="Arial" w:cs="Arial"/>
        </w:rPr>
        <w:t xml:space="preserve"> due to disability</w:t>
      </w:r>
      <w:r w:rsidRPr="003E1543">
        <w:rPr>
          <w:rFonts w:ascii="Arial" w:hAnsi="Arial" w:cs="Arial"/>
        </w:rPr>
        <w:t xml:space="preserve"> </w:t>
      </w:r>
      <w:r w:rsidR="00861AB1">
        <w:rPr>
          <w:rFonts w:ascii="Arial" w:hAnsi="Arial" w:cs="Arial"/>
        </w:rPr>
        <w:t>living in Croydon</w:t>
      </w:r>
      <w:r w:rsidR="00143ADD">
        <w:rPr>
          <w:rFonts w:ascii="Arial" w:hAnsi="Arial" w:cs="Arial"/>
        </w:rPr>
        <w:t xml:space="preserve">, 5.5%, </w:t>
      </w:r>
      <w:r w:rsidRPr="003E1543">
        <w:rPr>
          <w:rFonts w:ascii="Arial" w:hAnsi="Arial" w:cs="Arial"/>
        </w:rPr>
        <w:t xml:space="preserve">is lower than that of Ringwood and </w:t>
      </w:r>
      <w:r w:rsidR="00650869">
        <w:rPr>
          <w:rFonts w:ascii="Arial" w:hAnsi="Arial" w:cs="Arial"/>
        </w:rPr>
        <w:t>Ringwood East</w:t>
      </w:r>
    </w:p>
    <w:p w14:paraId="0B7F22D4" w14:textId="0FFCEB1E" w:rsidR="00554698" w:rsidRPr="003E1543" w:rsidRDefault="00F433F6" w:rsidP="00CB5250">
      <w:pPr>
        <w:pStyle w:val="ListParagraph"/>
        <w:numPr>
          <w:ilvl w:val="0"/>
          <w:numId w:val="21"/>
        </w:numPr>
        <w:rPr>
          <w:rFonts w:ascii="Arial" w:hAnsi="Arial" w:cs="Arial"/>
        </w:rPr>
      </w:pPr>
      <w:r>
        <w:rPr>
          <w:rFonts w:ascii="Arial" w:hAnsi="Arial" w:cs="Arial"/>
        </w:rPr>
        <w:t xml:space="preserve">The 2016 Personal Safety Survey (PSS) which is led by the Australian Bureau of Statistics (ABS) found women and girls </w:t>
      </w:r>
      <w:r w:rsidR="00AC603D">
        <w:rPr>
          <w:rFonts w:ascii="Arial" w:hAnsi="Arial" w:cs="Arial"/>
        </w:rPr>
        <w:t xml:space="preserve">living </w:t>
      </w:r>
      <w:r>
        <w:rPr>
          <w:rFonts w:ascii="Arial" w:hAnsi="Arial" w:cs="Arial"/>
        </w:rPr>
        <w:t xml:space="preserve">with disabilities are </w:t>
      </w:r>
      <w:r w:rsidR="009D353F">
        <w:rPr>
          <w:rFonts w:ascii="Arial" w:hAnsi="Arial" w:cs="Arial"/>
        </w:rPr>
        <w:t>more</w:t>
      </w:r>
      <w:r>
        <w:rPr>
          <w:rFonts w:ascii="Arial" w:hAnsi="Arial" w:cs="Arial"/>
        </w:rPr>
        <w:t xml:space="preserve"> likely </w:t>
      </w:r>
      <w:r w:rsidR="009D353F">
        <w:rPr>
          <w:rFonts w:ascii="Arial" w:hAnsi="Arial" w:cs="Arial"/>
        </w:rPr>
        <w:t xml:space="preserve">than </w:t>
      </w:r>
      <w:r>
        <w:rPr>
          <w:rFonts w:ascii="Arial" w:hAnsi="Arial" w:cs="Arial"/>
        </w:rPr>
        <w:t xml:space="preserve">women and girls without disabilities to experience violence throughout their lives. </w:t>
      </w:r>
    </w:p>
    <w:p w14:paraId="4C8F491B" w14:textId="75A1EB07" w:rsidR="008B6F13" w:rsidRDefault="006A4F4B" w:rsidP="00CB5250">
      <w:pPr>
        <w:pStyle w:val="ListParagraph"/>
        <w:numPr>
          <w:ilvl w:val="0"/>
          <w:numId w:val="44"/>
        </w:numPr>
        <w:rPr>
          <w:rFonts w:ascii="Arial" w:hAnsi="Arial" w:cs="Arial"/>
        </w:rPr>
      </w:pPr>
      <w:r>
        <w:rPr>
          <w:rFonts w:ascii="Arial" w:hAnsi="Arial" w:cs="Arial"/>
        </w:rPr>
        <w:t xml:space="preserve">Based on 2018 Survey of Disability, Ageing and Carers, it has been estimated that in 2018, 14.2% of total population in Maroondah (16,516 people) </w:t>
      </w:r>
      <w:r w:rsidR="00DE1B96">
        <w:rPr>
          <w:rFonts w:ascii="Arial" w:hAnsi="Arial" w:cs="Arial"/>
        </w:rPr>
        <w:t>live</w:t>
      </w:r>
      <w:r>
        <w:rPr>
          <w:rFonts w:ascii="Arial" w:hAnsi="Arial" w:cs="Arial"/>
        </w:rPr>
        <w:t xml:space="preserve"> with disability</w:t>
      </w:r>
      <w:r w:rsidR="00677D7B">
        <w:rPr>
          <w:rFonts w:ascii="Arial" w:hAnsi="Arial" w:cs="Arial"/>
        </w:rPr>
        <w:t xml:space="preserve">: </w:t>
      </w:r>
      <w:r>
        <w:rPr>
          <w:rFonts w:ascii="Arial" w:hAnsi="Arial" w:cs="Arial"/>
        </w:rPr>
        <w:t>13.8% of total male population and 14.5% of total female population in Maroondah</w:t>
      </w:r>
      <w:r w:rsidR="000E0AFA">
        <w:rPr>
          <w:rFonts w:ascii="Arial" w:hAnsi="Arial" w:cs="Arial"/>
        </w:rPr>
        <w:t>.</w:t>
      </w:r>
    </w:p>
    <w:p w14:paraId="5FC26227" w14:textId="70EAB41F" w:rsidR="00445008" w:rsidRDefault="00445008" w:rsidP="00445008">
      <w:pPr>
        <w:ind w:left="360"/>
        <w:rPr>
          <w:rFonts w:cs="Arial"/>
        </w:rPr>
      </w:pPr>
      <w:r>
        <w:rPr>
          <w:rFonts w:cs="Arial"/>
          <w:noProof/>
        </w:rPr>
        <w:drawing>
          <wp:inline distT="0" distB="0" distL="0" distR="0" wp14:anchorId="5383E03C" wp14:editId="4F38755C">
            <wp:extent cx="6136304" cy="3866874"/>
            <wp:effectExtent l="0" t="0" r="0" b="635"/>
            <wp:docPr id="20" name="Picture 20" descr="The image is of a map of Maroondah, showing the spatial distribution of people who identified that they are 'in need of assistance' by statistical area in the Australian Bureau of Statistic's 2016 Census of Population and Hous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patial Distribution - in need of assistance.png"/>
                    <pic:cNvPicPr/>
                  </pic:nvPicPr>
                  <pic:blipFill>
                    <a:blip r:embed="rId18">
                      <a:extLst>
                        <a:ext uri="{28A0092B-C50C-407E-A947-70E740481C1C}">
                          <a14:useLocalDpi xmlns:a14="http://schemas.microsoft.com/office/drawing/2010/main" val="0"/>
                        </a:ext>
                      </a:extLst>
                    </a:blip>
                    <a:stretch>
                      <a:fillRect/>
                    </a:stretch>
                  </pic:blipFill>
                  <pic:spPr>
                    <a:xfrm>
                      <a:off x="0" y="0"/>
                      <a:ext cx="6139523" cy="3868902"/>
                    </a:xfrm>
                    <a:prstGeom prst="rect">
                      <a:avLst/>
                    </a:prstGeom>
                  </pic:spPr>
                </pic:pic>
              </a:graphicData>
            </a:graphic>
          </wp:inline>
        </w:drawing>
      </w:r>
    </w:p>
    <w:p w14:paraId="770CF2AF" w14:textId="4C7A45B1" w:rsidR="002C3C1E" w:rsidRPr="009812F2" w:rsidRDefault="002C3C1E" w:rsidP="009812F2">
      <w:pPr>
        <w:spacing w:before="240" w:after="240"/>
        <w:ind w:left="360"/>
        <w:rPr>
          <w:rFonts w:cs="Arial"/>
          <w:b/>
          <w:sz w:val="24"/>
          <w:szCs w:val="24"/>
        </w:rPr>
      </w:pPr>
      <w:r w:rsidRPr="009812F2">
        <w:rPr>
          <w:rFonts w:cs="Arial"/>
          <w:b/>
          <w:sz w:val="24"/>
          <w:szCs w:val="24"/>
        </w:rPr>
        <w:t xml:space="preserve">Figure 2: </w:t>
      </w:r>
      <w:r w:rsidR="009812F2" w:rsidRPr="009812F2">
        <w:rPr>
          <w:rFonts w:cs="Arial"/>
          <w:b/>
          <w:sz w:val="24"/>
          <w:szCs w:val="24"/>
        </w:rPr>
        <w:t>Spatial distribution of people with a need for assistance across Maroondah</w:t>
      </w:r>
    </w:p>
    <w:p w14:paraId="22D1F514" w14:textId="11593619" w:rsidR="00572BCA" w:rsidRPr="00890B99" w:rsidRDefault="00DE6668" w:rsidP="00CB5250">
      <w:pPr>
        <w:pStyle w:val="ListParagraph"/>
        <w:numPr>
          <w:ilvl w:val="0"/>
          <w:numId w:val="44"/>
        </w:numPr>
        <w:rPr>
          <w:rFonts w:ascii="Arial" w:hAnsi="Arial" w:cs="Arial"/>
        </w:rPr>
      </w:pPr>
      <w:r>
        <w:rPr>
          <w:rFonts w:ascii="Arial" w:hAnsi="Arial" w:cs="Arial"/>
        </w:rPr>
        <w:t>T</w:t>
      </w:r>
      <w:r w:rsidR="00572BCA" w:rsidRPr="00890B99">
        <w:rPr>
          <w:rFonts w:ascii="Arial" w:hAnsi="Arial" w:cs="Arial"/>
        </w:rPr>
        <w:t>he percentage of persons with a profound or severe disability significantly increases beyond the age of 65 years.</w:t>
      </w:r>
    </w:p>
    <w:p w14:paraId="017AEA4C" w14:textId="635BD23B" w:rsidR="006E4FC2" w:rsidRDefault="00572BCA" w:rsidP="006E4FC2">
      <w:pPr>
        <w:pStyle w:val="ListParagraph"/>
        <w:numPr>
          <w:ilvl w:val="0"/>
          <w:numId w:val="21"/>
        </w:numPr>
        <w:rPr>
          <w:rFonts w:ascii="Arial" w:hAnsi="Arial" w:cs="Arial"/>
        </w:rPr>
      </w:pPr>
      <w:r w:rsidRPr="003E1543">
        <w:rPr>
          <w:rFonts w:ascii="Arial" w:hAnsi="Arial" w:cs="Arial"/>
        </w:rPr>
        <w:t xml:space="preserve">Maroondah’s population aged </w:t>
      </w:r>
      <w:r w:rsidR="001225A8">
        <w:rPr>
          <w:rFonts w:ascii="Arial" w:hAnsi="Arial" w:cs="Arial"/>
        </w:rPr>
        <w:t>6</w:t>
      </w:r>
      <w:r w:rsidRPr="003E1543">
        <w:rPr>
          <w:rFonts w:ascii="Arial" w:hAnsi="Arial" w:cs="Arial"/>
        </w:rPr>
        <w:t>5+</w:t>
      </w:r>
      <w:r w:rsidR="00DE6668">
        <w:rPr>
          <w:rFonts w:ascii="Arial" w:hAnsi="Arial" w:cs="Arial"/>
        </w:rPr>
        <w:t xml:space="preserve"> years</w:t>
      </w:r>
      <w:r w:rsidRPr="003E1543">
        <w:rPr>
          <w:rFonts w:ascii="Arial" w:hAnsi="Arial" w:cs="Arial"/>
        </w:rPr>
        <w:t xml:space="preserve"> have the highest percentage of people living with a profound of severe disability</w:t>
      </w:r>
      <w:r w:rsidR="00D57575">
        <w:rPr>
          <w:rFonts w:ascii="Arial" w:hAnsi="Arial" w:cs="Arial"/>
        </w:rPr>
        <w:t xml:space="preserve"> in </w:t>
      </w:r>
      <w:r w:rsidR="00A70177">
        <w:rPr>
          <w:rFonts w:ascii="Arial" w:hAnsi="Arial" w:cs="Arial"/>
        </w:rPr>
        <w:t>E</w:t>
      </w:r>
      <w:r w:rsidR="009812F2">
        <w:rPr>
          <w:rFonts w:ascii="Arial" w:hAnsi="Arial" w:cs="Arial"/>
        </w:rPr>
        <w:t>astern Metropolitan Region</w:t>
      </w:r>
      <w:r w:rsidRPr="003E1543">
        <w:rPr>
          <w:rFonts w:ascii="Arial" w:hAnsi="Arial" w:cs="Arial"/>
        </w:rPr>
        <w:t>, rang</w:t>
      </w:r>
      <w:r w:rsidR="00B56215">
        <w:rPr>
          <w:rFonts w:ascii="Arial" w:hAnsi="Arial" w:cs="Arial"/>
        </w:rPr>
        <w:t>es</w:t>
      </w:r>
      <w:r w:rsidRPr="003E1543">
        <w:rPr>
          <w:rFonts w:ascii="Arial" w:hAnsi="Arial" w:cs="Arial"/>
        </w:rPr>
        <w:t xml:space="preserve"> from </w:t>
      </w:r>
      <w:r w:rsidR="00D62D3C">
        <w:rPr>
          <w:rFonts w:ascii="Arial" w:hAnsi="Arial" w:cs="Arial"/>
        </w:rPr>
        <w:t>10</w:t>
      </w:r>
      <w:r w:rsidRPr="003E1543">
        <w:rPr>
          <w:rFonts w:ascii="Arial" w:hAnsi="Arial" w:cs="Arial"/>
        </w:rPr>
        <w:t>.</w:t>
      </w:r>
      <w:r w:rsidR="00D62D3C">
        <w:rPr>
          <w:rFonts w:ascii="Arial" w:hAnsi="Arial" w:cs="Arial"/>
        </w:rPr>
        <w:t>9</w:t>
      </w:r>
      <w:r w:rsidRPr="003E1543">
        <w:rPr>
          <w:rFonts w:ascii="Arial" w:hAnsi="Arial" w:cs="Arial"/>
        </w:rPr>
        <w:t>% of</w:t>
      </w:r>
      <w:r w:rsidR="001F53B1">
        <w:rPr>
          <w:rFonts w:ascii="Arial" w:hAnsi="Arial" w:cs="Arial"/>
        </w:rPr>
        <w:t xml:space="preserve"> people living in</w:t>
      </w:r>
      <w:r w:rsidRPr="003E1543">
        <w:rPr>
          <w:rFonts w:ascii="Arial" w:hAnsi="Arial" w:cs="Arial"/>
        </w:rPr>
        <w:t xml:space="preserve"> Croydon </w:t>
      </w:r>
      <w:r w:rsidR="00D62D3C">
        <w:rPr>
          <w:rFonts w:ascii="Arial" w:hAnsi="Arial" w:cs="Arial"/>
        </w:rPr>
        <w:t>Hill</w:t>
      </w:r>
      <w:r w:rsidR="001F53B1">
        <w:rPr>
          <w:rFonts w:ascii="Arial" w:hAnsi="Arial" w:cs="Arial"/>
        </w:rPr>
        <w:t>s</w:t>
      </w:r>
      <w:r w:rsidR="00D62D3C">
        <w:rPr>
          <w:rFonts w:ascii="Arial" w:hAnsi="Arial" w:cs="Arial"/>
        </w:rPr>
        <w:t xml:space="preserve"> - Warran</w:t>
      </w:r>
      <w:r w:rsidR="00737C8A">
        <w:rPr>
          <w:rFonts w:ascii="Arial" w:hAnsi="Arial" w:cs="Arial"/>
        </w:rPr>
        <w:t>wood</w:t>
      </w:r>
      <w:r w:rsidRPr="003E1543">
        <w:rPr>
          <w:rFonts w:ascii="Arial" w:hAnsi="Arial" w:cs="Arial"/>
        </w:rPr>
        <w:t xml:space="preserve">, to </w:t>
      </w:r>
      <w:r w:rsidR="00F32141">
        <w:rPr>
          <w:rFonts w:ascii="Arial" w:hAnsi="Arial" w:cs="Arial"/>
        </w:rPr>
        <w:t>14</w:t>
      </w:r>
      <w:r w:rsidRPr="003E1543">
        <w:rPr>
          <w:rFonts w:ascii="Arial" w:hAnsi="Arial" w:cs="Arial"/>
        </w:rPr>
        <w:t>.</w:t>
      </w:r>
      <w:r w:rsidR="00F32141">
        <w:rPr>
          <w:rFonts w:ascii="Arial" w:hAnsi="Arial" w:cs="Arial"/>
        </w:rPr>
        <w:t>9</w:t>
      </w:r>
      <w:r w:rsidRPr="003E1543">
        <w:rPr>
          <w:rFonts w:ascii="Arial" w:hAnsi="Arial" w:cs="Arial"/>
        </w:rPr>
        <w:t xml:space="preserve">% of </w:t>
      </w:r>
      <w:r w:rsidR="00A30A41">
        <w:rPr>
          <w:rFonts w:ascii="Arial" w:hAnsi="Arial" w:cs="Arial"/>
        </w:rPr>
        <w:t xml:space="preserve">people living in </w:t>
      </w:r>
      <w:r w:rsidRPr="003E1543">
        <w:rPr>
          <w:rFonts w:ascii="Arial" w:hAnsi="Arial" w:cs="Arial"/>
        </w:rPr>
        <w:t xml:space="preserve">Ringwood.  </w:t>
      </w:r>
    </w:p>
    <w:p w14:paraId="6CD47A36" w14:textId="2E2FA538" w:rsidR="00572BCA" w:rsidRPr="009812F2" w:rsidRDefault="00572BCA" w:rsidP="00954615">
      <w:pPr>
        <w:pStyle w:val="ListParagraph"/>
        <w:numPr>
          <w:ilvl w:val="0"/>
          <w:numId w:val="21"/>
        </w:numPr>
        <w:rPr>
          <w:rFonts w:ascii="Arial" w:hAnsi="Arial" w:cs="Arial"/>
        </w:rPr>
      </w:pPr>
      <w:r w:rsidRPr="009812F2">
        <w:rPr>
          <w:rFonts w:ascii="Arial" w:hAnsi="Arial" w:cs="Arial"/>
        </w:rPr>
        <w:t xml:space="preserve">In Maroondah, 1,260 out of a total of 2,647 population over the age of 85 </w:t>
      </w:r>
      <w:r w:rsidR="00A30A41" w:rsidRPr="009812F2">
        <w:rPr>
          <w:rFonts w:ascii="Arial" w:hAnsi="Arial" w:cs="Arial"/>
        </w:rPr>
        <w:t xml:space="preserve">years </w:t>
      </w:r>
      <w:r w:rsidRPr="009812F2">
        <w:rPr>
          <w:rFonts w:ascii="Arial" w:hAnsi="Arial" w:cs="Arial"/>
        </w:rPr>
        <w:t xml:space="preserve">(or 47.6%) are identified as </w:t>
      </w:r>
      <w:r w:rsidR="009812F2" w:rsidRPr="009812F2">
        <w:rPr>
          <w:rFonts w:ascii="Arial" w:hAnsi="Arial" w:cs="Arial"/>
        </w:rPr>
        <w:t xml:space="preserve">having a </w:t>
      </w:r>
      <w:r w:rsidRPr="009812F2">
        <w:rPr>
          <w:rFonts w:ascii="Arial" w:hAnsi="Arial" w:cs="Arial"/>
        </w:rPr>
        <w:t xml:space="preserve">need </w:t>
      </w:r>
      <w:r w:rsidR="009812F2" w:rsidRPr="009812F2">
        <w:rPr>
          <w:rFonts w:ascii="Arial" w:hAnsi="Arial" w:cs="Arial"/>
        </w:rPr>
        <w:t xml:space="preserve">for </w:t>
      </w:r>
      <w:r w:rsidRPr="009812F2">
        <w:rPr>
          <w:rFonts w:ascii="Arial" w:hAnsi="Arial" w:cs="Arial"/>
        </w:rPr>
        <w:t>assi</w:t>
      </w:r>
      <w:r w:rsidR="0076663E" w:rsidRPr="009812F2">
        <w:rPr>
          <w:rFonts w:ascii="Arial" w:hAnsi="Arial" w:cs="Arial"/>
        </w:rPr>
        <w:t>stance or living with disabilities</w:t>
      </w:r>
      <w:r w:rsidRPr="009812F2">
        <w:rPr>
          <w:rFonts w:ascii="Arial" w:hAnsi="Arial" w:cs="Arial"/>
        </w:rPr>
        <w:t xml:space="preserve">. Maroondah’s population aged 85+ living with disabilities contribute to approximately 23% of the total population </w:t>
      </w:r>
      <w:r w:rsidR="00A30A41" w:rsidRPr="009812F2">
        <w:rPr>
          <w:rFonts w:ascii="Arial" w:hAnsi="Arial" w:cs="Arial"/>
        </w:rPr>
        <w:t xml:space="preserve">who are living with a disability </w:t>
      </w:r>
      <w:r w:rsidRPr="009812F2">
        <w:rPr>
          <w:rFonts w:ascii="Arial" w:hAnsi="Arial" w:cs="Arial"/>
        </w:rPr>
        <w:t>in Maroondah.</w:t>
      </w:r>
    </w:p>
    <w:p w14:paraId="07EFBD0F" w14:textId="17C4F900" w:rsidR="00C67382" w:rsidRPr="006E4FC2" w:rsidRDefault="00C67382" w:rsidP="00C67382">
      <w:pPr>
        <w:pStyle w:val="ListParagraph"/>
        <w:rPr>
          <w:rFonts w:ascii="Arial" w:hAnsi="Arial" w:cs="Arial"/>
        </w:rPr>
      </w:pPr>
      <w:r>
        <w:rPr>
          <w:rFonts w:ascii="Arial" w:hAnsi="Arial" w:cs="Arial"/>
          <w:noProof/>
        </w:rPr>
        <w:drawing>
          <wp:inline distT="0" distB="0" distL="0" distR="0" wp14:anchorId="7A914459" wp14:editId="4FE6AB13">
            <wp:extent cx="5962493" cy="3730883"/>
            <wp:effectExtent l="0" t="0" r="635" b="3175"/>
            <wp:docPr id="21" name="Picture 21" descr="The image is of a map of Maroondah, showing the spatial distribution of people who aged 80 years and over, by statistical area, from the Australian Bureau of Statistics 2016 Census of Population and Hous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patial Distrbution people ages 85 and over.png"/>
                    <pic:cNvPicPr/>
                  </pic:nvPicPr>
                  <pic:blipFill>
                    <a:blip r:embed="rId19">
                      <a:extLst>
                        <a:ext uri="{28A0092B-C50C-407E-A947-70E740481C1C}">
                          <a14:useLocalDpi xmlns:a14="http://schemas.microsoft.com/office/drawing/2010/main" val="0"/>
                        </a:ext>
                      </a:extLst>
                    </a:blip>
                    <a:stretch>
                      <a:fillRect/>
                    </a:stretch>
                  </pic:blipFill>
                  <pic:spPr>
                    <a:xfrm>
                      <a:off x="0" y="0"/>
                      <a:ext cx="5969547" cy="3735297"/>
                    </a:xfrm>
                    <a:prstGeom prst="rect">
                      <a:avLst/>
                    </a:prstGeom>
                  </pic:spPr>
                </pic:pic>
              </a:graphicData>
            </a:graphic>
          </wp:inline>
        </w:drawing>
      </w:r>
    </w:p>
    <w:p w14:paraId="3B7D6B4D" w14:textId="2F11C9EF" w:rsidR="009812F2" w:rsidRPr="009812F2" w:rsidRDefault="009812F2" w:rsidP="009812F2">
      <w:pPr>
        <w:spacing w:before="240" w:after="240"/>
        <w:ind w:left="360"/>
        <w:rPr>
          <w:rFonts w:cs="Arial"/>
          <w:b/>
          <w:sz w:val="24"/>
          <w:szCs w:val="24"/>
        </w:rPr>
      </w:pPr>
      <w:r w:rsidRPr="009812F2">
        <w:rPr>
          <w:rFonts w:cs="Arial"/>
          <w:b/>
          <w:sz w:val="24"/>
          <w:szCs w:val="24"/>
        </w:rPr>
        <w:t xml:space="preserve">Figure </w:t>
      </w:r>
      <w:r>
        <w:rPr>
          <w:rFonts w:cs="Arial"/>
          <w:b/>
          <w:sz w:val="24"/>
          <w:szCs w:val="24"/>
        </w:rPr>
        <w:t>3</w:t>
      </w:r>
      <w:r w:rsidRPr="009812F2">
        <w:rPr>
          <w:rFonts w:cs="Arial"/>
          <w:b/>
          <w:sz w:val="24"/>
          <w:szCs w:val="24"/>
        </w:rPr>
        <w:t xml:space="preserve">: Spatial distribution of people </w:t>
      </w:r>
      <w:r>
        <w:rPr>
          <w:rFonts w:cs="Arial"/>
          <w:b/>
          <w:sz w:val="24"/>
          <w:szCs w:val="24"/>
        </w:rPr>
        <w:t>aged 80 years and older across Maroondah</w:t>
      </w:r>
    </w:p>
    <w:p w14:paraId="699B753E" w14:textId="1CC5F199" w:rsidR="00572BCA" w:rsidRPr="003E1543" w:rsidRDefault="00572BCA" w:rsidP="00C67382">
      <w:pPr>
        <w:pStyle w:val="ListParagraph"/>
        <w:numPr>
          <w:ilvl w:val="0"/>
          <w:numId w:val="21"/>
        </w:numPr>
        <w:spacing w:before="240"/>
        <w:rPr>
          <w:rFonts w:ascii="Arial" w:hAnsi="Arial" w:cs="Arial"/>
        </w:rPr>
      </w:pPr>
      <w:r w:rsidRPr="003E1543">
        <w:rPr>
          <w:rFonts w:ascii="Arial" w:hAnsi="Arial" w:cs="Arial"/>
        </w:rPr>
        <w:t>According to the Maroondah Statistical Profile, Maroondah and Monash had the equal highest percentage (4.6%) of people</w:t>
      </w:r>
      <w:r w:rsidR="00701A32">
        <w:rPr>
          <w:rFonts w:ascii="Arial" w:hAnsi="Arial" w:cs="Arial"/>
        </w:rPr>
        <w:t xml:space="preserve"> living</w:t>
      </w:r>
      <w:r w:rsidRPr="003E1543">
        <w:rPr>
          <w:rFonts w:ascii="Arial" w:hAnsi="Arial" w:cs="Arial"/>
        </w:rPr>
        <w:t xml:space="preserve"> with a profound or severe disability in the E</w:t>
      </w:r>
      <w:r w:rsidR="007D642F">
        <w:rPr>
          <w:rFonts w:ascii="Arial" w:hAnsi="Arial" w:cs="Arial"/>
        </w:rPr>
        <w:t>astern Metropolitan Region</w:t>
      </w:r>
      <w:r w:rsidRPr="003E1543">
        <w:rPr>
          <w:rFonts w:ascii="Arial" w:hAnsi="Arial" w:cs="Arial"/>
        </w:rPr>
        <w:t xml:space="preserve"> in 2011</w:t>
      </w:r>
      <w:r w:rsidR="00B56215">
        <w:rPr>
          <w:rFonts w:ascii="Arial" w:hAnsi="Arial" w:cs="Arial"/>
        </w:rPr>
        <w:t>. H</w:t>
      </w:r>
      <w:r w:rsidRPr="003E1543">
        <w:rPr>
          <w:rFonts w:ascii="Arial" w:hAnsi="Arial" w:cs="Arial"/>
        </w:rPr>
        <w:t xml:space="preserve">owever, </w:t>
      </w:r>
      <w:r w:rsidR="00BC305B">
        <w:rPr>
          <w:rFonts w:ascii="Arial" w:hAnsi="Arial" w:cs="Arial"/>
        </w:rPr>
        <w:t xml:space="preserve">in data from the </w:t>
      </w:r>
      <w:r w:rsidRPr="003E1543">
        <w:rPr>
          <w:rFonts w:ascii="Arial" w:hAnsi="Arial" w:cs="Arial"/>
        </w:rPr>
        <w:t xml:space="preserve">2016 </w:t>
      </w:r>
      <w:r w:rsidR="00BC305B">
        <w:rPr>
          <w:rFonts w:ascii="Arial" w:hAnsi="Arial" w:cs="Arial"/>
        </w:rPr>
        <w:t>Census,</w:t>
      </w:r>
      <w:r w:rsidRPr="003E1543">
        <w:rPr>
          <w:rFonts w:ascii="Arial" w:hAnsi="Arial" w:cs="Arial"/>
        </w:rPr>
        <w:t xml:space="preserve"> Maroondah and Manningham now having equal highest percentage of people</w:t>
      </w:r>
      <w:r w:rsidR="00701A32">
        <w:rPr>
          <w:rFonts w:ascii="Arial" w:hAnsi="Arial" w:cs="Arial"/>
        </w:rPr>
        <w:t xml:space="preserve"> living</w:t>
      </w:r>
      <w:r w:rsidRPr="003E1543">
        <w:rPr>
          <w:rFonts w:ascii="Arial" w:hAnsi="Arial" w:cs="Arial"/>
        </w:rPr>
        <w:t xml:space="preserve"> with profound or severe disability at 5.0% of the total population.</w:t>
      </w:r>
    </w:p>
    <w:p w14:paraId="6613C41D" w14:textId="630774FF" w:rsidR="00572BCA" w:rsidRDefault="00C610BE" w:rsidP="00C610BE">
      <w:pPr>
        <w:jc w:val="center"/>
        <w:rPr>
          <w:rFonts w:cs="Arial"/>
        </w:rPr>
      </w:pPr>
      <w:r>
        <w:rPr>
          <w:rFonts w:cs="Arial"/>
          <w:noProof/>
        </w:rPr>
        <w:drawing>
          <wp:inline distT="0" distB="0" distL="0" distR="0" wp14:anchorId="51A2C970" wp14:editId="619B240B">
            <wp:extent cx="4572396" cy="2737341"/>
            <wp:effectExtent l="0" t="0" r="0" b="0"/>
            <wp:docPr id="4" name="Picture 4" descr="Graph: The proportion of people with a disability and a need for assistance increased in Maroondah from 4.6% 2011 to 5.0% in 2016. The Eastern Metropolitan Region in 2016 was 4.7%, Greater Melbourne was 4.9% and Victoria was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isability need for assistance.png"/>
                    <pic:cNvPicPr/>
                  </pic:nvPicPr>
                  <pic:blipFill>
                    <a:blip r:embed="rId20">
                      <a:extLst>
                        <a:ext uri="{28A0092B-C50C-407E-A947-70E740481C1C}">
                          <a14:useLocalDpi xmlns:a14="http://schemas.microsoft.com/office/drawing/2010/main" val="0"/>
                        </a:ext>
                      </a:extLst>
                    </a:blip>
                    <a:stretch>
                      <a:fillRect/>
                    </a:stretch>
                  </pic:blipFill>
                  <pic:spPr>
                    <a:xfrm>
                      <a:off x="0" y="0"/>
                      <a:ext cx="4572396" cy="2737341"/>
                    </a:xfrm>
                    <a:prstGeom prst="rect">
                      <a:avLst/>
                    </a:prstGeom>
                  </pic:spPr>
                </pic:pic>
              </a:graphicData>
            </a:graphic>
          </wp:inline>
        </w:drawing>
      </w:r>
    </w:p>
    <w:p w14:paraId="5FF42DB2" w14:textId="52051DAB" w:rsidR="00C610BE" w:rsidRPr="009812F2" w:rsidRDefault="00C610BE" w:rsidP="00C610BE">
      <w:pPr>
        <w:spacing w:before="240" w:after="240"/>
        <w:ind w:left="360"/>
        <w:rPr>
          <w:rFonts w:cs="Arial"/>
          <w:b/>
          <w:sz w:val="24"/>
          <w:szCs w:val="24"/>
        </w:rPr>
      </w:pPr>
      <w:r w:rsidRPr="009812F2">
        <w:rPr>
          <w:rFonts w:cs="Arial"/>
          <w:b/>
          <w:sz w:val="24"/>
          <w:szCs w:val="24"/>
        </w:rPr>
        <w:t xml:space="preserve">Figure </w:t>
      </w:r>
      <w:r>
        <w:rPr>
          <w:rFonts w:cs="Arial"/>
          <w:b/>
          <w:sz w:val="24"/>
          <w:szCs w:val="24"/>
        </w:rPr>
        <w:t>4</w:t>
      </w:r>
      <w:r w:rsidRPr="009812F2">
        <w:rPr>
          <w:rFonts w:cs="Arial"/>
          <w:b/>
          <w:sz w:val="24"/>
          <w:szCs w:val="24"/>
        </w:rPr>
        <w:t xml:space="preserve">: </w:t>
      </w:r>
      <w:r>
        <w:rPr>
          <w:rFonts w:cs="Arial"/>
          <w:b/>
          <w:sz w:val="24"/>
          <w:szCs w:val="24"/>
        </w:rPr>
        <w:t>Disability, need for assistance, 2011 and 2016</w:t>
      </w:r>
    </w:p>
    <w:p w14:paraId="30203DEB" w14:textId="77777777" w:rsidR="00C610BE" w:rsidRPr="003E1543" w:rsidRDefault="00C610BE" w:rsidP="00C610BE">
      <w:pPr>
        <w:jc w:val="center"/>
        <w:rPr>
          <w:rFonts w:cs="Arial"/>
        </w:rPr>
      </w:pPr>
    </w:p>
    <w:p w14:paraId="1F577523" w14:textId="17C2AF43" w:rsidR="00572BCA" w:rsidRPr="003E1543" w:rsidRDefault="00572BCA" w:rsidP="00572BCA">
      <w:pPr>
        <w:pStyle w:val="ListParagraph"/>
        <w:numPr>
          <w:ilvl w:val="0"/>
          <w:numId w:val="31"/>
        </w:numPr>
        <w:rPr>
          <w:rFonts w:ascii="Arial" w:hAnsi="Arial" w:cs="Arial"/>
        </w:rPr>
      </w:pPr>
      <w:r w:rsidRPr="003E1543">
        <w:rPr>
          <w:rFonts w:ascii="Arial" w:hAnsi="Arial" w:cs="Arial"/>
        </w:rPr>
        <w:t xml:space="preserve">Maroondah’s percentage of population </w:t>
      </w:r>
      <w:r w:rsidR="00DC6573">
        <w:rPr>
          <w:rFonts w:ascii="Arial" w:hAnsi="Arial" w:cs="Arial"/>
        </w:rPr>
        <w:t xml:space="preserve">living </w:t>
      </w:r>
      <w:r w:rsidRPr="003E1543">
        <w:rPr>
          <w:rFonts w:ascii="Arial" w:hAnsi="Arial" w:cs="Arial"/>
        </w:rPr>
        <w:t>with a profound or severe disability is reported to be slightly higher than that of Greater Melbourne</w:t>
      </w:r>
      <w:r w:rsidR="00D43D8C">
        <w:rPr>
          <w:rFonts w:ascii="Arial" w:hAnsi="Arial" w:cs="Arial"/>
        </w:rPr>
        <w:t xml:space="preserve"> (</w:t>
      </w:r>
      <w:r w:rsidR="00FF30DA">
        <w:rPr>
          <w:rFonts w:ascii="Arial" w:hAnsi="Arial" w:cs="Arial"/>
        </w:rPr>
        <w:t>4</w:t>
      </w:r>
      <w:r w:rsidR="00D43D8C">
        <w:rPr>
          <w:rFonts w:ascii="Arial" w:hAnsi="Arial" w:cs="Arial"/>
        </w:rPr>
        <w:t>.</w:t>
      </w:r>
      <w:r w:rsidR="00FF30DA">
        <w:rPr>
          <w:rFonts w:ascii="Arial" w:hAnsi="Arial" w:cs="Arial"/>
        </w:rPr>
        <w:t>9</w:t>
      </w:r>
      <w:r w:rsidR="00D43D8C">
        <w:rPr>
          <w:rFonts w:ascii="Arial" w:hAnsi="Arial" w:cs="Arial"/>
        </w:rPr>
        <w:t>%)</w:t>
      </w:r>
      <w:r w:rsidRPr="003E1543">
        <w:rPr>
          <w:rFonts w:ascii="Arial" w:hAnsi="Arial" w:cs="Arial"/>
        </w:rPr>
        <w:t>, yet slightly lower than that of Victoria.</w:t>
      </w:r>
    </w:p>
    <w:p w14:paraId="4A0A0973" w14:textId="77777777" w:rsidR="007D642F" w:rsidRDefault="007D642F">
      <w:pPr>
        <w:rPr>
          <w:rFonts w:eastAsiaTheme="minorHAnsi" w:cs="Candara"/>
          <w:b/>
          <w:i/>
          <w:iCs/>
          <w:color w:val="5C80AC"/>
          <w:sz w:val="28"/>
          <w:szCs w:val="36"/>
          <w:lang w:val="en-GB"/>
        </w:rPr>
      </w:pPr>
      <w:bookmarkStart w:id="42" w:name="_Toc530757242"/>
      <w:r>
        <w:br w:type="page"/>
      </w:r>
    </w:p>
    <w:p w14:paraId="15D84AB6" w14:textId="70D22CB5" w:rsidR="00572BCA" w:rsidRPr="003E1543" w:rsidRDefault="00572BCA" w:rsidP="00E60226">
      <w:pPr>
        <w:pStyle w:val="Heading3"/>
      </w:pPr>
      <w:bookmarkStart w:id="43" w:name="_Toc100747895"/>
      <w:r w:rsidRPr="003E1543">
        <w:t>Disability Trends</w:t>
      </w:r>
      <w:bookmarkEnd w:id="42"/>
      <w:bookmarkEnd w:id="43"/>
    </w:p>
    <w:p w14:paraId="25B6F392" w14:textId="6D722C53" w:rsidR="00572BCA" w:rsidRPr="003E1543" w:rsidRDefault="00572BCA" w:rsidP="00572BCA">
      <w:pPr>
        <w:rPr>
          <w:rFonts w:cs="Arial"/>
        </w:rPr>
      </w:pPr>
      <w:r w:rsidRPr="003E1543">
        <w:rPr>
          <w:rFonts w:cs="Arial"/>
        </w:rPr>
        <w:t>Using the data collected</w:t>
      </w:r>
      <w:r w:rsidR="008E3BE1">
        <w:rPr>
          <w:rFonts w:cs="Arial"/>
        </w:rPr>
        <w:t xml:space="preserve"> from reports of Disability Survey 2018</w:t>
      </w:r>
      <w:r w:rsidRPr="003E1543">
        <w:rPr>
          <w:rFonts w:cs="Arial"/>
        </w:rPr>
        <w:t xml:space="preserve">, </w:t>
      </w:r>
      <w:r w:rsidR="00B93046">
        <w:rPr>
          <w:rFonts w:cs="Arial"/>
        </w:rPr>
        <w:t>we are</w:t>
      </w:r>
      <w:r w:rsidRPr="003E1543">
        <w:rPr>
          <w:rFonts w:cs="Arial"/>
        </w:rPr>
        <w:t xml:space="preserve"> able to identify and discuss trends of disability in Maroondah based on age and gender. The following discussion points are drawn from </w:t>
      </w:r>
      <w:r w:rsidR="000573E4">
        <w:rPr>
          <w:rFonts w:cs="Arial"/>
        </w:rPr>
        <w:t>T</w:t>
      </w:r>
      <w:r w:rsidRPr="003E1543">
        <w:rPr>
          <w:rFonts w:cs="Arial"/>
        </w:rPr>
        <w:t>ables 4 and 5 of Appendix 1.</w:t>
      </w:r>
    </w:p>
    <w:p w14:paraId="18F28C3C" w14:textId="64510520" w:rsidR="00572BCA" w:rsidRPr="003E1543" w:rsidRDefault="00572BCA" w:rsidP="007D642F">
      <w:pPr>
        <w:pStyle w:val="ListParagraph"/>
        <w:numPr>
          <w:ilvl w:val="0"/>
          <w:numId w:val="32"/>
        </w:numPr>
        <w:spacing w:before="240"/>
        <w:rPr>
          <w:rFonts w:ascii="Arial" w:hAnsi="Arial" w:cs="Arial"/>
        </w:rPr>
      </w:pPr>
      <w:r w:rsidRPr="003E1543">
        <w:rPr>
          <w:rFonts w:ascii="Arial" w:hAnsi="Arial" w:cs="Arial"/>
        </w:rPr>
        <w:t xml:space="preserve">According to the data, over </w:t>
      </w:r>
      <w:r w:rsidR="00EE7FF0">
        <w:rPr>
          <w:rFonts w:ascii="Arial" w:hAnsi="Arial" w:cs="Arial"/>
        </w:rPr>
        <w:t>42.82</w:t>
      </w:r>
      <w:r w:rsidRPr="003E1543">
        <w:rPr>
          <w:rFonts w:ascii="Arial" w:hAnsi="Arial" w:cs="Arial"/>
        </w:rPr>
        <w:t xml:space="preserve">% of Maroondah’s population over the age of </w:t>
      </w:r>
      <w:r w:rsidR="002D3FCB">
        <w:rPr>
          <w:rFonts w:ascii="Arial" w:hAnsi="Arial" w:cs="Arial"/>
        </w:rPr>
        <w:t>6</w:t>
      </w:r>
      <w:r w:rsidRPr="003E1543">
        <w:rPr>
          <w:rFonts w:ascii="Arial" w:hAnsi="Arial" w:cs="Arial"/>
        </w:rPr>
        <w:t xml:space="preserve">5 are identified as having a disability. </w:t>
      </w:r>
    </w:p>
    <w:p w14:paraId="2BFA8688" w14:textId="71CAE457" w:rsidR="00572BCA" w:rsidRPr="003E1543" w:rsidRDefault="00572BCA" w:rsidP="00572BCA">
      <w:pPr>
        <w:pStyle w:val="ListParagraph"/>
        <w:numPr>
          <w:ilvl w:val="0"/>
          <w:numId w:val="32"/>
        </w:numPr>
        <w:rPr>
          <w:rFonts w:ascii="Arial" w:hAnsi="Arial" w:cs="Arial"/>
        </w:rPr>
      </w:pPr>
      <w:r w:rsidRPr="003E1543">
        <w:rPr>
          <w:rFonts w:ascii="Arial" w:hAnsi="Arial" w:cs="Arial"/>
        </w:rPr>
        <w:t xml:space="preserve">The percentage of people living with disabilities increases slowly between the </w:t>
      </w:r>
      <w:r w:rsidR="000C6EA8">
        <w:rPr>
          <w:rFonts w:ascii="Arial" w:hAnsi="Arial" w:cs="Arial"/>
        </w:rPr>
        <w:t xml:space="preserve">age groups </w:t>
      </w:r>
      <w:r w:rsidR="00E652BF">
        <w:rPr>
          <w:rFonts w:ascii="Arial" w:hAnsi="Arial" w:cs="Arial"/>
        </w:rPr>
        <w:t>15</w:t>
      </w:r>
      <w:r w:rsidRPr="003E1543">
        <w:rPr>
          <w:rFonts w:ascii="Arial" w:hAnsi="Arial" w:cs="Arial"/>
        </w:rPr>
        <w:t>-2</w:t>
      </w:r>
      <w:r w:rsidR="00E652BF">
        <w:rPr>
          <w:rFonts w:ascii="Arial" w:hAnsi="Arial" w:cs="Arial"/>
        </w:rPr>
        <w:t>4</w:t>
      </w:r>
      <w:r w:rsidRPr="003E1543">
        <w:rPr>
          <w:rFonts w:ascii="Arial" w:hAnsi="Arial" w:cs="Arial"/>
        </w:rPr>
        <w:t xml:space="preserve"> and </w:t>
      </w:r>
      <w:r w:rsidR="00EF306C">
        <w:rPr>
          <w:rFonts w:ascii="Arial" w:hAnsi="Arial" w:cs="Arial"/>
        </w:rPr>
        <w:t xml:space="preserve">ages above </w:t>
      </w:r>
      <w:r w:rsidR="00FB1C0A">
        <w:rPr>
          <w:rFonts w:ascii="Arial" w:hAnsi="Arial" w:cs="Arial"/>
        </w:rPr>
        <w:t>35</w:t>
      </w:r>
      <w:r w:rsidRPr="003E1543">
        <w:rPr>
          <w:rFonts w:ascii="Arial" w:hAnsi="Arial" w:cs="Arial"/>
        </w:rPr>
        <w:t xml:space="preserve">, with a sharp increase in percentage from the </w:t>
      </w:r>
      <w:r w:rsidR="00EF306C">
        <w:rPr>
          <w:rFonts w:ascii="Arial" w:hAnsi="Arial" w:cs="Arial"/>
        </w:rPr>
        <w:t>45-54</w:t>
      </w:r>
      <w:r w:rsidRPr="003E1543">
        <w:rPr>
          <w:rFonts w:ascii="Arial" w:hAnsi="Arial" w:cs="Arial"/>
        </w:rPr>
        <w:t xml:space="preserve"> demographic and above.</w:t>
      </w:r>
    </w:p>
    <w:p w14:paraId="4507D3BE" w14:textId="6A7CEE89" w:rsidR="00572BCA" w:rsidRDefault="003A1A41" w:rsidP="003E1DFF">
      <w:pPr>
        <w:ind w:left="720"/>
        <w:jc w:val="center"/>
        <w:rPr>
          <w:rFonts w:cstheme="minorHAnsi"/>
        </w:rPr>
      </w:pPr>
      <w:r>
        <w:rPr>
          <w:rFonts w:cstheme="minorHAnsi"/>
          <w:noProof/>
        </w:rPr>
        <w:drawing>
          <wp:inline distT="0" distB="0" distL="0" distR="0" wp14:anchorId="168CBE91" wp14:editId="35A26BFA">
            <wp:extent cx="5692903" cy="3423332"/>
            <wp:effectExtent l="0" t="0" r="0" b="0"/>
            <wp:docPr id="8" name="Picture 8" descr="Graph: The proportion of people living with a disability ranges from 5.91% of 0-14 year olds to 44.82% of people aged 65 years and 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eople living with a disabiilty in Maroondah.png"/>
                    <pic:cNvPicPr/>
                  </pic:nvPicPr>
                  <pic:blipFill>
                    <a:blip r:embed="rId21">
                      <a:extLst>
                        <a:ext uri="{28A0092B-C50C-407E-A947-70E740481C1C}">
                          <a14:useLocalDpi xmlns:a14="http://schemas.microsoft.com/office/drawing/2010/main" val="0"/>
                        </a:ext>
                      </a:extLst>
                    </a:blip>
                    <a:stretch>
                      <a:fillRect/>
                    </a:stretch>
                  </pic:blipFill>
                  <pic:spPr>
                    <a:xfrm>
                      <a:off x="0" y="0"/>
                      <a:ext cx="5700999" cy="3428201"/>
                    </a:xfrm>
                    <a:prstGeom prst="rect">
                      <a:avLst/>
                    </a:prstGeom>
                  </pic:spPr>
                </pic:pic>
              </a:graphicData>
            </a:graphic>
          </wp:inline>
        </w:drawing>
      </w:r>
    </w:p>
    <w:p w14:paraId="1A76F708" w14:textId="2EE6FB61" w:rsidR="003A1A41" w:rsidRPr="009812F2" w:rsidRDefault="003A1A41" w:rsidP="003A1A41">
      <w:pPr>
        <w:spacing w:before="240" w:after="240"/>
        <w:ind w:left="360"/>
        <w:rPr>
          <w:rFonts w:cs="Arial"/>
          <w:b/>
          <w:sz w:val="24"/>
          <w:szCs w:val="24"/>
        </w:rPr>
      </w:pPr>
      <w:r w:rsidRPr="009812F2">
        <w:rPr>
          <w:rFonts w:cs="Arial"/>
          <w:b/>
          <w:sz w:val="24"/>
          <w:szCs w:val="24"/>
        </w:rPr>
        <w:t xml:space="preserve">Figure </w:t>
      </w:r>
      <w:r>
        <w:rPr>
          <w:rFonts w:cs="Arial"/>
          <w:b/>
          <w:sz w:val="24"/>
          <w:szCs w:val="24"/>
        </w:rPr>
        <w:t>5</w:t>
      </w:r>
      <w:r w:rsidRPr="009812F2">
        <w:rPr>
          <w:rFonts w:cs="Arial"/>
          <w:b/>
          <w:sz w:val="24"/>
          <w:szCs w:val="24"/>
        </w:rPr>
        <w:t xml:space="preserve">: </w:t>
      </w:r>
      <w:r>
        <w:rPr>
          <w:rFonts w:cs="Arial"/>
          <w:b/>
          <w:sz w:val="24"/>
          <w:szCs w:val="24"/>
        </w:rPr>
        <w:t>People living with a disability in Maroondah by age</w:t>
      </w:r>
    </w:p>
    <w:p w14:paraId="5852ECAD" w14:textId="54C788E4" w:rsidR="00572BCA" w:rsidRPr="003E1543" w:rsidRDefault="00572BCA" w:rsidP="00572BCA">
      <w:pPr>
        <w:pStyle w:val="ListParagraph"/>
        <w:numPr>
          <w:ilvl w:val="0"/>
          <w:numId w:val="32"/>
        </w:numPr>
        <w:rPr>
          <w:rFonts w:ascii="Arial" w:hAnsi="Arial" w:cs="Arial"/>
        </w:rPr>
      </w:pPr>
      <w:r w:rsidRPr="003E1543">
        <w:rPr>
          <w:rFonts w:ascii="Arial" w:hAnsi="Arial" w:cs="Arial"/>
        </w:rPr>
        <w:t xml:space="preserve">Both the number and percentage of population living with a profound or severe disability </w:t>
      </w:r>
      <w:r w:rsidR="00461255">
        <w:rPr>
          <w:rFonts w:ascii="Arial" w:hAnsi="Arial" w:cs="Arial"/>
        </w:rPr>
        <w:t xml:space="preserve">increase significantly </w:t>
      </w:r>
      <w:r w:rsidR="006A23BB">
        <w:rPr>
          <w:rFonts w:ascii="Arial" w:hAnsi="Arial" w:cs="Arial"/>
        </w:rPr>
        <w:t>among people aged 6</w:t>
      </w:r>
      <w:r w:rsidRPr="003E1543">
        <w:rPr>
          <w:rFonts w:ascii="Arial" w:hAnsi="Arial" w:cs="Arial"/>
        </w:rPr>
        <w:t>5</w:t>
      </w:r>
      <w:r w:rsidR="003B06FB">
        <w:rPr>
          <w:rFonts w:ascii="Arial" w:hAnsi="Arial" w:cs="Arial"/>
        </w:rPr>
        <w:t xml:space="preserve"> years and over</w:t>
      </w:r>
      <w:r w:rsidRPr="003E1543">
        <w:rPr>
          <w:rFonts w:ascii="Arial" w:hAnsi="Arial" w:cs="Arial"/>
        </w:rPr>
        <w:t xml:space="preserve">. </w:t>
      </w:r>
    </w:p>
    <w:p w14:paraId="004E7BB9" w14:textId="56E5CD86" w:rsidR="00572BCA" w:rsidRDefault="00572BCA" w:rsidP="00572BCA">
      <w:pPr>
        <w:pStyle w:val="ListParagraph"/>
        <w:numPr>
          <w:ilvl w:val="0"/>
          <w:numId w:val="32"/>
        </w:numPr>
        <w:rPr>
          <w:rFonts w:ascii="Arial" w:hAnsi="Arial" w:cs="Arial"/>
        </w:rPr>
      </w:pPr>
      <w:r w:rsidRPr="003E1543">
        <w:rPr>
          <w:rFonts w:ascii="Arial" w:hAnsi="Arial" w:cs="Arial"/>
        </w:rPr>
        <w:t>The data identifies that there are more females living with a profound or severe disability in Maroondah than males.</w:t>
      </w:r>
    </w:p>
    <w:p w14:paraId="77993083" w14:textId="4D3AEF9F" w:rsidR="00127A13" w:rsidRPr="003E1543" w:rsidRDefault="00127A13" w:rsidP="00572BCA">
      <w:pPr>
        <w:pStyle w:val="ListParagraph"/>
        <w:numPr>
          <w:ilvl w:val="0"/>
          <w:numId w:val="32"/>
        </w:numPr>
        <w:rPr>
          <w:rFonts w:ascii="Arial" w:hAnsi="Arial" w:cs="Arial"/>
        </w:rPr>
      </w:pPr>
      <w:r>
        <w:rPr>
          <w:rFonts w:ascii="Arial" w:hAnsi="Arial" w:cs="Arial"/>
        </w:rPr>
        <w:t>T</w:t>
      </w:r>
      <w:r w:rsidRPr="003E1543">
        <w:rPr>
          <w:rFonts w:ascii="Arial" w:hAnsi="Arial" w:cs="Arial"/>
        </w:rPr>
        <w:t xml:space="preserve">here is a greater number of males </w:t>
      </w:r>
      <w:r>
        <w:rPr>
          <w:rFonts w:ascii="Arial" w:hAnsi="Arial" w:cs="Arial"/>
        </w:rPr>
        <w:t xml:space="preserve">living </w:t>
      </w:r>
      <w:r w:rsidRPr="003E1543">
        <w:rPr>
          <w:rFonts w:ascii="Arial" w:hAnsi="Arial" w:cs="Arial"/>
        </w:rPr>
        <w:t xml:space="preserve">with disabilities </w:t>
      </w:r>
      <w:r>
        <w:rPr>
          <w:rFonts w:ascii="Arial" w:hAnsi="Arial" w:cs="Arial"/>
        </w:rPr>
        <w:t xml:space="preserve">in </w:t>
      </w:r>
      <w:r w:rsidRPr="003E1543">
        <w:rPr>
          <w:rFonts w:ascii="Arial" w:hAnsi="Arial" w:cs="Arial"/>
        </w:rPr>
        <w:t>the age group</w:t>
      </w:r>
      <w:r>
        <w:rPr>
          <w:rFonts w:ascii="Arial" w:hAnsi="Arial" w:cs="Arial"/>
        </w:rPr>
        <w:t>s</w:t>
      </w:r>
      <w:r w:rsidRPr="003E1543">
        <w:rPr>
          <w:rFonts w:ascii="Arial" w:hAnsi="Arial" w:cs="Arial"/>
        </w:rPr>
        <w:t xml:space="preserve"> of 0-</w:t>
      </w:r>
      <w:r>
        <w:rPr>
          <w:rFonts w:ascii="Arial" w:hAnsi="Arial" w:cs="Arial"/>
        </w:rPr>
        <w:t>1</w:t>
      </w:r>
      <w:r w:rsidRPr="003E1543">
        <w:rPr>
          <w:rFonts w:ascii="Arial" w:hAnsi="Arial" w:cs="Arial"/>
        </w:rPr>
        <w:t>4</w:t>
      </w:r>
      <w:r>
        <w:rPr>
          <w:rFonts w:ascii="Arial" w:hAnsi="Arial" w:cs="Arial"/>
        </w:rPr>
        <w:t xml:space="preserve"> years</w:t>
      </w:r>
      <w:r w:rsidRPr="003E1543">
        <w:rPr>
          <w:rFonts w:ascii="Arial" w:hAnsi="Arial" w:cs="Arial"/>
        </w:rPr>
        <w:t xml:space="preserve"> to </w:t>
      </w:r>
      <w:r>
        <w:rPr>
          <w:rFonts w:ascii="Arial" w:hAnsi="Arial" w:cs="Arial"/>
        </w:rPr>
        <w:t>25</w:t>
      </w:r>
      <w:r w:rsidRPr="003E1543">
        <w:rPr>
          <w:rFonts w:ascii="Arial" w:hAnsi="Arial" w:cs="Arial"/>
        </w:rPr>
        <w:t>-</w:t>
      </w:r>
      <w:r>
        <w:rPr>
          <w:rFonts w:ascii="Arial" w:hAnsi="Arial" w:cs="Arial"/>
        </w:rPr>
        <w:t>3</w:t>
      </w:r>
      <w:r w:rsidRPr="003E1543">
        <w:rPr>
          <w:rFonts w:ascii="Arial" w:hAnsi="Arial" w:cs="Arial"/>
        </w:rPr>
        <w:t>4</w:t>
      </w:r>
      <w:r>
        <w:rPr>
          <w:rFonts w:ascii="Arial" w:hAnsi="Arial" w:cs="Arial"/>
        </w:rPr>
        <w:t xml:space="preserve"> years</w:t>
      </w:r>
      <w:r w:rsidR="00002786">
        <w:rPr>
          <w:rFonts w:ascii="Arial" w:hAnsi="Arial" w:cs="Arial"/>
        </w:rPr>
        <w:t xml:space="preserve"> compared with females.</w:t>
      </w:r>
    </w:p>
    <w:p w14:paraId="5DED17A3" w14:textId="0CFACC2D" w:rsidR="00572BCA" w:rsidRPr="003E1543" w:rsidRDefault="00572BCA" w:rsidP="00572BCA">
      <w:pPr>
        <w:pStyle w:val="ListParagraph"/>
        <w:numPr>
          <w:ilvl w:val="0"/>
          <w:numId w:val="32"/>
        </w:numPr>
        <w:rPr>
          <w:rFonts w:ascii="Arial" w:hAnsi="Arial" w:cs="Arial"/>
        </w:rPr>
      </w:pPr>
      <w:r w:rsidRPr="003E1543">
        <w:rPr>
          <w:rFonts w:ascii="Arial" w:hAnsi="Arial" w:cs="Arial"/>
        </w:rPr>
        <w:t>There</w:t>
      </w:r>
      <w:r w:rsidR="00127A13">
        <w:rPr>
          <w:rFonts w:ascii="Arial" w:hAnsi="Arial" w:cs="Arial"/>
        </w:rPr>
        <w:t xml:space="preserve"> are</w:t>
      </w:r>
      <w:r w:rsidRPr="003E1543">
        <w:rPr>
          <w:rFonts w:ascii="Arial" w:hAnsi="Arial" w:cs="Arial"/>
        </w:rPr>
        <w:t xml:space="preserve"> m</w:t>
      </w:r>
      <w:r w:rsidR="009E6EC7">
        <w:rPr>
          <w:rFonts w:ascii="Arial" w:hAnsi="Arial" w:cs="Arial"/>
        </w:rPr>
        <w:t>ore females</w:t>
      </w:r>
      <w:r w:rsidR="00E43151">
        <w:rPr>
          <w:rFonts w:ascii="Arial" w:hAnsi="Arial" w:cs="Arial"/>
        </w:rPr>
        <w:t xml:space="preserve"> than males</w:t>
      </w:r>
      <w:r w:rsidR="00C11432">
        <w:rPr>
          <w:rFonts w:ascii="Arial" w:hAnsi="Arial" w:cs="Arial"/>
        </w:rPr>
        <w:t xml:space="preserve"> living with disabilities</w:t>
      </w:r>
      <w:r w:rsidR="009E6EC7">
        <w:rPr>
          <w:rFonts w:ascii="Arial" w:hAnsi="Arial" w:cs="Arial"/>
        </w:rPr>
        <w:t xml:space="preserve"> </w:t>
      </w:r>
      <w:r w:rsidR="00181729">
        <w:rPr>
          <w:rFonts w:ascii="Arial" w:hAnsi="Arial" w:cs="Arial"/>
        </w:rPr>
        <w:t xml:space="preserve">in all </w:t>
      </w:r>
      <w:r w:rsidR="001A50B6">
        <w:rPr>
          <w:rFonts w:ascii="Arial" w:hAnsi="Arial" w:cs="Arial"/>
        </w:rPr>
        <w:t xml:space="preserve">age </w:t>
      </w:r>
      <w:r w:rsidR="00181729">
        <w:rPr>
          <w:rFonts w:ascii="Arial" w:hAnsi="Arial" w:cs="Arial"/>
        </w:rPr>
        <w:t xml:space="preserve">groups above </w:t>
      </w:r>
      <w:r w:rsidR="001A50B6">
        <w:rPr>
          <w:rFonts w:ascii="Arial" w:hAnsi="Arial" w:cs="Arial"/>
        </w:rPr>
        <w:t>35 years</w:t>
      </w:r>
      <w:r w:rsidRPr="003E1543">
        <w:rPr>
          <w:rFonts w:ascii="Arial" w:hAnsi="Arial" w:cs="Arial"/>
        </w:rPr>
        <w:t>.</w:t>
      </w:r>
    </w:p>
    <w:p w14:paraId="6BB0A13B" w14:textId="31A5BDB5" w:rsidR="00572BCA" w:rsidRPr="003E1543" w:rsidRDefault="00345E34" w:rsidP="00572BCA">
      <w:pPr>
        <w:pStyle w:val="ListParagraph"/>
        <w:numPr>
          <w:ilvl w:val="0"/>
          <w:numId w:val="32"/>
        </w:numPr>
        <w:rPr>
          <w:rFonts w:ascii="Arial" w:hAnsi="Arial" w:cs="Arial"/>
        </w:rPr>
      </w:pPr>
      <w:r>
        <w:rPr>
          <w:rFonts w:ascii="Arial" w:hAnsi="Arial" w:cs="Arial"/>
        </w:rPr>
        <w:t xml:space="preserve">In the </w:t>
      </w:r>
      <w:r w:rsidR="00572BCA" w:rsidRPr="003E1543">
        <w:rPr>
          <w:rFonts w:ascii="Arial" w:hAnsi="Arial" w:cs="Arial"/>
        </w:rPr>
        <w:t>0-</w:t>
      </w:r>
      <w:r w:rsidR="00FD4F6B">
        <w:rPr>
          <w:rFonts w:ascii="Arial" w:hAnsi="Arial" w:cs="Arial"/>
        </w:rPr>
        <w:t>1</w:t>
      </w:r>
      <w:r w:rsidR="00572BCA" w:rsidRPr="003E1543">
        <w:rPr>
          <w:rFonts w:ascii="Arial" w:hAnsi="Arial" w:cs="Arial"/>
        </w:rPr>
        <w:t xml:space="preserve">4 </w:t>
      </w:r>
      <w:r w:rsidR="003A7996">
        <w:rPr>
          <w:rFonts w:ascii="Arial" w:hAnsi="Arial" w:cs="Arial"/>
        </w:rPr>
        <w:t>year old age group</w:t>
      </w:r>
      <w:r w:rsidR="00572BCA" w:rsidRPr="003E1543">
        <w:rPr>
          <w:rFonts w:ascii="Arial" w:hAnsi="Arial" w:cs="Arial"/>
        </w:rPr>
        <w:t>, both the number and percentage of females living with disabilities is almost half that of males.</w:t>
      </w:r>
    </w:p>
    <w:p w14:paraId="3EBB7A50" w14:textId="77777777" w:rsidR="00572BCA" w:rsidRPr="003A1A41" w:rsidRDefault="00572BCA" w:rsidP="00E60226">
      <w:pPr>
        <w:pStyle w:val="Heading3"/>
        <w:rPr>
          <w:color w:val="auto"/>
        </w:rPr>
      </w:pPr>
      <w:bookmarkStart w:id="44" w:name="_Toc530757243"/>
      <w:bookmarkStart w:id="45" w:name="_Toc100747896"/>
      <w:r w:rsidRPr="005A260B">
        <w:t>Carer Statistics</w:t>
      </w:r>
      <w:bookmarkEnd w:id="44"/>
      <w:bookmarkEnd w:id="45"/>
    </w:p>
    <w:p w14:paraId="39502E99" w14:textId="241BE44F" w:rsidR="00572BCA" w:rsidRDefault="00572BCA" w:rsidP="00572BCA">
      <w:pPr>
        <w:rPr>
          <w:rFonts w:cs="Arial"/>
        </w:rPr>
      </w:pPr>
      <w:r w:rsidRPr="003A1A41">
        <w:rPr>
          <w:rFonts w:cs="Arial"/>
        </w:rPr>
        <w:t>An unpaid carer is a person who provides care</w:t>
      </w:r>
      <w:r w:rsidR="00650C4A" w:rsidRPr="003A1A41">
        <w:rPr>
          <w:rFonts w:cs="Arial"/>
        </w:rPr>
        <w:t>,</w:t>
      </w:r>
      <w:r w:rsidRPr="003A1A41">
        <w:rPr>
          <w:rFonts w:cs="Arial"/>
        </w:rPr>
        <w:t xml:space="preserve"> help</w:t>
      </w:r>
      <w:r w:rsidR="00650C4A" w:rsidRPr="003A1A41">
        <w:rPr>
          <w:rFonts w:cs="Arial"/>
        </w:rPr>
        <w:t xml:space="preserve"> or assistance</w:t>
      </w:r>
      <w:r w:rsidRPr="003A1A41">
        <w:rPr>
          <w:rFonts w:cs="Arial"/>
        </w:rPr>
        <w:t xml:space="preserve"> to a person </w:t>
      </w:r>
      <w:r w:rsidR="002B3D3A" w:rsidRPr="003A1A41">
        <w:rPr>
          <w:rFonts w:cs="Arial"/>
          <w:sz w:val="21"/>
          <w:szCs w:val="21"/>
          <w:shd w:val="clear" w:color="auto" w:fill="FFFFFF"/>
        </w:rPr>
        <w:t>because of a disability, a long term illness or problems related to old age</w:t>
      </w:r>
      <w:r w:rsidR="003A1A41">
        <w:rPr>
          <w:rFonts w:cs="Arial"/>
          <w:sz w:val="21"/>
          <w:szCs w:val="21"/>
          <w:shd w:val="clear" w:color="auto" w:fill="FFFFFF"/>
        </w:rPr>
        <w:t>,</w:t>
      </w:r>
      <w:r w:rsidRPr="003A1A41">
        <w:rPr>
          <w:rFonts w:cs="Arial"/>
        </w:rPr>
        <w:t xml:space="preserve"> without </w:t>
      </w:r>
      <w:r w:rsidRPr="005A260B">
        <w:rPr>
          <w:rFonts w:cs="Arial"/>
        </w:rPr>
        <w:t xml:space="preserve">receiving payment. An unpaid carer may not necessarily be a family member to the person they are providing assistance to, and may help with duties including driving, bathing, toileting, feeding, medicating, mobility etc. The following discussion points are drawn from </w:t>
      </w:r>
      <w:r w:rsidR="000A39F8">
        <w:rPr>
          <w:rFonts w:cs="Arial"/>
        </w:rPr>
        <w:t>T</w:t>
      </w:r>
      <w:r w:rsidRPr="005A260B">
        <w:rPr>
          <w:rFonts w:cs="Arial"/>
        </w:rPr>
        <w:t>ables 6, 7 and 8 of Appendix 1.</w:t>
      </w:r>
    </w:p>
    <w:p w14:paraId="19BF4F86" w14:textId="368744C6" w:rsidR="00572BCA" w:rsidRPr="005A260B" w:rsidRDefault="00572BCA" w:rsidP="007D642F">
      <w:pPr>
        <w:pStyle w:val="ListParagraph"/>
        <w:numPr>
          <w:ilvl w:val="0"/>
          <w:numId w:val="22"/>
        </w:numPr>
        <w:spacing w:before="240"/>
        <w:rPr>
          <w:rFonts w:ascii="Arial" w:hAnsi="Arial" w:cs="Arial"/>
        </w:rPr>
      </w:pPr>
      <w:r w:rsidRPr="005A260B">
        <w:rPr>
          <w:rFonts w:ascii="Arial" w:hAnsi="Arial" w:cs="Arial"/>
        </w:rPr>
        <w:t>According the 2016 census, a total of 10,818 unpaid carers provi</w:t>
      </w:r>
      <w:r w:rsidR="009E6EC7">
        <w:rPr>
          <w:rFonts w:ascii="Arial" w:hAnsi="Arial" w:cs="Arial"/>
        </w:rPr>
        <w:t>ded assistance to someone with a</w:t>
      </w:r>
      <w:r w:rsidRPr="005A260B">
        <w:rPr>
          <w:rFonts w:ascii="Arial" w:hAnsi="Arial" w:cs="Arial"/>
        </w:rPr>
        <w:t xml:space="preserve"> disability, long term illness or old age in Maroondah. </w:t>
      </w:r>
    </w:p>
    <w:p w14:paraId="5B5A9454" w14:textId="6BF6F64C" w:rsidR="00572BCA" w:rsidRPr="005A260B" w:rsidRDefault="00572BCA" w:rsidP="00572BCA">
      <w:pPr>
        <w:pStyle w:val="ListParagraph"/>
        <w:numPr>
          <w:ilvl w:val="0"/>
          <w:numId w:val="22"/>
        </w:numPr>
        <w:rPr>
          <w:rFonts w:ascii="Arial" w:hAnsi="Arial" w:cs="Arial"/>
        </w:rPr>
      </w:pPr>
      <w:r w:rsidRPr="005A260B">
        <w:rPr>
          <w:rFonts w:ascii="Arial" w:hAnsi="Arial" w:cs="Arial"/>
        </w:rPr>
        <w:t>The suburbs with the highest number of unpaid carers</w:t>
      </w:r>
      <w:r w:rsidR="009B291C">
        <w:rPr>
          <w:rFonts w:ascii="Arial" w:hAnsi="Arial" w:cs="Arial"/>
        </w:rPr>
        <w:t xml:space="preserve"> </w:t>
      </w:r>
      <w:r w:rsidR="00744115">
        <w:rPr>
          <w:rFonts w:ascii="Arial" w:hAnsi="Arial" w:cs="Arial"/>
        </w:rPr>
        <w:t>were</w:t>
      </w:r>
      <w:r w:rsidRPr="005A260B">
        <w:rPr>
          <w:rFonts w:ascii="Arial" w:hAnsi="Arial" w:cs="Arial"/>
        </w:rPr>
        <w:t xml:space="preserve"> Croydon (2,576) and Ringwood (1,704).</w:t>
      </w:r>
    </w:p>
    <w:p w14:paraId="440EC28B" w14:textId="3D4E33AE" w:rsidR="00572BCA" w:rsidRPr="005A260B" w:rsidRDefault="00572BCA" w:rsidP="00572BCA">
      <w:pPr>
        <w:pStyle w:val="ListParagraph"/>
        <w:numPr>
          <w:ilvl w:val="0"/>
          <w:numId w:val="22"/>
        </w:numPr>
        <w:rPr>
          <w:rFonts w:ascii="Arial" w:hAnsi="Arial" w:cs="Arial"/>
        </w:rPr>
      </w:pPr>
      <w:r w:rsidRPr="005A260B">
        <w:rPr>
          <w:rFonts w:ascii="Arial" w:hAnsi="Arial" w:cs="Arial"/>
        </w:rPr>
        <w:t xml:space="preserve">Compared to the </w:t>
      </w:r>
      <w:r w:rsidR="00D15AF4">
        <w:rPr>
          <w:rFonts w:ascii="Arial" w:hAnsi="Arial" w:cs="Arial"/>
        </w:rPr>
        <w:t>Eastern Metropolitan Region (</w:t>
      </w:r>
      <w:r w:rsidRPr="005A260B">
        <w:rPr>
          <w:rFonts w:ascii="Arial" w:hAnsi="Arial" w:cs="Arial"/>
        </w:rPr>
        <w:t>EMR</w:t>
      </w:r>
      <w:r w:rsidR="00D15AF4">
        <w:rPr>
          <w:rFonts w:ascii="Arial" w:hAnsi="Arial" w:cs="Arial"/>
        </w:rPr>
        <w:t>)</w:t>
      </w:r>
      <w:r w:rsidRPr="005A260B">
        <w:rPr>
          <w:rFonts w:ascii="Arial" w:hAnsi="Arial" w:cs="Arial"/>
        </w:rPr>
        <w:t xml:space="preserve">, Maroondah has the </w:t>
      </w:r>
      <w:r w:rsidR="00BD3010">
        <w:rPr>
          <w:rFonts w:ascii="Arial" w:hAnsi="Arial" w:cs="Arial"/>
        </w:rPr>
        <w:t>third</w:t>
      </w:r>
      <w:r w:rsidRPr="005A260B">
        <w:rPr>
          <w:rFonts w:ascii="Arial" w:hAnsi="Arial" w:cs="Arial"/>
        </w:rPr>
        <w:t xml:space="preserve"> highest in percentage</w:t>
      </w:r>
      <w:r w:rsidR="00744115">
        <w:rPr>
          <w:rFonts w:ascii="Arial" w:hAnsi="Arial" w:cs="Arial"/>
        </w:rPr>
        <w:t xml:space="preserve"> of unpaid</w:t>
      </w:r>
      <w:r w:rsidRPr="005A260B">
        <w:rPr>
          <w:rFonts w:ascii="Arial" w:hAnsi="Arial" w:cs="Arial"/>
        </w:rPr>
        <w:t xml:space="preserve"> </w:t>
      </w:r>
      <w:r w:rsidR="00744115">
        <w:rPr>
          <w:rFonts w:ascii="Arial" w:hAnsi="Arial" w:cs="Arial"/>
        </w:rPr>
        <w:t>after</w:t>
      </w:r>
      <w:r w:rsidRPr="005A260B">
        <w:rPr>
          <w:rFonts w:ascii="Arial" w:hAnsi="Arial" w:cs="Arial"/>
        </w:rPr>
        <w:t xml:space="preserve"> Yarra Ranges and Manningham.</w:t>
      </w:r>
    </w:p>
    <w:p w14:paraId="054A2784" w14:textId="3BF41706" w:rsidR="00572BCA" w:rsidRPr="005A260B" w:rsidRDefault="00572BCA" w:rsidP="00572BCA">
      <w:pPr>
        <w:pStyle w:val="ListParagraph"/>
        <w:numPr>
          <w:ilvl w:val="0"/>
          <w:numId w:val="22"/>
        </w:numPr>
        <w:rPr>
          <w:rFonts w:ascii="Arial" w:hAnsi="Arial" w:cs="Arial"/>
        </w:rPr>
      </w:pPr>
      <w:r w:rsidRPr="005A260B">
        <w:rPr>
          <w:rFonts w:ascii="Arial" w:hAnsi="Arial" w:cs="Arial"/>
        </w:rPr>
        <w:t xml:space="preserve">Of people in need of assistance in Maroondah, </w:t>
      </w:r>
      <w:r w:rsidR="001F2DFA">
        <w:rPr>
          <w:rFonts w:ascii="Arial" w:hAnsi="Arial" w:cs="Arial"/>
        </w:rPr>
        <w:t>9.1</w:t>
      </w:r>
      <w:r w:rsidRPr="005A260B">
        <w:rPr>
          <w:rFonts w:ascii="Arial" w:hAnsi="Arial" w:cs="Arial"/>
        </w:rPr>
        <w:t>% are identified as providing unpaid care for a child.</w:t>
      </w:r>
    </w:p>
    <w:p w14:paraId="08DA9E57" w14:textId="1091E213" w:rsidR="00572BCA" w:rsidRPr="005A260B" w:rsidRDefault="00572BCA" w:rsidP="00572BCA">
      <w:pPr>
        <w:pStyle w:val="ListParagraph"/>
        <w:numPr>
          <w:ilvl w:val="0"/>
          <w:numId w:val="22"/>
        </w:numPr>
        <w:rPr>
          <w:rFonts w:ascii="Arial" w:hAnsi="Arial" w:cs="Arial"/>
        </w:rPr>
      </w:pPr>
      <w:r w:rsidRPr="005A260B">
        <w:rPr>
          <w:rFonts w:ascii="Arial" w:hAnsi="Arial" w:cs="Arial"/>
        </w:rPr>
        <w:t>Maroondah has a higher rate of people in need of assistance who provide unpaid care for a child than that of the EMR or Greater Melbourne.</w:t>
      </w:r>
    </w:p>
    <w:p w14:paraId="45F9299A" w14:textId="3E0C725F" w:rsidR="00572BCA" w:rsidRPr="005A260B" w:rsidRDefault="00572BCA" w:rsidP="00572BCA">
      <w:pPr>
        <w:pStyle w:val="ListParagraph"/>
        <w:numPr>
          <w:ilvl w:val="0"/>
          <w:numId w:val="22"/>
        </w:numPr>
        <w:rPr>
          <w:rFonts w:ascii="Arial" w:hAnsi="Arial" w:cs="Arial"/>
        </w:rPr>
      </w:pPr>
      <w:r w:rsidRPr="005A260B">
        <w:rPr>
          <w:rFonts w:ascii="Arial" w:hAnsi="Arial" w:cs="Arial"/>
        </w:rPr>
        <w:t>This level of people in need of assistance who provided unpaid care for a child/children identifies the need for greater and improved in-home assistance services and school services.</w:t>
      </w:r>
    </w:p>
    <w:p w14:paraId="02BDC30E" w14:textId="77777777" w:rsidR="00572BCA" w:rsidRPr="005A260B" w:rsidRDefault="00572BCA" w:rsidP="00E60226">
      <w:pPr>
        <w:pStyle w:val="Heading3"/>
      </w:pPr>
      <w:bookmarkStart w:id="46" w:name="_Toc530757244"/>
      <w:bookmarkStart w:id="47" w:name="_Toc100747897"/>
      <w:r w:rsidRPr="005A260B">
        <w:t>Disability Employment</w:t>
      </w:r>
      <w:bookmarkEnd w:id="46"/>
      <w:bookmarkEnd w:id="47"/>
    </w:p>
    <w:p w14:paraId="44F095DA" w14:textId="1E242416" w:rsidR="00572BCA" w:rsidRPr="005A260B" w:rsidRDefault="00572BCA" w:rsidP="00572BCA">
      <w:pPr>
        <w:rPr>
          <w:rFonts w:cs="Arial"/>
        </w:rPr>
      </w:pPr>
      <w:r w:rsidRPr="005A260B">
        <w:rPr>
          <w:rFonts w:cs="Arial"/>
        </w:rPr>
        <w:t xml:space="preserve">For people who live with a profound or severe disability, education and employment can be hard to access. Employment availability and education attendance datasets can be key indicators of the need for assistance in the school systems and social support services. The following discussion points are drawn from </w:t>
      </w:r>
      <w:r w:rsidR="00A6074C">
        <w:rPr>
          <w:rFonts w:cs="Arial"/>
        </w:rPr>
        <w:t>T</w:t>
      </w:r>
      <w:r w:rsidRPr="005A260B">
        <w:rPr>
          <w:rFonts w:cs="Arial"/>
        </w:rPr>
        <w:t>ables 9, 10 and 11 of Appendix 1.</w:t>
      </w:r>
    </w:p>
    <w:p w14:paraId="23A0ADF3" w14:textId="398BF4B9" w:rsidR="00572BCA" w:rsidRPr="005A260B" w:rsidRDefault="00572BCA" w:rsidP="007D642F">
      <w:pPr>
        <w:pStyle w:val="ListParagraph"/>
        <w:numPr>
          <w:ilvl w:val="0"/>
          <w:numId w:val="23"/>
        </w:numPr>
        <w:spacing w:before="240"/>
        <w:rPr>
          <w:rFonts w:ascii="Arial" w:hAnsi="Arial" w:cs="Arial"/>
        </w:rPr>
      </w:pPr>
      <w:r w:rsidRPr="005A260B">
        <w:rPr>
          <w:rFonts w:ascii="Arial" w:hAnsi="Arial" w:cs="Arial"/>
        </w:rPr>
        <w:t xml:space="preserve">Maroondah’s percentage of population </w:t>
      </w:r>
      <w:r w:rsidR="00064304">
        <w:rPr>
          <w:rFonts w:ascii="Arial" w:hAnsi="Arial" w:cs="Arial"/>
        </w:rPr>
        <w:t xml:space="preserve">who </w:t>
      </w:r>
      <w:r w:rsidR="00D15AF4">
        <w:rPr>
          <w:rFonts w:ascii="Arial" w:hAnsi="Arial" w:cs="Arial"/>
        </w:rPr>
        <w:t>have a</w:t>
      </w:r>
      <w:r w:rsidRPr="005A260B">
        <w:rPr>
          <w:rFonts w:ascii="Arial" w:hAnsi="Arial" w:cs="Arial"/>
        </w:rPr>
        <w:t xml:space="preserve"> need </w:t>
      </w:r>
      <w:r w:rsidR="00D15AF4">
        <w:rPr>
          <w:rFonts w:ascii="Arial" w:hAnsi="Arial" w:cs="Arial"/>
        </w:rPr>
        <w:t>for</w:t>
      </w:r>
      <w:r w:rsidRPr="005A260B">
        <w:rPr>
          <w:rFonts w:ascii="Arial" w:hAnsi="Arial" w:cs="Arial"/>
        </w:rPr>
        <w:t xml:space="preserve"> assistance </w:t>
      </w:r>
      <w:r w:rsidR="009B291C">
        <w:rPr>
          <w:rFonts w:ascii="Arial" w:hAnsi="Arial" w:cs="Arial"/>
        </w:rPr>
        <w:t xml:space="preserve">with daily activities and </w:t>
      </w:r>
      <w:r w:rsidRPr="005A260B">
        <w:rPr>
          <w:rFonts w:ascii="Arial" w:hAnsi="Arial" w:cs="Arial"/>
        </w:rPr>
        <w:t xml:space="preserve">who are </w:t>
      </w:r>
      <w:r w:rsidR="001407D2">
        <w:rPr>
          <w:rFonts w:ascii="Arial" w:hAnsi="Arial" w:cs="Arial"/>
        </w:rPr>
        <w:t xml:space="preserve">also </w:t>
      </w:r>
      <w:r w:rsidRPr="005A260B">
        <w:rPr>
          <w:rFonts w:ascii="Arial" w:hAnsi="Arial" w:cs="Arial"/>
        </w:rPr>
        <w:t>unemployed and looking for work, is greater than both the EMR and Greater Melbourne.</w:t>
      </w:r>
    </w:p>
    <w:p w14:paraId="663E109A" w14:textId="00C9E90A" w:rsidR="00572BCA" w:rsidRPr="000D5729" w:rsidRDefault="00572BCA" w:rsidP="00572BCA">
      <w:pPr>
        <w:pStyle w:val="ListParagraph"/>
        <w:numPr>
          <w:ilvl w:val="0"/>
          <w:numId w:val="23"/>
        </w:numPr>
        <w:rPr>
          <w:rFonts w:ascii="Arial" w:hAnsi="Arial" w:cs="Arial"/>
        </w:rPr>
      </w:pPr>
      <w:r w:rsidRPr="000D5729">
        <w:rPr>
          <w:rFonts w:ascii="Arial" w:hAnsi="Arial" w:cs="Arial"/>
        </w:rPr>
        <w:t xml:space="preserve">People </w:t>
      </w:r>
      <w:r w:rsidR="00B310C2">
        <w:rPr>
          <w:rFonts w:ascii="Arial" w:hAnsi="Arial" w:cs="Arial"/>
        </w:rPr>
        <w:t xml:space="preserve">who identify as </w:t>
      </w:r>
      <w:r w:rsidRPr="000D5729">
        <w:rPr>
          <w:rFonts w:ascii="Arial" w:hAnsi="Arial" w:cs="Arial"/>
        </w:rPr>
        <w:t xml:space="preserve">in need of assistance </w:t>
      </w:r>
      <w:r w:rsidR="00B310C2">
        <w:rPr>
          <w:rFonts w:ascii="Arial" w:hAnsi="Arial" w:cs="Arial"/>
        </w:rPr>
        <w:t xml:space="preserve">also are less likely to be </w:t>
      </w:r>
      <w:r w:rsidRPr="000D5729">
        <w:rPr>
          <w:rFonts w:ascii="Arial" w:hAnsi="Arial" w:cs="Arial"/>
        </w:rPr>
        <w:t xml:space="preserve">employment </w:t>
      </w:r>
      <w:r w:rsidR="00B310C2">
        <w:rPr>
          <w:rFonts w:ascii="Arial" w:hAnsi="Arial" w:cs="Arial"/>
        </w:rPr>
        <w:t>compared with</w:t>
      </w:r>
      <w:r w:rsidR="00B310C2" w:rsidRPr="000D5729">
        <w:rPr>
          <w:rFonts w:ascii="Arial" w:hAnsi="Arial" w:cs="Arial"/>
        </w:rPr>
        <w:t xml:space="preserve"> </w:t>
      </w:r>
      <w:r w:rsidRPr="000D5729">
        <w:rPr>
          <w:rFonts w:ascii="Arial" w:hAnsi="Arial" w:cs="Arial"/>
        </w:rPr>
        <w:t xml:space="preserve">the </w:t>
      </w:r>
      <w:r w:rsidR="00B310C2">
        <w:rPr>
          <w:rFonts w:ascii="Arial" w:hAnsi="Arial" w:cs="Arial"/>
        </w:rPr>
        <w:t xml:space="preserve">overall </w:t>
      </w:r>
      <w:r w:rsidRPr="000D5729">
        <w:rPr>
          <w:rFonts w:ascii="Arial" w:hAnsi="Arial" w:cs="Arial"/>
        </w:rPr>
        <w:t xml:space="preserve">total </w:t>
      </w:r>
      <w:r w:rsidR="00B310C2">
        <w:rPr>
          <w:rFonts w:ascii="Arial" w:hAnsi="Arial" w:cs="Arial"/>
        </w:rPr>
        <w:t>population in</w:t>
      </w:r>
      <w:r w:rsidRPr="000D5729">
        <w:rPr>
          <w:rFonts w:ascii="Arial" w:hAnsi="Arial" w:cs="Arial"/>
        </w:rPr>
        <w:t xml:space="preserve"> Maroondah, as well as having a </w:t>
      </w:r>
      <w:r w:rsidR="0097682A">
        <w:rPr>
          <w:rFonts w:ascii="Arial" w:hAnsi="Arial" w:cs="Arial"/>
        </w:rPr>
        <w:t xml:space="preserve">much </w:t>
      </w:r>
      <w:r w:rsidRPr="000D5729">
        <w:rPr>
          <w:rFonts w:ascii="Arial" w:hAnsi="Arial" w:cs="Arial"/>
        </w:rPr>
        <w:t xml:space="preserve">higher </w:t>
      </w:r>
      <w:r w:rsidR="0097682A">
        <w:rPr>
          <w:rFonts w:ascii="Arial" w:hAnsi="Arial" w:cs="Arial"/>
        </w:rPr>
        <w:t>proportion</w:t>
      </w:r>
      <w:r w:rsidR="0097682A" w:rsidRPr="000D5729">
        <w:rPr>
          <w:rFonts w:ascii="Arial" w:hAnsi="Arial" w:cs="Arial"/>
        </w:rPr>
        <w:t xml:space="preserve"> </w:t>
      </w:r>
      <w:r w:rsidRPr="000D5729">
        <w:rPr>
          <w:rFonts w:ascii="Arial" w:hAnsi="Arial" w:cs="Arial"/>
        </w:rPr>
        <w:t xml:space="preserve">of people looking for either part-time or full-time work. </w:t>
      </w:r>
    </w:p>
    <w:p w14:paraId="760FCF2A" w14:textId="41F9B20E" w:rsidR="00572BCA" w:rsidRPr="005A260B" w:rsidRDefault="009A320A" w:rsidP="00572BCA">
      <w:pPr>
        <w:pStyle w:val="ListParagraph"/>
        <w:numPr>
          <w:ilvl w:val="0"/>
          <w:numId w:val="23"/>
        </w:numPr>
        <w:rPr>
          <w:rFonts w:ascii="Arial" w:hAnsi="Arial" w:cs="Arial"/>
        </w:rPr>
      </w:pPr>
      <w:r>
        <w:rPr>
          <w:rFonts w:ascii="Arial" w:hAnsi="Arial" w:cs="Arial"/>
        </w:rPr>
        <w:t xml:space="preserve">The proportion of </w:t>
      </w:r>
      <w:r w:rsidR="00572BCA" w:rsidRPr="005A260B">
        <w:rPr>
          <w:rFonts w:ascii="Arial" w:hAnsi="Arial" w:cs="Arial"/>
        </w:rPr>
        <w:t xml:space="preserve">Maroondah’s population who </w:t>
      </w:r>
      <w:r w:rsidR="00D15AF4">
        <w:rPr>
          <w:rFonts w:ascii="Arial" w:hAnsi="Arial" w:cs="Arial"/>
        </w:rPr>
        <w:t>have a need for</w:t>
      </w:r>
      <w:r w:rsidRPr="005A260B">
        <w:rPr>
          <w:rFonts w:ascii="Arial" w:hAnsi="Arial" w:cs="Arial"/>
        </w:rPr>
        <w:t xml:space="preserve"> assistanc</w:t>
      </w:r>
      <w:r w:rsidR="00064304">
        <w:rPr>
          <w:rFonts w:ascii="Arial" w:hAnsi="Arial" w:cs="Arial"/>
        </w:rPr>
        <w:t>e</w:t>
      </w:r>
      <w:r>
        <w:rPr>
          <w:rFonts w:ascii="Arial" w:hAnsi="Arial" w:cs="Arial"/>
        </w:rPr>
        <w:t xml:space="preserve"> and </w:t>
      </w:r>
      <w:r w:rsidR="00572BCA" w:rsidRPr="005A260B">
        <w:rPr>
          <w:rFonts w:ascii="Arial" w:hAnsi="Arial" w:cs="Arial"/>
        </w:rPr>
        <w:t>are attending TAFE and University, is similar to that of both the EMR and Greater Melbourne</w:t>
      </w:r>
      <w:r w:rsidR="00405853">
        <w:rPr>
          <w:rFonts w:ascii="Arial" w:hAnsi="Arial" w:cs="Arial"/>
        </w:rPr>
        <w:t>, and</w:t>
      </w:r>
      <w:r w:rsidR="00572BCA" w:rsidRPr="005A260B">
        <w:rPr>
          <w:rFonts w:ascii="Arial" w:hAnsi="Arial" w:cs="Arial"/>
        </w:rPr>
        <w:t xml:space="preserve"> slightly lower than th</w:t>
      </w:r>
      <w:r w:rsidR="00AB5792">
        <w:rPr>
          <w:rFonts w:ascii="Arial" w:hAnsi="Arial" w:cs="Arial"/>
        </w:rPr>
        <w:t>e</w:t>
      </w:r>
      <w:r w:rsidR="00405853">
        <w:rPr>
          <w:rFonts w:ascii="Arial" w:hAnsi="Arial" w:cs="Arial"/>
        </w:rPr>
        <w:t xml:space="preserve"> proportion</w:t>
      </w:r>
      <w:r w:rsidR="00572BCA" w:rsidRPr="005A260B">
        <w:rPr>
          <w:rFonts w:ascii="Arial" w:hAnsi="Arial" w:cs="Arial"/>
        </w:rPr>
        <w:t xml:space="preserve"> of </w:t>
      </w:r>
      <w:r w:rsidR="00405853">
        <w:rPr>
          <w:rFonts w:ascii="Arial" w:hAnsi="Arial" w:cs="Arial"/>
        </w:rPr>
        <w:t xml:space="preserve">all </w:t>
      </w:r>
      <w:r w:rsidR="00572BCA" w:rsidRPr="005A260B">
        <w:rPr>
          <w:rFonts w:ascii="Arial" w:hAnsi="Arial" w:cs="Arial"/>
        </w:rPr>
        <w:t xml:space="preserve">Maroondah </w:t>
      </w:r>
      <w:r w:rsidR="00405853">
        <w:rPr>
          <w:rFonts w:ascii="Arial" w:hAnsi="Arial" w:cs="Arial"/>
        </w:rPr>
        <w:t xml:space="preserve">residents </w:t>
      </w:r>
      <w:r w:rsidR="00572BCA" w:rsidRPr="005A260B">
        <w:rPr>
          <w:rFonts w:ascii="Arial" w:hAnsi="Arial" w:cs="Arial"/>
        </w:rPr>
        <w:t>attending University or TAFE.</w:t>
      </w:r>
    </w:p>
    <w:p w14:paraId="578B7BB0" w14:textId="77777777" w:rsidR="00572BCA" w:rsidRPr="005A260B" w:rsidRDefault="00572BCA" w:rsidP="00572BCA">
      <w:pPr>
        <w:pStyle w:val="ListParagraph"/>
        <w:numPr>
          <w:ilvl w:val="0"/>
          <w:numId w:val="23"/>
        </w:numPr>
        <w:rPr>
          <w:rFonts w:ascii="Arial" w:hAnsi="Arial" w:cs="Arial"/>
        </w:rPr>
      </w:pPr>
      <w:r w:rsidRPr="005A260B">
        <w:rPr>
          <w:rFonts w:ascii="Arial" w:hAnsi="Arial" w:cs="Arial"/>
        </w:rPr>
        <w:t xml:space="preserve">Maroondah’s population living with severe or profound disability have a significantly lower percentage of individuals with a bachelor’s degree or higher (15.5% difference), with 20.7% more people reportedly having no qualifications. </w:t>
      </w:r>
    </w:p>
    <w:p w14:paraId="1D14EB7A" w14:textId="7F2BF612" w:rsidR="00572BCA" w:rsidRPr="005A260B" w:rsidRDefault="00572BCA" w:rsidP="00572BCA">
      <w:pPr>
        <w:pStyle w:val="ListParagraph"/>
        <w:numPr>
          <w:ilvl w:val="0"/>
          <w:numId w:val="23"/>
        </w:numPr>
        <w:rPr>
          <w:rFonts w:ascii="Arial" w:hAnsi="Arial" w:cs="Arial"/>
        </w:rPr>
      </w:pPr>
      <w:r w:rsidRPr="005A260B">
        <w:rPr>
          <w:rFonts w:ascii="Arial" w:hAnsi="Arial" w:cs="Arial"/>
        </w:rPr>
        <w:t xml:space="preserve">Maroondah has a higher percentage </w:t>
      </w:r>
      <w:r w:rsidR="0076663E">
        <w:rPr>
          <w:rFonts w:ascii="Arial" w:hAnsi="Arial" w:cs="Arial"/>
        </w:rPr>
        <w:t>of people living with disabilities</w:t>
      </w:r>
      <w:r w:rsidRPr="005A260B">
        <w:rPr>
          <w:rFonts w:ascii="Arial" w:hAnsi="Arial" w:cs="Arial"/>
        </w:rPr>
        <w:t xml:space="preserve"> who have a vocational qualification, than both the EMR and Greater Melbourne. </w:t>
      </w:r>
    </w:p>
    <w:p w14:paraId="469A674F" w14:textId="4A3E97EE" w:rsidR="00572BCA" w:rsidRPr="005A260B" w:rsidRDefault="00572BCA" w:rsidP="00572BCA">
      <w:pPr>
        <w:pStyle w:val="ListParagraph"/>
        <w:numPr>
          <w:ilvl w:val="0"/>
          <w:numId w:val="24"/>
        </w:numPr>
        <w:rPr>
          <w:rFonts w:ascii="Arial" w:hAnsi="Arial" w:cs="Arial"/>
        </w:rPr>
      </w:pPr>
      <w:r w:rsidRPr="005A260B">
        <w:rPr>
          <w:rFonts w:ascii="Arial" w:hAnsi="Arial" w:cs="Arial"/>
        </w:rPr>
        <w:t xml:space="preserve">Both the EMR and Greater Melbourne have a higher percentage of people in need </w:t>
      </w:r>
      <w:r w:rsidR="003B179D">
        <w:rPr>
          <w:rFonts w:ascii="Arial" w:hAnsi="Arial" w:cs="Arial"/>
        </w:rPr>
        <w:t>f</w:t>
      </w:r>
      <w:r w:rsidRPr="005A260B">
        <w:rPr>
          <w:rFonts w:ascii="Arial" w:hAnsi="Arial" w:cs="Arial"/>
        </w:rPr>
        <w:t xml:space="preserve">or assistance </w:t>
      </w:r>
      <w:r w:rsidR="00873BEC">
        <w:rPr>
          <w:rFonts w:ascii="Arial" w:hAnsi="Arial" w:cs="Arial"/>
        </w:rPr>
        <w:t>who also have</w:t>
      </w:r>
      <w:r w:rsidR="007D0AE5">
        <w:rPr>
          <w:rFonts w:ascii="Arial" w:hAnsi="Arial" w:cs="Arial"/>
        </w:rPr>
        <w:t xml:space="preserve"> </w:t>
      </w:r>
      <w:r w:rsidRPr="005A260B">
        <w:rPr>
          <w:rFonts w:ascii="Arial" w:hAnsi="Arial" w:cs="Arial"/>
        </w:rPr>
        <w:t xml:space="preserve">with no </w:t>
      </w:r>
      <w:r w:rsidR="007D0AE5">
        <w:rPr>
          <w:rFonts w:ascii="Arial" w:hAnsi="Arial" w:cs="Arial"/>
        </w:rPr>
        <w:t xml:space="preserve">educational </w:t>
      </w:r>
      <w:r w:rsidRPr="005A260B">
        <w:rPr>
          <w:rFonts w:ascii="Arial" w:hAnsi="Arial" w:cs="Arial"/>
        </w:rPr>
        <w:t>qualifications than Maroondah.</w:t>
      </w:r>
    </w:p>
    <w:p w14:paraId="114D01DF" w14:textId="6B8930D6" w:rsidR="00572BCA" w:rsidRPr="005A260B" w:rsidRDefault="00572BCA" w:rsidP="00E60226">
      <w:pPr>
        <w:pStyle w:val="Heading3"/>
      </w:pPr>
      <w:bookmarkStart w:id="48" w:name="_Toc530757245"/>
      <w:bookmarkStart w:id="49" w:name="_Toc100747898"/>
      <w:r w:rsidRPr="005A260B">
        <w:t xml:space="preserve">Need for </w:t>
      </w:r>
      <w:r w:rsidR="001C72CA">
        <w:t>A</w:t>
      </w:r>
      <w:r w:rsidRPr="005A260B">
        <w:t>ssistance</w:t>
      </w:r>
      <w:bookmarkEnd w:id="48"/>
      <w:bookmarkEnd w:id="49"/>
    </w:p>
    <w:p w14:paraId="524D793D" w14:textId="36A09DFF" w:rsidR="00572BCA" w:rsidRPr="005A260B" w:rsidRDefault="00572BCA" w:rsidP="007D642F">
      <w:pPr>
        <w:spacing w:after="240"/>
        <w:rPr>
          <w:rFonts w:cs="Arial"/>
        </w:rPr>
      </w:pPr>
      <w:r w:rsidRPr="005A260B">
        <w:rPr>
          <w:rFonts w:cs="Arial"/>
        </w:rPr>
        <w:t xml:space="preserve">By looking at household factors including income, type and tenure, </w:t>
      </w:r>
      <w:r w:rsidR="00F97DB0">
        <w:rPr>
          <w:rFonts w:cs="Arial"/>
        </w:rPr>
        <w:t>we can</w:t>
      </w:r>
      <w:r w:rsidRPr="005A260B">
        <w:rPr>
          <w:rFonts w:cs="Arial"/>
        </w:rPr>
        <w:t xml:space="preserve"> </w:t>
      </w:r>
      <w:r w:rsidR="00871AAD">
        <w:rPr>
          <w:rFonts w:cs="Arial"/>
        </w:rPr>
        <w:t>identify</w:t>
      </w:r>
      <w:r w:rsidRPr="005A260B">
        <w:rPr>
          <w:rFonts w:cs="Arial"/>
        </w:rPr>
        <w:t xml:space="preserve"> how people</w:t>
      </w:r>
      <w:r w:rsidR="009E6EC7">
        <w:rPr>
          <w:rFonts w:cs="Arial"/>
        </w:rPr>
        <w:t xml:space="preserve"> with disabilities</w:t>
      </w:r>
      <w:r w:rsidRPr="005A260B">
        <w:rPr>
          <w:rFonts w:cs="Arial"/>
        </w:rPr>
        <w:t xml:space="preserve"> in Maroondah live. This discussion helps to identify how many people living with severe or profound disability in Maroondah are living alone, with their families or other support, their housing types and their available resources. The following discussion points are drawn from </w:t>
      </w:r>
      <w:r w:rsidR="002D3BEE">
        <w:rPr>
          <w:rFonts w:cs="Arial"/>
        </w:rPr>
        <w:t>T</w:t>
      </w:r>
      <w:r w:rsidR="002D3BEE" w:rsidRPr="005A260B">
        <w:rPr>
          <w:rFonts w:cs="Arial"/>
        </w:rPr>
        <w:t xml:space="preserve">ables </w:t>
      </w:r>
      <w:r w:rsidRPr="005A260B">
        <w:rPr>
          <w:rFonts w:cs="Arial"/>
        </w:rPr>
        <w:t>12, 13 and 14 of Appendix 1.</w:t>
      </w:r>
    </w:p>
    <w:p w14:paraId="0130FFF7" w14:textId="64EBABBF" w:rsidR="00572BCA" w:rsidRPr="00B57AB4" w:rsidRDefault="00572BCA" w:rsidP="00572BCA">
      <w:pPr>
        <w:pStyle w:val="ListParagraph"/>
        <w:numPr>
          <w:ilvl w:val="0"/>
          <w:numId w:val="24"/>
        </w:numPr>
        <w:rPr>
          <w:rFonts w:ascii="Arial" w:hAnsi="Arial" w:cs="Arial"/>
        </w:rPr>
      </w:pPr>
      <w:r w:rsidRPr="00B57AB4">
        <w:rPr>
          <w:rFonts w:ascii="Arial" w:hAnsi="Arial" w:cs="Arial"/>
        </w:rPr>
        <w:t>In Maroondah, 32.9% of the population identified as in need of assistanc</w:t>
      </w:r>
      <w:r w:rsidR="004151FC">
        <w:rPr>
          <w:rFonts w:ascii="Arial" w:hAnsi="Arial" w:cs="Arial"/>
        </w:rPr>
        <w:t>e</w:t>
      </w:r>
      <w:r w:rsidRPr="00B57AB4">
        <w:rPr>
          <w:rFonts w:ascii="Arial" w:hAnsi="Arial" w:cs="Arial"/>
        </w:rPr>
        <w:t xml:space="preserve"> were</w:t>
      </w:r>
      <w:r w:rsidR="0097682A" w:rsidRPr="003E1DFF">
        <w:rPr>
          <w:rFonts w:ascii="Arial" w:hAnsi="Arial" w:cs="Arial"/>
        </w:rPr>
        <w:t xml:space="preserve"> also in t</w:t>
      </w:r>
      <w:r w:rsidRPr="00B57AB4">
        <w:rPr>
          <w:rFonts w:ascii="Arial" w:hAnsi="Arial" w:cs="Arial"/>
        </w:rPr>
        <w:t>he lowest income earning group, whil</w:t>
      </w:r>
      <w:r w:rsidR="0097682A" w:rsidRPr="003E1DFF">
        <w:rPr>
          <w:rFonts w:ascii="Arial" w:hAnsi="Arial" w:cs="Arial"/>
        </w:rPr>
        <w:t>e a further</w:t>
      </w:r>
      <w:r w:rsidRPr="00B57AB4">
        <w:rPr>
          <w:rFonts w:ascii="Arial" w:hAnsi="Arial" w:cs="Arial"/>
        </w:rPr>
        <w:t xml:space="preserve"> 29.3% </w:t>
      </w:r>
      <w:r w:rsidR="0097682A" w:rsidRPr="003E1DFF">
        <w:rPr>
          <w:rFonts w:ascii="Arial" w:hAnsi="Arial" w:cs="Arial"/>
        </w:rPr>
        <w:t>were in the</w:t>
      </w:r>
      <w:r w:rsidRPr="00B57AB4">
        <w:rPr>
          <w:rFonts w:ascii="Arial" w:hAnsi="Arial" w:cs="Arial"/>
        </w:rPr>
        <w:t xml:space="preserve"> medium</w:t>
      </w:r>
      <w:r w:rsidR="0097682A" w:rsidRPr="003E1DFF">
        <w:rPr>
          <w:rFonts w:ascii="Arial" w:hAnsi="Arial" w:cs="Arial"/>
        </w:rPr>
        <w:t>-</w:t>
      </w:r>
      <w:r w:rsidRPr="00B57AB4">
        <w:rPr>
          <w:rFonts w:ascii="Arial" w:hAnsi="Arial" w:cs="Arial"/>
        </w:rPr>
        <w:t xml:space="preserve">lowest income group. </w:t>
      </w:r>
    </w:p>
    <w:p w14:paraId="4FD8624C" w14:textId="77777777" w:rsidR="00572BCA" w:rsidRPr="005A260B" w:rsidRDefault="00572BCA" w:rsidP="00572BCA">
      <w:pPr>
        <w:pStyle w:val="ListParagraph"/>
        <w:numPr>
          <w:ilvl w:val="0"/>
          <w:numId w:val="25"/>
        </w:numPr>
        <w:rPr>
          <w:rFonts w:ascii="Arial" w:hAnsi="Arial" w:cs="Arial"/>
        </w:rPr>
      </w:pPr>
      <w:r w:rsidRPr="005A260B">
        <w:rPr>
          <w:rFonts w:ascii="Arial" w:hAnsi="Arial" w:cs="Arial"/>
        </w:rPr>
        <w:t>These household income figures are identified to be similar to that of both the EMR and Greater Melbourne.</w:t>
      </w:r>
    </w:p>
    <w:p w14:paraId="3B3FE6F6" w14:textId="77777777" w:rsidR="00572BCA" w:rsidRPr="005A260B" w:rsidRDefault="00572BCA" w:rsidP="00572BCA">
      <w:pPr>
        <w:pStyle w:val="ListParagraph"/>
        <w:numPr>
          <w:ilvl w:val="0"/>
          <w:numId w:val="25"/>
        </w:numPr>
        <w:rPr>
          <w:rFonts w:ascii="Arial" w:hAnsi="Arial" w:cs="Arial"/>
        </w:rPr>
      </w:pPr>
      <w:r w:rsidRPr="005A260B">
        <w:rPr>
          <w:rFonts w:ascii="Arial" w:hAnsi="Arial" w:cs="Arial"/>
        </w:rPr>
        <w:t>The percentage of households belonging to the lowest income group out of the total population of Maroondah stands at 13.8%, which is significantly lower than those living with disabilities.</w:t>
      </w:r>
    </w:p>
    <w:p w14:paraId="1D8C3925" w14:textId="4FE5CBD5" w:rsidR="00572BCA" w:rsidRPr="005A260B" w:rsidRDefault="00572BCA" w:rsidP="00572BCA">
      <w:pPr>
        <w:pStyle w:val="ListParagraph"/>
        <w:numPr>
          <w:ilvl w:val="0"/>
          <w:numId w:val="26"/>
        </w:numPr>
        <w:rPr>
          <w:rFonts w:ascii="Arial" w:hAnsi="Arial" w:cs="Arial"/>
        </w:rPr>
      </w:pPr>
      <w:r w:rsidRPr="005A260B">
        <w:rPr>
          <w:rFonts w:ascii="Arial" w:hAnsi="Arial" w:cs="Arial"/>
        </w:rPr>
        <w:t xml:space="preserve">In Maroondah, 57.7% of people in need of assistance </w:t>
      </w:r>
      <w:r w:rsidR="00B57AB4">
        <w:rPr>
          <w:rFonts w:ascii="Arial" w:hAnsi="Arial" w:cs="Arial"/>
        </w:rPr>
        <w:t>were in</w:t>
      </w:r>
      <w:r w:rsidRPr="005A260B">
        <w:rPr>
          <w:rFonts w:ascii="Arial" w:hAnsi="Arial" w:cs="Arial"/>
        </w:rPr>
        <w:t xml:space="preserve"> </w:t>
      </w:r>
      <w:r w:rsidR="009879BC">
        <w:rPr>
          <w:rFonts w:ascii="Arial" w:hAnsi="Arial" w:cs="Arial"/>
        </w:rPr>
        <w:t xml:space="preserve">households of </w:t>
      </w:r>
      <w:r w:rsidRPr="005A260B">
        <w:rPr>
          <w:rFonts w:ascii="Arial" w:hAnsi="Arial" w:cs="Arial"/>
        </w:rPr>
        <w:t>couple</w:t>
      </w:r>
      <w:r w:rsidR="009879BC">
        <w:rPr>
          <w:rFonts w:ascii="Arial" w:hAnsi="Arial" w:cs="Arial"/>
        </w:rPr>
        <w:t>s</w:t>
      </w:r>
      <w:r w:rsidRPr="005A260B">
        <w:rPr>
          <w:rFonts w:ascii="Arial" w:hAnsi="Arial" w:cs="Arial"/>
        </w:rPr>
        <w:t xml:space="preserve"> with one or more children. </w:t>
      </w:r>
    </w:p>
    <w:p w14:paraId="277908C0" w14:textId="5FA054DC" w:rsidR="00572BCA" w:rsidRPr="005A260B" w:rsidRDefault="00572BCA" w:rsidP="00572BCA">
      <w:pPr>
        <w:pStyle w:val="ListParagraph"/>
        <w:numPr>
          <w:ilvl w:val="0"/>
          <w:numId w:val="26"/>
        </w:numPr>
        <w:rPr>
          <w:rFonts w:ascii="Arial" w:hAnsi="Arial" w:cs="Arial"/>
        </w:rPr>
      </w:pPr>
      <w:r w:rsidRPr="005A260B">
        <w:rPr>
          <w:rFonts w:ascii="Arial" w:hAnsi="Arial" w:cs="Arial"/>
        </w:rPr>
        <w:t>Of Maroondah’s p</w:t>
      </w:r>
      <w:r w:rsidR="0076663E">
        <w:rPr>
          <w:rFonts w:ascii="Arial" w:hAnsi="Arial" w:cs="Arial"/>
        </w:rPr>
        <w:t xml:space="preserve">opulation </w:t>
      </w:r>
      <w:r w:rsidR="009879BC">
        <w:rPr>
          <w:rFonts w:ascii="Arial" w:hAnsi="Arial" w:cs="Arial"/>
        </w:rPr>
        <w:t xml:space="preserve">of people </w:t>
      </w:r>
      <w:r w:rsidR="0076663E">
        <w:rPr>
          <w:rFonts w:ascii="Arial" w:hAnsi="Arial" w:cs="Arial"/>
        </w:rPr>
        <w:t>living with disabilities</w:t>
      </w:r>
      <w:r w:rsidRPr="005A260B">
        <w:rPr>
          <w:rFonts w:ascii="Arial" w:hAnsi="Arial" w:cs="Arial"/>
        </w:rPr>
        <w:t>, 19.2% are identified as living in lone person households, compared to the 9.6% of people living in lone person households of the total population.</w:t>
      </w:r>
    </w:p>
    <w:p w14:paraId="69516C17" w14:textId="71A71E02" w:rsidR="00572BCA" w:rsidRPr="005A260B" w:rsidRDefault="00572BCA" w:rsidP="00572BCA">
      <w:pPr>
        <w:pStyle w:val="ListParagraph"/>
        <w:numPr>
          <w:ilvl w:val="0"/>
          <w:numId w:val="26"/>
        </w:numPr>
        <w:rPr>
          <w:rFonts w:ascii="Arial" w:hAnsi="Arial" w:cs="Arial"/>
        </w:rPr>
      </w:pPr>
      <w:r w:rsidRPr="005A260B">
        <w:rPr>
          <w:rFonts w:ascii="Arial" w:hAnsi="Arial" w:cs="Arial"/>
        </w:rPr>
        <w:t>There is a higher perc</w:t>
      </w:r>
      <w:r w:rsidR="0076663E">
        <w:rPr>
          <w:rFonts w:ascii="Arial" w:hAnsi="Arial" w:cs="Arial"/>
        </w:rPr>
        <w:t>entage of people with disabilities</w:t>
      </w:r>
      <w:r w:rsidRPr="005A260B">
        <w:rPr>
          <w:rFonts w:ascii="Arial" w:hAnsi="Arial" w:cs="Arial"/>
        </w:rPr>
        <w:t xml:space="preserve"> living in fully owned dwellings (42.4%) than there are across the total population of Maroondah (26.0%)</w:t>
      </w:r>
      <w:r w:rsidR="00D15AF4">
        <w:rPr>
          <w:rFonts w:ascii="Arial" w:hAnsi="Arial" w:cs="Arial"/>
        </w:rPr>
        <w:t>.  H</w:t>
      </w:r>
      <w:r w:rsidRPr="005A260B">
        <w:rPr>
          <w:rFonts w:ascii="Arial" w:hAnsi="Arial" w:cs="Arial"/>
        </w:rPr>
        <w:t>owever, Maroondah has a l</w:t>
      </w:r>
      <w:r w:rsidR="009E6EC7">
        <w:rPr>
          <w:rFonts w:ascii="Arial" w:hAnsi="Arial" w:cs="Arial"/>
        </w:rPr>
        <w:t>ower percentage of people with disabilities</w:t>
      </w:r>
      <w:r w:rsidRPr="005A260B">
        <w:rPr>
          <w:rFonts w:ascii="Arial" w:hAnsi="Arial" w:cs="Arial"/>
        </w:rPr>
        <w:t xml:space="preserve"> living in fully owned dwellings than that of the </w:t>
      </w:r>
      <w:r w:rsidR="00954615">
        <w:rPr>
          <w:rFonts w:ascii="Arial" w:hAnsi="Arial" w:cs="Arial"/>
        </w:rPr>
        <w:t>Eastern Metropolitan Region (</w:t>
      </w:r>
      <w:r w:rsidRPr="005A260B">
        <w:rPr>
          <w:rFonts w:ascii="Arial" w:hAnsi="Arial" w:cs="Arial"/>
        </w:rPr>
        <w:t>EMR</w:t>
      </w:r>
      <w:r w:rsidR="00954615">
        <w:rPr>
          <w:rFonts w:ascii="Arial" w:hAnsi="Arial" w:cs="Arial"/>
        </w:rPr>
        <w:t>)</w:t>
      </w:r>
      <w:r w:rsidRPr="005A260B">
        <w:rPr>
          <w:rFonts w:ascii="Arial" w:hAnsi="Arial" w:cs="Arial"/>
        </w:rPr>
        <w:t xml:space="preserve"> or Greater Melbourne. </w:t>
      </w:r>
    </w:p>
    <w:p w14:paraId="73AC8CFD" w14:textId="23F424EE" w:rsidR="00572BCA" w:rsidRPr="005A260B" w:rsidRDefault="009E6EC7" w:rsidP="00572BCA">
      <w:pPr>
        <w:pStyle w:val="ListParagraph"/>
        <w:numPr>
          <w:ilvl w:val="0"/>
          <w:numId w:val="26"/>
        </w:numPr>
        <w:rPr>
          <w:rFonts w:ascii="Arial" w:hAnsi="Arial" w:cs="Arial"/>
        </w:rPr>
      </w:pPr>
      <w:r>
        <w:rPr>
          <w:rFonts w:ascii="Arial" w:hAnsi="Arial" w:cs="Arial"/>
        </w:rPr>
        <w:t>8.</w:t>
      </w:r>
      <w:r w:rsidR="00E03CF2">
        <w:rPr>
          <w:rFonts w:ascii="Arial" w:hAnsi="Arial" w:cs="Arial"/>
        </w:rPr>
        <w:t>7</w:t>
      </w:r>
      <w:r>
        <w:rPr>
          <w:rFonts w:ascii="Arial" w:hAnsi="Arial" w:cs="Arial"/>
        </w:rPr>
        <w:t xml:space="preserve">% of people living with disabilities </w:t>
      </w:r>
      <w:r w:rsidR="00572BCA" w:rsidRPr="005A260B">
        <w:rPr>
          <w:rFonts w:ascii="Arial" w:hAnsi="Arial" w:cs="Arial"/>
        </w:rPr>
        <w:t>are identified as living in social housing, which is a greater percentage than that of the total population of Maroondah (1.9%), the EMR (5.6%), and Greater Melbourne (7.6%).</w:t>
      </w:r>
    </w:p>
    <w:p w14:paraId="3DA9AF8F" w14:textId="09794E00" w:rsidR="00572BCA" w:rsidRPr="005A260B" w:rsidRDefault="00572BCA" w:rsidP="00954615">
      <w:pPr>
        <w:spacing w:after="240"/>
        <w:rPr>
          <w:rFonts w:cs="Arial"/>
        </w:rPr>
      </w:pPr>
      <w:r w:rsidRPr="005A260B">
        <w:rPr>
          <w:rFonts w:cs="Arial"/>
        </w:rPr>
        <w:t xml:space="preserve">Access to a motor vehicle or the internet is an indicator of a person’s capabilities to participate in general life activities. Many factors may influence a person with disabilities access to a motor vehicle, such as their ability to drive and old age. Access to vehicles may be particularly important in some areas, depending on the accessibility of public transport. Not having access to the internet or a private motor vehicle can lead to difficulties accessing education, employment, information, communication, and social connection. The following discussion points are drawn from </w:t>
      </w:r>
      <w:r w:rsidR="00F34374">
        <w:rPr>
          <w:rFonts w:cs="Arial"/>
        </w:rPr>
        <w:t>T</w:t>
      </w:r>
      <w:r w:rsidR="00F34374" w:rsidRPr="005A260B">
        <w:rPr>
          <w:rFonts w:cs="Arial"/>
        </w:rPr>
        <w:t xml:space="preserve">ables </w:t>
      </w:r>
      <w:r w:rsidRPr="005A260B">
        <w:rPr>
          <w:rFonts w:cs="Arial"/>
        </w:rPr>
        <w:t xml:space="preserve">15 and 16 of the </w:t>
      </w:r>
      <w:r w:rsidR="00954615">
        <w:rPr>
          <w:rFonts w:cs="Arial"/>
        </w:rPr>
        <w:t>A</w:t>
      </w:r>
      <w:r w:rsidRPr="005A260B">
        <w:rPr>
          <w:rFonts w:cs="Arial"/>
        </w:rPr>
        <w:t>ppendix.</w:t>
      </w:r>
    </w:p>
    <w:p w14:paraId="31C0DF49" w14:textId="77777777" w:rsidR="00572BCA" w:rsidRPr="005A260B" w:rsidRDefault="00572BCA" w:rsidP="00572BCA">
      <w:pPr>
        <w:pStyle w:val="ListParagraph"/>
        <w:numPr>
          <w:ilvl w:val="0"/>
          <w:numId w:val="28"/>
        </w:numPr>
        <w:rPr>
          <w:rFonts w:ascii="Arial" w:hAnsi="Arial" w:cs="Arial"/>
        </w:rPr>
      </w:pPr>
      <w:r w:rsidRPr="005A260B">
        <w:rPr>
          <w:rFonts w:ascii="Arial" w:hAnsi="Arial" w:cs="Arial"/>
        </w:rPr>
        <w:t xml:space="preserve">Overall, 35.3% of people reporting a need for assistance were in households that owned one car, 32.3% owned two cars and 15.5% owned three cars or more. </w:t>
      </w:r>
    </w:p>
    <w:p w14:paraId="4F42C14B" w14:textId="77777777" w:rsidR="00572BCA" w:rsidRPr="005A260B" w:rsidRDefault="00572BCA" w:rsidP="00572BCA">
      <w:pPr>
        <w:pStyle w:val="ListParagraph"/>
        <w:numPr>
          <w:ilvl w:val="0"/>
          <w:numId w:val="28"/>
        </w:numPr>
        <w:rPr>
          <w:rFonts w:ascii="Arial" w:hAnsi="Arial" w:cs="Arial"/>
        </w:rPr>
      </w:pPr>
      <w:r w:rsidRPr="005A260B">
        <w:rPr>
          <w:rFonts w:ascii="Arial" w:hAnsi="Arial" w:cs="Arial"/>
        </w:rPr>
        <w:t>Maroondah and the EMR have similar percentages of vehicle ownership for one car, two car, and three or more car households.</w:t>
      </w:r>
    </w:p>
    <w:p w14:paraId="4EFE48EA" w14:textId="406A3914" w:rsidR="00572BCA" w:rsidRPr="005A260B" w:rsidRDefault="00572BCA" w:rsidP="00572BCA">
      <w:pPr>
        <w:pStyle w:val="ListParagraph"/>
        <w:numPr>
          <w:ilvl w:val="0"/>
          <w:numId w:val="27"/>
        </w:numPr>
        <w:rPr>
          <w:rFonts w:ascii="Arial" w:hAnsi="Arial" w:cs="Arial"/>
        </w:rPr>
      </w:pPr>
      <w:r w:rsidRPr="005A260B">
        <w:rPr>
          <w:rFonts w:ascii="Arial" w:hAnsi="Arial" w:cs="Arial"/>
        </w:rPr>
        <w:t xml:space="preserve">In Maroondah, 19.6% </w:t>
      </w:r>
      <w:r w:rsidR="009E6EC7">
        <w:rPr>
          <w:rFonts w:ascii="Arial" w:hAnsi="Arial" w:cs="Arial"/>
        </w:rPr>
        <w:t xml:space="preserve">of the population living with </w:t>
      </w:r>
      <w:r w:rsidRPr="005A260B">
        <w:rPr>
          <w:rFonts w:ascii="Arial" w:hAnsi="Arial" w:cs="Arial"/>
        </w:rPr>
        <w:t>disabilit</w:t>
      </w:r>
      <w:r w:rsidR="009E6EC7">
        <w:rPr>
          <w:rFonts w:ascii="Arial" w:hAnsi="Arial" w:cs="Arial"/>
        </w:rPr>
        <w:t>ies</w:t>
      </w:r>
      <w:r w:rsidRPr="005A260B">
        <w:rPr>
          <w:rFonts w:ascii="Arial" w:hAnsi="Arial" w:cs="Arial"/>
        </w:rPr>
        <w:t xml:space="preserve"> reported not having internet connection at home.</w:t>
      </w:r>
    </w:p>
    <w:p w14:paraId="0C401DB7" w14:textId="77777777" w:rsidR="00572BCA" w:rsidRPr="005A260B" w:rsidRDefault="00572BCA" w:rsidP="00572BCA">
      <w:pPr>
        <w:pStyle w:val="ListParagraph"/>
        <w:numPr>
          <w:ilvl w:val="0"/>
          <w:numId w:val="27"/>
        </w:numPr>
        <w:rPr>
          <w:rFonts w:ascii="Arial" w:hAnsi="Arial" w:cs="Arial"/>
        </w:rPr>
      </w:pPr>
      <w:r w:rsidRPr="005A260B">
        <w:rPr>
          <w:rFonts w:ascii="Arial" w:hAnsi="Arial" w:cs="Arial"/>
        </w:rPr>
        <w:t>Whilst this percentage is significantly higher than that of the rest of Maroondah, it is lower than that of both the EMR (22.2%) and Greater Melbourne (24.1%).</w:t>
      </w:r>
    </w:p>
    <w:p w14:paraId="12C0ADC1" w14:textId="03C59CF6" w:rsidR="00572BCA" w:rsidRPr="005A260B" w:rsidRDefault="00572BCA" w:rsidP="00E60226">
      <w:pPr>
        <w:pStyle w:val="Heading3"/>
      </w:pPr>
      <w:bookmarkStart w:id="50" w:name="_Toc530757246"/>
      <w:bookmarkStart w:id="51" w:name="_Toc100747899"/>
      <w:r w:rsidRPr="005A260B">
        <w:t xml:space="preserve">Future </w:t>
      </w:r>
      <w:r w:rsidR="00517D2D">
        <w:t>P</w:t>
      </w:r>
      <w:r w:rsidRPr="005A260B">
        <w:t>rojections</w:t>
      </w:r>
      <w:bookmarkEnd w:id="50"/>
      <w:bookmarkEnd w:id="51"/>
    </w:p>
    <w:p w14:paraId="04D68867" w14:textId="10683FD1" w:rsidR="00572BCA" w:rsidRDefault="00572BCA" w:rsidP="00572BCA">
      <w:pPr>
        <w:rPr>
          <w:rFonts w:cs="Arial"/>
        </w:rPr>
      </w:pPr>
      <w:r w:rsidRPr="005A260B">
        <w:rPr>
          <w:rFonts w:cs="Arial"/>
        </w:rPr>
        <w:t xml:space="preserve">Over the coming decades, Maroondah’s population demographic is expected to change significantly. Forecasts have estimated that Maroondah will experience an increase in </w:t>
      </w:r>
      <w:r w:rsidR="00D15AF4">
        <w:rPr>
          <w:rFonts w:cs="Arial"/>
        </w:rPr>
        <w:t>several</w:t>
      </w:r>
      <w:r w:rsidRPr="005A260B">
        <w:rPr>
          <w:rFonts w:cs="Arial"/>
        </w:rPr>
        <w:t xml:space="preserve"> cohorts including: the population aged 65+,</w:t>
      </w:r>
      <w:r w:rsidR="00012F3E">
        <w:rPr>
          <w:rFonts w:cs="Arial"/>
        </w:rPr>
        <w:t xml:space="preserve"> </w:t>
      </w:r>
      <w:r w:rsidRPr="005A260B">
        <w:rPr>
          <w:rFonts w:cs="Arial"/>
        </w:rPr>
        <w:t xml:space="preserve">residents living with dementia, and people with disabilities. These forecasts allow us to estimate the future aged care, disability, and support service needs of Maroondah, by identifying what services will be required and in what quantity. The following discussion points are drawn from </w:t>
      </w:r>
      <w:r w:rsidR="004D534B">
        <w:rPr>
          <w:rFonts w:cs="Arial"/>
        </w:rPr>
        <w:t>T</w:t>
      </w:r>
      <w:r w:rsidRPr="005A260B">
        <w:rPr>
          <w:rFonts w:cs="Arial"/>
        </w:rPr>
        <w:t>ables 17, 18, 19 and 20 of Appendix 1.</w:t>
      </w:r>
    </w:p>
    <w:p w14:paraId="48F2FD5D" w14:textId="689A10DD" w:rsidR="00572BCA" w:rsidRPr="005A260B" w:rsidRDefault="00572BCA" w:rsidP="007D642F">
      <w:pPr>
        <w:pStyle w:val="ListParagraph"/>
        <w:numPr>
          <w:ilvl w:val="0"/>
          <w:numId w:val="33"/>
        </w:numPr>
        <w:spacing w:before="240"/>
        <w:rPr>
          <w:rFonts w:ascii="Arial" w:hAnsi="Arial" w:cs="Arial"/>
        </w:rPr>
      </w:pPr>
      <w:r w:rsidRPr="005A260B">
        <w:rPr>
          <w:rFonts w:ascii="Arial" w:hAnsi="Arial" w:cs="Arial"/>
        </w:rPr>
        <w:t>Between 2016 and 2031, the population of Maroondah living w</w:t>
      </w:r>
      <w:r w:rsidR="000C3615">
        <w:rPr>
          <w:rFonts w:ascii="Arial" w:hAnsi="Arial" w:cs="Arial"/>
        </w:rPr>
        <w:t>ith disabilities</w:t>
      </w:r>
      <w:r w:rsidRPr="005A260B">
        <w:rPr>
          <w:rFonts w:ascii="Arial" w:hAnsi="Arial" w:cs="Arial"/>
        </w:rPr>
        <w:t xml:space="preserve"> is expected to increase by almost 2,000, with an overall percentage increase of 35%</w:t>
      </w:r>
      <w:r w:rsidR="006F6C4B">
        <w:rPr>
          <w:rFonts w:ascii="Arial" w:hAnsi="Arial" w:cs="Arial"/>
        </w:rPr>
        <w:t>,</w:t>
      </w:r>
      <w:r w:rsidR="00F544E2">
        <w:rPr>
          <w:rFonts w:ascii="Arial" w:hAnsi="Arial" w:cs="Arial"/>
        </w:rPr>
        <w:t xml:space="preserve"> to </w:t>
      </w:r>
      <w:r w:rsidR="00DA7926">
        <w:rPr>
          <w:rFonts w:ascii="Arial" w:hAnsi="Arial" w:cs="Arial"/>
        </w:rPr>
        <w:t>7,560 people.</w:t>
      </w:r>
    </w:p>
    <w:p w14:paraId="2CEEA956" w14:textId="7ED0921B" w:rsidR="00572BCA" w:rsidRPr="006733E4" w:rsidRDefault="004768EF" w:rsidP="00572BCA">
      <w:pPr>
        <w:pStyle w:val="ListParagraph"/>
        <w:numPr>
          <w:ilvl w:val="0"/>
          <w:numId w:val="29"/>
        </w:numPr>
        <w:rPr>
          <w:rFonts w:ascii="Arial" w:hAnsi="Arial" w:cs="Arial"/>
        </w:rPr>
      </w:pPr>
      <w:r>
        <w:rPr>
          <w:rFonts w:ascii="Arial" w:hAnsi="Arial" w:cs="Arial"/>
        </w:rPr>
        <w:t>The greatest increase is</w:t>
      </w:r>
      <w:r w:rsidR="00572BCA" w:rsidRPr="005A260B">
        <w:rPr>
          <w:rFonts w:ascii="Arial" w:hAnsi="Arial" w:cs="Arial"/>
        </w:rPr>
        <w:t xml:space="preserve"> expected</w:t>
      </w:r>
      <w:r>
        <w:rPr>
          <w:rFonts w:ascii="Arial" w:hAnsi="Arial" w:cs="Arial"/>
        </w:rPr>
        <w:t xml:space="preserve">, in both number and proportion, in </w:t>
      </w:r>
      <w:r w:rsidR="00526E56">
        <w:rPr>
          <w:rFonts w:ascii="Arial" w:hAnsi="Arial" w:cs="Arial"/>
        </w:rPr>
        <w:t>people aged</w:t>
      </w:r>
      <w:r>
        <w:rPr>
          <w:rFonts w:ascii="Arial" w:hAnsi="Arial" w:cs="Arial"/>
        </w:rPr>
        <w:t xml:space="preserve"> 70 years and </w:t>
      </w:r>
      <w:r w:rsidRPr="006733E4">
        <w:rPr>
          <w:rFonts w:cstheme="minorHAnsi"/>
        </w:rPr>
        <w:t>over</w:t>
      </w:r>
      <w:r w:rsidRPr="006733E4">
        <w:rPr>
          <w:rFonts w:ascii="Arial" w:hAnsi="Arial" w:cs="Arial"/>
        </w:rPr>
        <w:t>.</w:t>
      </w:r>
    </w:p>
    <w:p w14:paraId="1D8B08E2" w14:textId="77777777" w:rsidR="00C82832" w:rsidRPr="00AE7568" w:rsidRDefault="00C82832" w:rsidP="00C82832">
      <w:pPr>
        <w:pStyle w:val="ListParagraph"/>
        <w:numPr>
          <w:ilvl w:val="0"/>
          <w:numId w:val="29"/>
        </w:numPr>
        <w:rPr>
          <w:rFonts w:ascii="Arial" w:hAnsi="Arial" w:cs="Arial"/>
        </w:rPr>
      </w:pPr>
      <w:r w:rsidRPr="006733E4">
        <w:rPr>
          <w:rFonts w:ascii="Arial" w:hAnsi="Arial" w:cs="Arial"/>
        </w:rPr>
        <w:t xml:space="preserve">It is </w:t>
      </w:r>
      <w:r w:rsidRPr="00AE7568">
        <w:rPr>
          <w:rFonts w:ascii="Arial" w:hAnsi="Arial" w:cs="Arial"/>
        </w:rPr>
        <w:t>forecast 6,150 people will be living with dementia in with Maroondah in 2050, which is an increase, between the years of 2016 and 2050, of 4,160 persons living with dementia.</w:t>
      </w:r>
    </w:p>
    <w:p w14:paraId="5263A20E" w14:textId="5CB0A8E7" w:rsidR="00572BCA" w:rsidRPr="00AE7568" w:rsidRDefault="00572BCA" w:rsidP="00572BCA">
      <w:pPr>
        <w:pStyle w:val="ListParagraph"/>
        <w:numPr>
          <w:ilvl w:val="0"/>
          <w:numId w:val="29"/>
        </w:numPr>
        <w:rPr>
          <w:rFonts w:ascii="Arial" w:hAnsi="Arial" w:cs="Arial"/>
          <w:u w:val="single"/>
        </w:rPr>
      </w:pPr>
      <w:r w:rsidRPr="00AE7568">
        <w:rPr>
          <w:rFonts w:ascii="Arial" w:hAnsi="Arial" w:cs="Arial"/>
        </w:rPr>
        <w:t>The Department of Health and Human Services (DHHS) estimate</w:t>
      </w:r>
      <w:r w:rsidR="001E3586">
        <w:rPr>
          <w:rFonts w:ascii="Arial" w:hAnsi="Arial" w:cs="Arial"/>
        </w:rPr>
        <w:t>d</w:t>
      </w:r>
      <w:r w:rsidRPr="00AE7568">
        <w:rPr>
          <w:rFonts w:ascii="Arial" w:hAnsi="Arial" w:cs="Arial"/>
        </w:rPr>
        <w:t xml:space="preserve"> that the average life years of an Australian male born in 2012 is 62.4 years without disability, and a further 17.5 years with some form of disability. </w:t>
      </w:r>
    </w:p>
    <w:p w14:paraId="534CDF95" w14:textId="4EAC72F5" w:rsidR="00572BCA" w:rsidRPr="00AE7568" w:rsidRDefault="00572BCA" w:rsidP="00572BCA">
      <w:pPr>
        <w:pStyle w:val="ListParagraph"/>
        <w:numPr>
          <w:ilvl w:val="0"/>
          <w:numId w:val="29"/>
        </w:numPr>
        <w:rPr>
          <w:rFonts w:ascii="Arial" w:hAnsi="Arial" w:cs="Arial"/>
          <w:u w:val="single"/>
        </w:rPr>
      </w:pPr>
      <w:r w:rsidRPr="00AE7568">
        <w:rPr>
          <w:rFonts w:ascii="Arial" w:hAnsi="Arial" w:cs="Arial"/>
        </w:rPr>
        <w:t>The average life years of an Australian female born in 2012 is 64.5 years without disability, and a further 19.8 years with some form of disability.</w:t>
      </w:r>
    </w:p>
    <w:p w14:paraId="472A3191" w14:textId="77777777" w:rsidR="00572BCA" w:rsidRPr="00AE7568" w:rsidRDefault="00572BCA" w:rsidP="00572BCA">
      <w:pPr>
        <w:pStyle w:val="ListParagraph"/>
        <w:numPr>
          <w:ilvl w:val="0"/>
          <w:numId w:val="30"/>
        </w:numPr>
        <w:tabs>
          <w:tab w:val="left" w:pos="2580"/>
        </w:tabs>
        <w:rPr>
          <w:rFonts w:ascii="Arial" w:hAnsi="Arial" w:cs="Arial"/>
        </w:rPr>
      </w:pPr>
      <w:r w:rsidRPr="00AE7568">
        <w:rPr>
          <w:rFonts w:ascii="Arial" w:hAnsi="Arial" w:cs="Arial"/>
        </w:rPr>
        <w:t>When comparing the 2001 census data to the 2016 census data, Maroondah’s total percentage of population aged 65 years + has increased by a total of 3.7%.</w:t>
      </w:r>
    </w:p>
    <w:p w14:paraId="094B995C" w14:textId="77777777" w:rsidR="00D41033" w:rsidRPr="00AE7568" w:rsidRDefault="00D41033" w:rsidP="00D41033">
      <w:pPr>
        <w:pStyle w:val="ListParagraph"/>
        <w:numPr>
          <w:ilvl w:val="0"/>
          <w:numId w:val="30"/>
        </w:numPr>
        <w:tabs>
          <w:tab w:val="left" w:pos="2580"/>
        </w:tabs>
        <w:rPr>
          <w:rFonts w:ascii="Arial" w:hAnsi="Arial" w:cs="Arial"/>
        </w:rPr>
      </w:pPr>
      <w:r w:rsidRPr="00AE7568">
        <w:rPr>
          <w:rFonts w:ascii="Arial" w:hAnsi="Arial" w:cs="Arial"/>
        </w:rPr>
        <w:t xml:space="preserve">According to the Victorian Government’s population and household projections for 2056, the total number of Victoria’s population aged 75+ years will triple between 2016 and 2051 due to increasing life expectancies. The proportion of total population who are aged 75 years and over will increase from 6.7% of the population in 2016, to 11.3% in 2056. </w:t>
      </w:r>
    </w:p>
    <w:p w14:paraId="2F5766B8" w14:textId="6816B7C2" w:rsidR="00572BCA" w:rsidRPr="00AE7568" w:rsidRDefault="00572BCA" w:rsidP="00572BCA">
      <w:pPr>
        <w:pStyle w:val="ListParagraph"/>
        <w:numPr>
          <w:ilvl w:val="0"/>
          <w:numId w:val="30"/>
        </w:numPr>
        <w:tabs>
          <w:tab w:val="left" w:pos="2580"/>
        </w:tabs>
        <w:rPr>
          <w:rFonts w:ascii="Arial" w:hAnsi="Arial" w:cs="Arial"/>
        </w:rPr>
      </w:pPr>
      <w:r w:rsidRPr="00AE7568">
        <w:rPr>
          <w:rFonts w:ascii="Arial" w:hAnsi="Arial" w:cs="Arial"/>
        </w:rPr>
        <w:t>The Victorian Government’s population projections indicate that by 20</w:t>
      </w:r>
      <w:r w:rsidR="008049A8" w:rsidRPr="00AE7568">
        <w:rPr>
          <w:rFonts w:ascii="Arial" w:hAnsi="Arial" w:cs="Arial"/>
        </w:rPr>
        <w:t>3</w:t>
      </w:r>
      <w:r w:rsidRPr="00AE7568">
        <w:rPr>
          <w:rFonts w:ascii="Arial" w:hAnsi="Arial" w:cs="Arial"/>
        </w:rPr>
        <w:t>1, 19.</w:t>
      </w:r>
      <w:r w:rsidR="008049A8" w:rsidRPr="00AE7568">
        <w:rPr>
          <w:rFonts w:ascii="Arial" w:hAnsi="Arial" w:cs="Arial"/>
        </w:rPr>
        <w:t>4</w:t>
      </w:r>
      <w:r w:rsidRPr="00AE7568">
        <w:rPr>
          <w:rFonts w:ascii="Arial" w:hAnsi="Arial" w:cs="Arial"/>
        </w:rPr>
        <w:t>% of Maroo</w:t>
      </w:r>
      <w:r w:rsidR="008049A8" w:rsidRPr="00AE7568">
        <w:rPr>
          <w:rFonts w:ascii="Arial" w:hAnsi="Arial" w:cs="Arial"/>
        </w:rPr>
        <w:t>n</w:t>
      </w:r>
      <w:r w:rsidRPr="00AE7568">
        <w:rPr>
          <w:rFonts w:ascii="Arial" w:hAnsi="Arial" w:cs="Arial"/>
        </w:rPr>
        <w:t>dah’s population will be aged 65</w:t>
      </w:r>
      <w:r w:rsidR="0033254D" w:rsidRPr="00AE7568">
        <w:rPr>
          <w:rFonts w:ascii="Arial" w:hAnsi="Arial" w:cs="Arial"/>
        </w:rPr>
        <w:t>+</w:t>
      </w:r>
      <w:r w:rsidRPr="00AE7568">
        <w:rPr>
          <w:rFonts w:ascii="Arial" w:hAnsi="Arial" w:cs="Arial"/>
        </w:rPr>
        <w:t xml:space="preserve"> years.</w:t>
      </w:r>
    </w:p>
    <w:p w14:paraId="4380CC1E" w14:textId="7E56C9D9" w:rsidR="00012F3E" w:rsidRPr="007D642F" w:rsidRDefault="00572BCA" w:rsidP="007D642F">
      <w:pPr>
        <w:tabs>
          <w:tab w:val="left" w:pos="2580"/>
        </w:tabs>
        <w:rPr>
          <w:rFonts w:cs="Arial"/>
        </w:rPr>
      </w:pPr>
      <w:r w:rsidRPr="00DC7178">
        <w:rPr>
          <w:rFonts w:cs="Arial"/>
        </w:rPr>
        <w:t xml:space="preserve">These projections suggest that the demand </w:t>
      </w:r>
      <w:r w:rsidR="00D15AF4">
        <w:rPr>
          <w:rFonts w:cs="Arial"/>
        </w:rPr>
        <w:t>for</w:t>
      </w:r>
      <w:r w:rsidRPr="00DC7178">
        <w:rPr>
          <w:rFonts w:cs="Arial"/>
        </w:rPr>
        <w:t xml:space="preserve"> disability services and assistance will increase over the coming years, as dementia, an ageing population, and disability are all forecast to increase.</w:t>
      </w:r>
    </w:p>
    <w:p w14:paraId="2E0CBDE9" w14:textId="77777777" w:rsidR="00572BCA" w:rsidRDefault="00572BCA" w:rsidP="00572BCA">
      <w:pPr>
        <w:rPr>
          <w:rFonts w:cstheme="minorHAnsi"/>
          <w:b/>
        </w:rPr>
      </w:pPr>
    </w:p>
    <w:p w14:paraId="4280DD78" w14:textId="77777777" w:rsidR="005A260B" w:rsidRDefault="005A260B" w:rsidP="00572BCA"/>
    <w:p w14:paraId="30A23910" w14:textId="24532EFC" w:rsidR="00572BCA" w:rsidRPr="00672267" w:rsidRDefault="00572BCA" w:rsidP="00BC102E">
      <w:pPr>
        <w:pStyle w:val="Heading1"/>
      </w:pPr>
      <w:bookmarkStart w:id="52" w:name="_Toc530757252"/>
      <w:bookmarkStart w:id="53" w:name="_Toc100747900"/>
      <w:r w:rsidRPr="00672267">
        <w:t xml:space="preserve">What are the </w:t>
      </w:r>
      <w:r w:rsidR="003446FF">
        <w:t>C</w:t>
      </w:r>
      <w:r w:rsidRPr="00672267">
        <w:t>hallenges</w:t>
      </w:r>
      <w:r w:rsidR="005A260B">
        <w:t>?</w:t>
      </w:r>
      <w:bookmarkEnd w:id="52"/>
      <w:bookmarkEnd w:id="53"/>
    </w:p>
    <w:p w14:paraId="3CFAEFCB" w14:textId="22ADBDD9" w:rsidR="005A260B" w:rsidRDefault="00572BCA" w:rsidP="00BC102E">
      <w:pPr>
        <w:pStyle w:val="Heading2"/>
      </w:pPr>
      <w:bookmarkStart w:id="54" w:name="_Toc530757254"/>
      <w:bookmarkStart w:id="55" w:name="_Toc100747901"/>
      <w:r>
        <w:t>C</w:t>
      </w:r>
      <w:r w:rsidRPr="002247CB">
        <w:t xml:space="preserve">hallenges </w:t>
      </w:r>
      <w:r w:rsidR="00F05652" w:rsidRPr="00BC102E">
        <w:t>I</w:t>
      </w:r>
      <w:r w:rsidRPr="00BC102E">
        <w:t>dentified</w:t>
      </w:r>
      <w:r w:rsidRPr="002247CB">
        <w:t xml:space="preserve"> by Council</w:t>
      </w:r>
      <w:bookmarkEnd w:id="54"/>
      <w:bookmarkEnd w:id="55"/>
    </w:p>
    <w:p w14:paraId="59A64EC4" w14:textId="56055372" w:rsidR="00572BCA" w:rsidRPr="005A260B" w:rsidRDefault="00572BCA" w:rsidP="00572BCA">
      <w:pPr>
        <w:rPr>
          <w:rFonts w:cs="Arial"/>
        </w:rPr>
      </w:pPr>
      <w:r w:rsidRPr="005A260B">
        <w:rPr>
          <w:rFonts w:cs="Arial"/>
        </w:rPr>
        <w:t xml:space="preserve">Throughout the lifespan of the </w:t>
      </w:r>
      <w:r w:rsidRPr="00BB17EF">
        <w:rPr>
          <w:rFonts w:cs="Arial"/>
          <w:i/>
        </w:rPr>
        <w:t>Disability Policy and Action Plan 201</w:t>
      </w:r>
      <w:r w:rsidR="00AB03A8" w:rsidRPr="00BB17EF">
        <w:rPr>
          <w:rFonts w:cs="Arial"/>
          <w:i/>
        </w:rPr>
        <w:t>9</w:t>
      </w:r>
      <w:r w:rsidRPr="00BB17EF">
        <w:rPr>
          <w:rFonts w:cs="Arial"/>
          <w:i/>
        </w:rPr>
        <w:t>-20</w:t>
      </w:r>
      <w:r w:rsidR="00AB03A8" w:rsidRPr="00BB17EF">
        <w:rPr>
          <w:rFonts w:cs="Arial"/>
          <w:i/>
        </w:rPr>
        <w:t>2</w:t>
      </w:r>
      <w:r w:rsidRPr="00BB17EF">
        <w:rPr>
          <w:rFonts w:cs="Arial"/>
          <w:i/>
        </w:rPr>
        <w:t>1</w:t>
      </w:r>
      <w:r w:rsidRPr="005A260B">
        <w:rPr>
          <w:rFonts w:cs="Arial"/>
        </w:rPr>
        <w:t xml:space="preserve">, Council has identified several major challenges of meeting the needs of people with disabilities that will need to be addressed as part of the next Disability Action Plan. These challenges consist of issues that have been acknowledged by Council, as well as ideas and issues raised by members of the public during community consultation. The key themes of these challenges are based around accessibility, infrastructure, communication, social inclusion/connection, education, employment, housing, and governance. </w:t>
      </w:r>
    </w:p>
    <w:p w14:paraId="3CDA6DFA" w14:textId="3810C51B" w:rsidR="00572BCA" w:rsidRPr="005A260B" w:rsidRDefault="00572BCA" w:rsidP="00244530">
      <w:pPr>
        <w:pStyle w:val="ListParagraph"/>
        <w:numPr>
          <w:ilvl w:val="0"/>
          <w:numId w:val="35"/>
        </w:numPr>
        <w:spacing w:before="240"/>
        <w:rPr>
          <w:rFonts w:ascii="Arial" w:hAnsi="Arial" w:cs="Arial"/>
        </w:rPr>
      </w:pPr>
      <w:r w:rsidRPr="005A260B">
        <w:rPr>
          <w:rFonts w:ascii="Arial" w:hAnsi="Arial" w:cs="Arial"/>
        </w:rPr>
        <w:t>Many shops and cafes in Maroondah require improvements to be accessible and equipped with entry’s and facilities to accommodate the needs of people with disabilities.</w:t>
      </w:r>
    </w:p>
    <w:p w14:paraId="22B9F07B" w14:textId="72191EA5" w:rsidR="00572BCA" w:rsidRPr="005A260B" w:rsidRDefault="00572BCA" w:rsidP="00572BCA">
      <w:pPr>
        <w:pStyle w:val="ListParagraph"/>
        <w:numPr>
          <w:ilvl w:val="0"/>
          <w:numId w:val="35"/>
        </w:numPr>
        <w:rPr>
          <w:rFonts w:ascii="Arial" w:hAnsi="Arial" w:cs="Arial"/>
        </w:rPr>
      </w:pPr>
      <w:r w:rsidRPr="005A260B">
        <w:rPr>
          <w:rFonts w:ascii="Arial" w:hAnsi="Arial" w:cs="Arial"/>
        </w:rPr>
        <w:t xml:space="preserve">Improve communication skills/options (i.e. Auslan) at major Maroondah </w:t>
      </w:r>
      <w:r w:rsidR="009C5750">
        <w:rPr>
          <w:rFonts w:ascii="Arial" w:hAnsi="Arial" w:cs="Arial"/>
        </w:rPr>
        <w:t>events</w:t>
      </w:r>
      <w:r w:rsidRPr="005A260B">
        <w:rPr>
          <w:rFonts w:ascii="Arial" w:hAnsi="Arial" w:cs="Arial"/>
        </w:rPr>
        <w:t>.</w:t>
      </w:r>
    </w:p>
    <w:p w14:paraId="524B5E4C" w14:textId="44CF99A9" w:rsidR="00572BCA" w:rsidRPr="005A260B" w:rsidRDefault="00572BCA" w:rsidP="00572BCA">
      <w:pPr>
        <w:pStyle w:val="ListParagraph"/>
        <w:numPr>
          <w:ilvl w:val="0"/>
          <w:numId w:val="36"/>
        </w:numPr>
        <w:rPr>
          <w:rFonts w:ascii="Arial" w:hAnsi="Arial" w:cs="Arial"/>
        </w:rPr>
      </w:pPr>
      <w:r w:rsidRPr="005A260B">
        <w:rPr>
          <w:rFonts w:ascii="Arial" w:hAnsi="Arial" w:cs="Arial"/>
        </w:rPr>
        <w:t>Job opportunities need to increase so that more people with disabilities can have equal opportunities, to find employment and participate in daily activities within the</w:t>
      </w:r>
      <w:r w:rsidR="00CB5250">
        <w:rPr>
          <w:rFonts w:ascii="Arial" w:hAnsi="Arial" w:cs="Arial"/>
        </w:rPr>
        <w:t xml:space="preserve"> </w:t>
      </w:r>
      <w:r w:rsidRPr="005A260B">
        <w:rPr>
          <w:rFonts w:ascii="Arial" w:hAnsi="Arial" w:cs="Arial"/>
        </w:rPr>
        <w:t>community.</w:t>
      </w:r>
    </w:p>
    <w:p w14:paraId="70C6565A" w14:textId="77777777" w:rsidR="00572BCA" w:rsidRPr="005A260B" w:rsidRDefault="00572BCA" w:rsidP="00572BCA">
      <w:pPr>
        <w:pStyle w:val="ListParagraph"/>
        <w:numPr>
          <w:ilvl w:val="0"/>
          <w:numId w:val="36"/>
        </w:numPr>
        <w:rPr>
          <w:rFonts w:ascii="Arial" w:hAnsi="Arial" w:cs="Arial"/>
        </w:rPr>
      </w:pPr>
      <w:r w:rsidRPr="005A260B">
        <w:rPr>
          <w:rFonts w:ascii="Arial" w:hAnsi="Arial" w:cs="Arial"/>
        </w:rPr>
        <w:t xml:space="preserve">Greater assistance and service is needed to provide greater opportunity for people with disabilities and their carers to access support and social groups to reduce the risk of social isolation. </w:t>
      </w:r>
    </w:p>
    <w:p w14:paraId="6F07378B" w14:textId="255F0E3D" w:rsidR="00572BCA" w:rsidRPr="005A260B" w:rsidRDefault="00572BCA" w:rsidP="00572BCA">
      <w:pPr>
        <w:pStyle w:val="ListParagraph"/>
        <w:numPr>
          <w:ilvl w:val="0"/>
          <w:numId w:val="35"/>
        </w:numPr>
        <w:rPr>
          <w:rFonts w:ascii="Arial" w:hAnsi="Arial" w:cs="Arial"/>
        </w:rPr>
      </w:pPr>
      <w:r w:rsidRPr="005A260B">
        <w:rPr>
          <w:rFonts w:ascii="Arial" w:hAnsi="Arial" w:cs="Arial"/>
        </w:rPr>
        <w:t>Providing services to carers and families of people with disabilities</w:t>
      </w:r>
      <w:r w:rsidR="009C5750">
        <w:rPr>
          <w:rFonts w:ascii="Arial" w:hAnsi="Arial" w:cs="Arial"/>
        </w:rPr>
        <w:t>.</w:t>
      </w:r>
    </w:p>
    <w:p w14:paraId="0EE353CF" w14:textId="64086996" w:rsidR="00751EB5" w:rsidRPr="00D15AF4" w:rsidRDefault="00572BCA" w:rsidP="00F24673">
      <w:pPr>
        <w:pStyle w:val="ListParagraph"/>
        <w:numPr>
          <w:ilvl w:val="0"/>
          <w:numId w:val="35"/>
        </w:numPr>
        <w:rPr>
          <w:rFonts w:ascii="Arial" w:hAnsi="Arial" w:cs="Arial"/>
        </w:rPr>
      </w:pPr>
      <w:r w:rsidRPr="005A260B">
        <w:rPr>
          <w:rFonts w:ascii="Arial" w:hAnsi="Arial" w:cs="Arial"/>
        </w:rPr>
        <w:t>Negative stigma and community attitude towards disability, prevents individuals from feeling equal and contributing to community life.</w:t>
      </w:r>
      <w:bookmarkStart w:id="56" w:name="_Toc530757255"/>
    </w:p>
    <w:p w14:paraId="7B2B67AB" w14:textId="0DB8960F" w:rsidR="00572BCA" w:rsidRPr="00672267" w:rsidRDefault="00572BCA" w:rsidP="00BC102E">
      <w:pPr>
        <w:pStyle w:val="Heading1"/>
      </w:pPr>
      <w:bookmarkStart w:id="57" w:name="_Toc100747902"/>
      <w:r w:rsidRPr="00672267">
        <w:t>Conclusio</w:t>
      </w:r>
      <w:r w:rsidR="00C1297C">
        <w:t>n</w:t>
      </w:r>
      <w:bookmarkEnd w:id="56"/>
      <w:bookmarkEnd w:id="57"/>
    </w:p>
    <w:p w14:paraId="3A2DC099" w14:textId="19D7D2E6" w:rsidR="00856385" w:rsidRPr="00AA1EB6" w:rsidRDefault="00572BCA" w:rsidP="00856385">
      <w:pPr>
        <w:rPr>
          <w:rFonts w:cstheme="minorHAnsi"/>
        </w:rPr>
      </w:pPr>
      <w:r>
        <w:rPr>
          <w:rFonts w:cstheme="minorHAnsi"/>
        </w:rPr>
        <w:t xml:space="preserve">People living with disabilities are faced with daily challenges that prevent them from participating in the daily civic life of a community. The purpose of the </w:t>
      </w:r>
      <w:r w:rsidRPr="00BB17EF">
        <w:rPr>
          <w:rFonts w:cstheme="minorHAnsi"/>
          <w:i/>
        </w:rPr>
        <w:t>Disability Action Plan 20</w:t>
      </w:r>
      <w:r w:rsidR="0003294D" w:rsidRPr="00BB17EF">
        <w:rPr>
          <w:rFonts w:cstheme="minorHAnsi"/>
          <w:i/>
        </w:rPr>
        <w:t>2</w:t>
      </w:r>
      <w:r w:rsidR="00B46F78" w:rsidRPr="00BB17EF">
        <w:rPr>
          <w:rFonts w:cstheme="minorHAnsi"/>
          <w:i/>
        </w:rPr>
        <w:t>2</w:t>
      </w:r>
      <w:r w:rsidRPr="00BB17EF">
        <w:rPr>
          <w:rFonts w:cstheme="minorHAnsi"/>
          <w:i/>
        </w:rPr>
        <w:t>-202</w:t>
      </w:r>
      <w:r w:rsidR="00B46F78" w:rsidRPr="00BB17EF">
        <w:rPr>
          <w:rFonts w:cstheme="minorHAnsi"/>
          <w:i/>
        </w:rPr>
        <w:t>6</w:t>
      </w:r>
      <w:r>
        <w:rPr>
          <w:rFonts w:cstheme="minorHAnsi"/>
        </w:rPr>
        <w:t xml:space="preserve"> will be to set a framework in place that aims to improve the opportunities and inclusion of people living with disabilities and their carers, by providing support and services that improve accessibility and contribution capabilities for everyone in the community. In this report, it has been identified that Council’s Disability Action Plan will need to take into consideration and abide by a variety of Acts, standards, strategies, and policies on all government levels. The new action plan wil</w:t>
      </w:r>
      <w:r w:rsidR="00BB17EF">
        <w:rPr>
          <w:rFonts w:cstheme="minorHAnsi"/>
        </w:rPr>
        <w:t>l</w:t>
      </w:r>
      <w:r>
        <w:rPr>
          <w:rFonts w:cstheme="minorHAnsi"/>
        </w:rPr>
        <w:t xml:space="preserve"> respond to the needs of Maroondah’s current and future population living with disabilities</w:t>
      </w:r>
      <w:r w:rsidR="00BB17EF">
        <w:rPr>
          <w:rFonts w:cstheme="minorHAnsi"/>
        </w:rPr>
        <w:t>,</w:t>
      </w:r>
      <w:r>
        <w:rPr>
          <w:rFonts w:cstheme="minorHAnsi"/>
        </w:rPr>
        <w:t xml:space="preserve"> and their carers.</w:t>
      </w:r>
      <w:bookmarkStart w:id="58" w:name="_Toc530757256"/>
    </w:p>
    <w:p w14:paraId="0A6737D4" w14:textId="0F4B0D00" w:rsidR="00572BCA" w:rsidRPr="005A260B" w:rsidRDefault="00572BCA" w:rsidP="00BC102E">
      <w:pPr>
        <w:pStyle w:val="Heading1"/>
      </w:pPr>
      <w:bookmarkStart w:id="59" w:name="_Toc100747903"/>
      <w:r w:rsidRPr="005A260B">
        <w:t>Recommendations</w:t>
      </w:r>
      <w:bookmarkEnd w:id="58"/>
      <w:bookmarkEnd w:id="59"/>
    </w:p>
    <w:p w14:paraId="7AFEC2FA" w14:textId="72B3D6D6" w:rsidR="00572BCA" w:rsidRDefault="00572BCA" w:rsidP="00572BCA">
      <w:pPr>
        <w:rPr>
          <w:rFonts w:cs="Arial"/>
        </w:rPr>
      </w:pPr>
      <w:r w:rsidRPr="005A260B">
        <w:rPr>
          <w:rFonts w:cs="Arial"/>
        </w:rPr>
        <w:t>This report has identified, that there is a need for Council to continue to advocate and work towards creating equal opportunity and inclusion of people with disabilities in the community.</w:t>
      </w:r>
      <w:r w:rsidR="00663406">
        <w:rPr>
          <w:rFonts w:cs="Arial"/>
        </w:rPr>
        <w:t xml:space="preserve"> </w:t>
      </w:r>
      <w:r w:rsidRPr="005A260B">
        <w:rPr>
          <w:rFonts w:cs="Arial"/>
        </w:rPr>
        <w:t xml:space="preserve">It has also been identified that the </w:t>
      </w:r>
      <w:r w:rsidRPr="003E1DFF">
        <w:rPr>
          <w:rFonts w:cs="Arial"/>
          <w:i/>
        </w:rPr>
        <w:t>Disability Action Plan 20</w:t>
      </w:r>
      <w:r w:rsidR="000151FE" w:rsidRPr="003E1DFF">
        <w:rPr>
          <w:rFonts w:cs="Arial"/>
          <w:i/>
        </w:rPr>
        <w:t>2</w:t>
      </w:r>
      <w:r w:rsidR="00412152">
        <w:rPr>
          <w:rFonts w:cs="Arial"/>
          <w:i/>
        </w:rPr>
        <w:t>2</w:t>
      </w:r>
      <w:r w:rsidR="00CA6253" w:rsidRPr="003E1DFF">
        <w:rPr>
          <w:rFonts w:cs="Arial"/>
          <w:i/>
        </w:rPr>
        <w:t>-202</w:t>
      </w:r>
      <w:r w:rsidR="00985C46" w:rsidRPr="003E1DFF">
        <w:rPr>
          <w:rFonts w:cs="Arial"/>
          <w:i/>
        </w:rPr>
        <w:t>6</w:t>
      </w:r>
      <w:r w:rsidRPr="005A260B">
        <w:rPr>
          <w:rFonts w:cs="Arial"/>
        </w:rPr>
        <w:t xml:space="preserve"> will need to focus on reducing the challenges that prevent people with disabilities from participating in the daily life of the community. Council should consider the following recommendations in preparation of the </w:t>
      </w:r>
      <w:r w:rsidRPr="003E1DFF">
        <w:rPr>
          <w:rFonts w:cs="Arial"/>
          <w:i/>
        </w:rPr>
        <w:t>Disability Action Plan 20</w:t>
      </w:r>
      <w:r w:rsidR="000151FE" w:rsidRPr="003E1DFF">
        <w:rPr>
          <w:rFonts w:cs="Arial"/>
          <w:i/>
        </w:rPr>
        <w:t>2</w:t>
      </w:r>
      <w:r w:rsidR="00412152">
        <w:rPr>
          <w:rFonts w:cs="Arial"/>
          <w:i/>
        </w:rPr>
        <w:t>2</w:t>
      </w:r>
      <w:r w:rsidR="00CA6253" w:rsidRPr="003E1DFF">
        <w:rPr>
          <w:rFonts w:cs="Arial"/>
          <w:i/>
        </w:rPr>
        <w:t>-202</w:t>
      </w:r>
      <w:r w:rsidR="00985C46" w:rsidRPr="003E1DFF">
        <w:rPr>
          <w:rFonts w:cs="Arial"/>
          <w:i/>
        </w:rPr>
        <w:t>6</w:t>
      </w:r>
      <w:r w:rsidRPr="005A260B">
        <w:rPr>
          <w:rFonts w:cs="Arial"/>
        </w:rPr>
        <w:t>.</w:t>
      </w:r>
    </w:p>
    <w:p w14:paraId="204B2C5D" w14:textId="5A58FD9E" w:rsidR="00706128" w:rsidRDefault="00706128" w:rsidP="00244530">
      <w:pPr>
        <w:pStyle w:val="ListParagraph"/>
        <w:numPr>
          <w:ilvl w:val="0"/>
          <w:numId w:val="45"/>
        </w:numPr>
        <w:spacing w:before="240"/>
        <w:rPr>
          <w:rFonts w:ascii="Arial" w:hAnsi="Arial" w:cs="Arial"/>
        </w:rPr>
      </w:pPr>
      <w:r>
        <w:rPr>
          <w:rFonts w:ascii="Arial" w:hAnsi="Arial" w:cs="Arial"/>
        </w:rPr>
        <w:t xml:space="preserve">Council should </w:t>
      </w:r>
      <w:r w:rsidR="00AB7210">
        <w:rPr>
          <w:rFonts w:ascii="Arial" w:hAnsi="Arial" w:cs="Arial"/>
        </w:rPr>
        <w:t xml:space="preserve">continue to </w:t>
      </w:r>
      <w:r>
        <w:rPr>
          <w:rFonts w:ascii="Arial" w:hAnsi="Arial" w:cs="Arial"/>
        </w:rPr>
        <w:t>facilitate and advocate for equal opportunity for people with disabilities, their families and their carers to</w:t>
      </w:r>
      <w:r w:rsidR="00663406">
        <w:rPr>
          <w:rFonts w:ascii="Arial" w:hAnsi="Arial" w:cs="Arial"/>
        </w:rPr>
        <w:t xml:space="preserve"> actively and</w:t>
      </w:r>
      <w:r>
        <w:rPr>
          <w:rFonts w:ascii="Arial" w:hAnsi="Arial" w:cs="Arial"/>
        </w:rPr>
        <w:t xml:space="preserve"> fully participate in the community. </w:t>
      </w:r>
    </w:p>
    <w:p w14:paraId="2164FA8F" w14:textId="58C2A264" w:rsidR="00663406" w:rsidRDefault="00663406" w:rsidP="00572BCA">
      <w:pPr>
        <w:pStyle w:val="ListParagraph"/>
        <w:numPr>
          <w:ilvl w:val="0"/>
          <w:numId w:val="45"/>
        </w:numPr>
        <w:rPr>
          <w:rFonts w:ascii="Arial" w:hAnsi="Arial" w:cs="Arial"/>
        </w:rPr>
      </w:pPr>
      <w:r>
        <w:rPr>
          <w:rFonts w:ascii="Arial" w:hAnsi="Arial" w:cs="Arial"/>
        </w:rPr>
        <w:t xml:space="preserve">Council should </w:t>
      </w:r>
      <w:r w:rsidR="00AB7210">
        <w:rPr>
          <w:rFonts w:ascii="Arial" w:hAnsi="Arial" w:cs="Arial"/>
        </w:rPr>
        <w:t xml:space="preserve">continue to </w:t>
      </w:r>
      <w:r>
        <w:rPr>
          <w:rFonts w:ascii="Arial" w:hAnsi="Arial" w:cs="Arial"/>
        </w:rPr>
        <w:t>promote and create opportunities for equity across people of all abilities.</w:t>
      </w:r>
    </w:p>
    <w:p w14:paraId="6D5AA414" w14:textId="6BDF2E2A" w:rsidR="00572BCA" w:rsidRPr="005A260B" w:rsidRDefault="00572BCA" w:rsidP="00572BCA">
      <w:pPr>
        <w:pStyle w:val="ListParagraph"/>
        <w:numPr>
          <w:ilvl w:val="0"/>
          <w:numId w:val="45"/>
        </w:numPr>
        <w:rPr>
          <w:rFonts w:ascii="Arial" w:hAnsi="Arial" w:cs="Arial"/>
        </w:rPr>
      </w:pPr>
      <w:r w:rsidRPr="005A260B">
        <w:rPr>
          <w:rFonts w:ascii="Arial" w:hAnsi="Arial" w:cs="Arial"/>
        </w:rPr>
        <w:t>Council should provide good leadership to promote the value of people with disabilities within the community, to educate and change negative stigma and attitudes towards disability within the community.</w:t>
      </w:r>
    </w:p>
    <w:p w14:paraId="495592B8" w14:textId="77777777" w:rsidR="00572BCA" w:rsidRPr="005A260B" w:rsidRDefault="00572BCA" w:rsidP="00572BCA">
      <w:pPr>
        <w:pStyle w:val="ListParagraph"/>
        <w:numPr>
          <w:ilvl w:val="0"/>
          <w:numId w:val="45"/>
        </w:numPr>
        <w:rPr>
          <w:rFonts w:ascii="Arial" w:hAnsi="Arial" w:cs="Arial"/>
        </w:rPr>
      </w:pPr>
      <w:r w:rsidRPr="005A260B">
        <w:rPr>
          <w:rFonts w:ascii="Arial" w:hAnsi="Arial" w:cs="Arial"/>
        </w:rPr>
        <w:t xml:space="preserve">Council should continue to play a key role in advocating for greater disability access and facilities in all buildings and places, beyond the minimum design requirements of the </w:t>
      </w:r>
      <w:r w:rsidRPr="005A260B">
        <w:rPr>
          <w:rFonts w:ascii="Arial" w:hAnsi="Arial" w:cs="Arial"/>
          <w:i/>
        </w:rPr>
        <w:t>Disability (Access to Premises - Buildings) standards 2010.</w:t>
      </w:r>
    </w:p>
    <w:p w14:paraId="27AFAB0F" w14:textId="70D49A7C" w:rsidR="00572BCA" w:rsidRDefault="00572BCA" w:rsidP="00572BCA">
      <w:pPr>
        <w:pStyle w:val="ListParagraph"/>
        <w:numPr>
          <w:ilvl w:val="0"/>
          <w:numId w:val="45"/>
        </w:numPr>
        <w:rPr>
          <w:rFonts w:ascii="Arial" w:hAnsi="Arial" w:cs="Arial"/>
        </w:rPr>
      </w:pPr>
      <w:r w:rsidRPr="005A260B">
        <w:rPr>
          <w:rFonts w:ascii="Arial" w:hAnsi="Arial" w:cs="Arial"/>
        </w:rPr>
        <w:t>Council should continue to provide support services</w:t>
      </w:r>
      <w:r w:rsidR="00A04F6D">
        <w:rPr>
          <w:rFonts w:ascii="Arial" w:hAnsi="Arial" w:cs="Arial"/>
        </w:rPr>
        <w:t xml:space="preserve"> and advocacy</w:t>
      </w:r>
      <w:r w:rsidRPr="005A260B">
        <w:rPr>
          <w:rFonts w:ascii="Arial" w:hAnsi="Arial" w:cs="Arial"/>
        </w:rPr>
        <w:t xml:space="preserve"> for people with disabilities and their carers</w:t>
      </w:r>
      <w:r w:rsidR="00B46F78">
        <w:rPr>
          <w:rFonts w:ascii="Arial" w:hAnsi="Arial" w:cs="Arial"/>
        </w:rPr>
        <w:t>.</w:t>
      </w:r>
      <w:r w:rsidRPr="005A260B">
        <w:rPr>
          <w:rFonts w:ascii="Arial" w:hAnsi="Arial" w:cs="Arial"/>
        </w:rPr>
        <w:t xml:space="preserve">  </w:t>
      </w:r>
    </w:p>
    <w:p w14:paraId="199C1109" w14:textId="63431D7A" w:rsidR="00663406" w:rsidRPr="005A260B" w:rsidRDefault="00663406" w:rsidP="00572BCA">
      <w:pPr>
        <w:pStyle w:val="ListParagraph"/>
        <w:numPr>
          <w:ilvl w:val="0"/>
          <w:numId w:val="45"/>
        </w:numPr>
        <w:rPr>
          <w:rFonts w:ascii="Arial" w:hAnsi="Arial" w:cs="Arial"/>
        </w:rPr>
      </w:pPr>
      <w:r>
        <w:rPr>
          <w:rFonts w:ascii="Arial" w:hAnsi="Arial" w:cs="Arial"/>
        </w:rPr>
        <w:t>Council should work in partnership to create opportunities for people with disabilities, their families and carers for community participation and social connection.</w:t>
      </w:r>
    </w:p>
    <w:p w14:paraId="194224CF" w14:textId="77777777" w:rsidR="00572BCA" w:rsidRPr="005A260B" w:rsidRDefault="00572BCA" w:rsidP="00572BCA">
      <w:pPr>
        <w:pStyle w:val="ListParagraph"/>
        <w:numPr>
          <w:ilvl w:val="0"/>
          <w:numId w:val="45"/>
        </w:numPr>
        <w:rPr>
          <w:rFonts w:ascii="Arial" w:hAnsi="Arial" w:cs="Arial"/>
        </w:rPr>
      </w:pPr>
      <w:r w:rsidRPr="005A260B">
        <w:rPr>
          <w:rFonts w:ascii="Arial" w:hAnsi="Arial" w:cs="Arial"/>
        </w:rPr>
        <w:t xml:space="preserve">Council should work in partnership with local businesses and social services to increase employment opportunities for people with disabilities. </w:t>
      </w:r>
    </w:p>
    <w:p w14:paraId="63352DB1" w14:textId="4F56DCCD" w:rsidR="00736203" w:rsidRDefault="00736203">
      <w:pPr>
        <w:rPr>
          <w:rStyle w:val="Heading1Char"/>
          <w:rFonts w:cs="Arial"/>
          <w:b w:val="0"/>
          <w:bCs w:val="0"/>
        </w:rPr>
      </w:pPr>
      <w:bookmarkStart w:id="60" w:name="_Toc530757257"/>
      <w:r>
        <w:rPr>
          <w:rStyle w:val="Heading1Char"/>
          <w:rFonts w:cs="Arial"/>
        </w:rPr>
        <w:br w:type="page"/>
      </w:r>
    </w:p>
    <w:p w14:paraId="52617CBD" w14:textId="77777777" w:rsidR="001106DB" w:rsidRDefault="001106DB" w:rsidP="00BC102E">
      <w:pPr>
        <w:pStyle w:val="Heading1"/>
        <w:rPr>
          <w:rStyle w:val="Heading1Char"/>
          <w:rFonts w:cs="Arial"/>
        </w:rPr>
      </w:pPr>
    </w:p>
    <w:p w14:paraId="1F292573" w14:textId="0A26CBBA" w:rsidR="00572BCA" w:rsidRPr="005A260B" w:rsidRDefault="00572BCA" w:rsidP="00244530">
      <w:pPr>
        <w:pStyle w:val="Heading1"/>
        <w:rPr>
          <w:i/>
        </w:rPr>
      </w:pPr>
      <w:bookmarkStart w:id="61" w:name="_Toc100747904"/>
      <w:r w:rsidRPr="005A260B">
        <w:rPr>
          <w:rStyle w:val="Heading1Char"/>
          <w:rFonts w:cs="Arial"/>
        </w:rPr>
        <w:t>Appendix</w:t>
      </w:r>
      <w:r w:rsidRPr="005A260B">
        <w:rPr>
          <w:i/>
        </w:rPr>
        <w:t xml:space="preserve"> </w:t>
      </w:r>
      <w:r w:rsidRPr="0012200D">
        <w:t>1</w:t>
      </w:r>
      <w:bookmarkEnd w:id="60"/>
      <w:bookmarkEnd w:id="61"/>
    </w:p>
    <w:p w14:paraId="088E78FC" w14:textId="238F77F1" w:rsidR="00572BCA" w:rsidRPr="00D15AF4" w:rsidRDefault="00572BCA" w:rsidP="00244530">
      <w:pPr>
        <w:spacing w:after="240"/>
        <w:rPr>
          <w:rFonts w:cs="Arial"/>
          <w:b/>
          <w:sz w:val="24"/>
          <w:szCs w:val="24"/>
        </w:rPr>
      </w:pPr>
      <w:r w:rsidRPr="00D15AF4">
        <w:rPr>
          <w:rFonts w:cs="Arial"/>
          <w:b/>
          <w:sz w:val="24"/>
          <w:szCs w:val="24"/>
        </w:rPr>
        <w:t>Table 1</w:t>
      </w:r>
      <w:r w:rsidR="00244530">
        <w:rPr>
          <w:rFonts w:cs="Arial"/>
          <w:b/>
          <w:sz w:val="24"/>
          <w:szCs w:val="24"/>
        </w:rPr>
        <w:t>:</w:t>
      </w:r>
      <w:r w:rsidRPr="00D15AF4">
        <w:rPr>
          <w:rFonts w:cs="Arial"/>
          <w:b/>
          <w:sz w:val="24"/>
          <w:szCs w:val="24"/>
        </w:rPr>
        <w:t xml:space="preserve"> People in need of assistance across Maroondah, 2016</w:t>
      </w:r>
    </w:p>
    <w:tbl>
      <w:tblPr>
        <w:tblStyle w:val="TableGrid"/>
        <w:tblW w:w="10485" w:type="dxa"/>
        <w:jc w:val="center"/>
        <w:tblLayout w:type="fixed"/>
        <w:tblLook w:val="04A0" w:firstRow="1" w:lastRow="0" w:firstColumn="1" w:lastColumn="0" w:noHBand="0" w:noVBand="1"/>
        <w:tblCaption w:val="Table 1. People in need of assistance across Maroondah, 2016 by age and area"/>
        <w:tblDescription w:val="The table describes Census data of people reporting being in need of assistance, by age and geographic area in Maroondah. The data is in the format of number - percentage.  The areas are: Maroondah (5,482 people are in need of assistance, 5.0% of all people), Bayswater North (484 -5.5%), Croydon (1,497 - 5.5%), Croydon Hills (137 - 2.6%), Croydon North (316 - 4.0%), Croydon South (178 - 3.8%), Heathmont (397 - 4.0%), Kilsyth (88 - 5.2%), Kilsyth South (82 - 2.8%), Ringwood (1,103 - 5.9%), Ringwood East (597 - 5.9%), Ringwood North (459 - 4.8%), Warranwood (1,103 - 6.1%), Ringwood Major Activity Centre (96 - 5.5%), Croydon Activity Centre (120 - 5.3%)."/>
      </w:tblPr>
      <w:tblGrid>
        <w:gridCol w:w="1413"/>
        <w:gridCol w:w="1814"/>
        <w:gridCol w:w="1814"/>
        <w:gridCol w:w="1815"/>
        <w:gridCol w:w="1814"/>
        <w:gridCol w:w="1815"/>
      </w:tblGrid>
      <w:tr w:rsidR="00BB17EF" w:rsidRPr="00BB17EF" w14:paraId="75A21BE5" w14:textId="77777777" w:rsidTr="00BB17EF">
        <w:trPr>
          <w:trHeight w:val="253"/>
          <w:jc w:val="center"/>
        </w:trPr>
        <w:tc>
          <w:tcPr>
            <w:tcW w:w="1413" w:type="dxa"/>
            <w:shd w:val="clear" w:color="auto" w:fill="002060"/>
          </w:tcPr>
          <w:p w14:paraId="630C1F01" w14:textId="2265FD4F" w:rsidR="006F6893" w:rsidRPr="00BB17EF" w:rsidRDefault="00D30774" w:rsidP="00AA1EB6">
            <w:pPr>
              <w:rPr>
                <w:rFonts w:cs="Arial"/>
                <w:b/>
                <w:color w:val="FFFFFF" w:themeColor="background1"/>
              </w:rPr>
            </w:pPr>
            <w:r w:rsidRPr="00BB17EF">
              <w:rPr>
                <w:rFonts w:cs="Arial"/>
                <w:b/>
                <w:color w:val="FFFFFF" w:themeColor="background1"/>
              </w:rPr>
              <w:t>Age group</w:t>
            </w:r>
          </w:p>
        </w:tc>
        <w:tc>
          <w:tcPr>
            <w:tcW w:w="1814" w:type="dxa"/>
            <w:shd w:val="clear" w:color="auto" w:fill="002060"/>
          </w:tcPr>
          <w:p w14:paraId="630E661E" w14:textId="77777777" w:rsidR="006F6893" w:rsidRPr="00BB17EF" w:rsidRDefault="006F6893" w:rsidP="00AA1EB6">
            <w:pPr>
              <w:rPr>
                <w:rFonts w:cs="Arial"/>
                <w:b/>
                <w:color w:val="FFFFFF" w:themeColor="background1"/>
              </w:rPr>
            </w:pPr>
            <w:r w:rsidRPr="00BB17EF">
              <w:rPr>
                <w:rFonts w:cs="Arial"/>
                <w:b/>
                <w:color w:val="FFFFFF" w:themeColor="background1"/>
              </w:rPr>
              <w:t>Maroondah</w:t>
            </w:r>
          </w:p>
          <w:p w14:paraId="3A70774C" w14:textId="77777777" w:rsidR="006F6893" w:rsidRPr="00BB17EF" w:rsidRDefault="006F6893" w:rsidP="00AA1EB6">
            <w:pPr>
              <w:rPr>
                <w:rFonts w:cs="Arial"/>
                <w:color w:val="FFFFFF" w:themeColor="background1"/>
              </w:rPr>
            </w:pPr>
            <w:r w:rsidRPr="00BB17EF">
              <w:rPr>
                <w:rFonts w:cs="Arial"/>
                <w:color w:val="FFFFFF" w:themeColor="background1"/>
              </w:rPr>
              <w:t>(number – %)</w:t>
            </w:r>
          </w:p>
        </w:tc>
        <w:tc>
          <w:tcPr>
            <w:tcW w:w="1814" w:type="dxa"/>
            <w:shd w:val="clear" w:color="auto" w:fill="002060"/>
          </w:tcPr>
          <w:p w14:paraId="079D75C1" w14:textId="77777777" w:rsidR="006F6893" w:rsidRPr="00BB17EF" w:rsidRDefault="006F6893" w:rsidP="00AA1EB6">
            <w:pPr>
              <w:rPr>
                <w:rFonts w:cs="Arial"/>
                <w:b/>
                <w:color w:val="FFFFFF" w:themeColor="background1"/>
              </w:rPr>
            </w:pPr>
            <w:r w:rsidRPr="00BB17EF">
              <w:rPr>
                <w:rFonts w:cs="Arial"/>
                <w:b/>
                <w:color w:val="FFFFFF" w:themeColor="background1"/>
              </w:rPr>
              <w:t>Bayswater North</w:t>
            </w:r>
          </w:p>
          <w:p w14:paraId="3EBB2A1B" w14:textId="77777777" w:rsidR="006F6893" w:rsidRPr="00BB17EF" w:rsidRDefault="006F6893" w:rsidP="00AA1EB6">
            <w:pPr>
              <w:rPr>
                <w:rFonts w:cs="Arial"/>
                <w:b/>
                <w:color w:val="FFFFFF" w:themeColor="background1"/>
              </w:rPr>
            </w:pPr>
            <w:r w:rsidRPr="00BB17EF">
              <w:rPr>
                <w:rFonts w:cs="Arial"/>
                <w:color w:val="FFFFFF" w:themeColor="background1"/>
              </w:rPr>
              <w:t>(number – %)</w:t>
            </w:r>
          </w:p>
        </w:tc>
        <w:tc>
          <w:tcPr>
            <w:tcW w:w="1815" w:type="dxa"/>
            <w:shd w:val="clear" w:color="auto" w:fill="002060"/>
          </w:tcPr>
          <w:p w14:paraId="2D4B221B" w14:textId="77777777" w:rsidR="006F6893" w:rsidRPr="00BB17EF" w:rsidRDefault="006F6893" w:rsidP="00AA1EB6">
            <w:pPr>
              <w:rPr>
                <w:rFonts w:cs="Arial"/>
                <w:b/>
                <w:color w:val="FFFFFF" w:themeColor="background1"/>
              </w:rPr>
            </w:pPr>
            <w:r w:rsidRPr="00BB17EF">
              <w:rPr>
                <w:rFonts w:cs="Arial"/>
                <w:b/>
                <w:color w:val="FFFFFF" w:themeColor="background1"/>
              </w:rPr>
              <w:t>Croydon</w:t>
            </w:r>
          </w:p>
          <w:p w14:paraId="3668268C" w14:textId="77777777" w:rsidR="006F6893" w:rsidRPr="00BB17EF" w:rsidRDefault="006F6893" w:rsidP="00AA1EB6">
            <w:pPr>
              <w:rPr>
                <w:rFonts w:cs="Arial"/>
                <w:b/>
                <w:color w:val="FFFFFF" w:themeColor="background1"/>
              </w:rPr>
            </w:pPr>
            <w:r w:rsidRPr="00BB17EF">
              <w:rPr>
                <w:rFonts w:cs="Arial"/>
                <w:color w:val="FFFFFF" w:themeColor="background1"/>
              </w:rPr>
              <w:t>(number – %)</w:t>
            </w:r>
          </w:p>
        </w:tc>
        <w:tc>
          <w:tcPr>
            <w:tcW w:w="1814" w:type="dxa"/>
            <w:shd w:val="clear" w:color="auto" w:fill="002060"/>
          </w:tcPr>
          <w:p w14:paraId="549BA04D" w14:textId="77777777" w:rsidR="006F6893" w:rsidRPr="00BB17EF" w:rsidRDefault="006F6893" w:rsidP="00AA1EB6">
            <w:pPr>
              <w:rPr>
                <w:rFonts w:cs="Arial"/>
                <w:b/>
                <w:color w:val="FFFFFF" w:themeColor="background1"/>
              </w:rPr>
            </w:pPr>
            <w:r w:rsidRPr="00BB17EF">
              <w:rPr>
                <w:rFonts w:cs="Arial"/>
                <w:b/>
                <w:color w:val="FFFFFF" w:themeColor="background1"/>
              </w:rPr>
              <w:t>Croydon Hills</w:t>
            </w:r>
          </w:p>
          <w:p w14:paraId="716182D6" w14:textId="77777777" w:rsidR="006F6893" w:rsidRPr="00BB17EF" w:rsidRDefault="006F6893" w:rsidP="00AA1EB6">
            <w:pPr>
              <w:rPr>
                <w:rFonts w:cs="Arial"/>
                <w:b/>
                <w:color w:val="FFFFFF" w:themeColor="background1"/>
              </w:rPr>
            </w:pPr>
            <w:r w:rsidRPr="00BB17EF">
              <w:rPr>
                <w:rFonts w:cs="Arial"/>
                <w:color w:val="FFFFFF" w:themeColor="background1"/>
              </w:rPr>
              <w:t>(number – %)</w:t>
            </w:r>
          </w:p>
        </w:tc>
        <w:tc>
          <w:tcPr>
            <w:tcW w:w="1815" w:type="dxa"/>
            <w:shd w:val="clear" w:color="auto" w:fill="002060"/>
          </w:tcPr>
          <w:p w14:paraId="44E535EA" w14:textId="77777777" w:rsidR="006F6893" w:rsidRPr="00BB17EF" w:rsidRDefault="006F6893" w:rsidP="00AA1EB6">
            <w:pPr>
              <w:rPr>
                <w:rFonts w:cs="Arial"/>
                <w:b/>
                <w:color w:val="FFFFFF" w:themeColor="background1"/>
              </w:rPr>
            </w:pPr>
            <w:r w:rsidRPr="00BB17EF">
              <w:rPr>
                <w:rFonts w:cs="Arial"/>
                <w:b/>
                <w:color w:val="FFFFFF" w:themeColor="background1"/>
              </w:rPr>
              <w:t>Croydon North</w:t>
            </w:r>
          </w:p>
          <w:p w14:paraId="28523AAF" w14:textId="77777777" w:rsidR="006F6893" w:rsidRPr="00BB17EF" w:rsidRDefault="006F6893" w:rsidP="00AA1EB6">
            <w:pPr>
              <w:rPr>
                <w:rFonts w:cs="Arial"/>
                <w:b/>
                <w:color w:val="FFFFFF" w:themeColor="background1"/>
              </w:rPr>
            </w:pPr>
            <w:r w:rsidRPr="00BB17EF">
              <w:rPr>
                <w:rFonts w:cs="Arial"/>
                <w:color w:val="FFFFFF" w:themeColor="background1"/>
              </w:rPr>
              <w:t>(number – %)</w:t>
            </w:r>
          </w:p>
        </w:tc>
      </w:tr>
      <w:tr w:rsidR="00C92297" w14:paraId="32AED8AA" w14:textId="77777777" w:rsidTr="003F7BA6">
        <w:trPr>
          <w:trHeight w:val="253"/>
          <w:jc w:val="center"/>
        </w:trPr>
        <w:tc>
          <w:tcPr>
            <w:tcW w:w="1413" w:type="dxa"/>
          </w:tcPr>
          <w:p w14:paraId="6715159A" w14:textId="77777777" w:rsidR="006F6893" w:rsidRPr="001938DF" w:rsidRDefault="006F6893" w:rsidP="00AA1EB6">
            <w:pPr>
              <w:rPr>
                <w:rFonts w:cs="Arial"/>
              </w:rPr>
            </w:pPr>
            <w:r w:rsidRPr="001938DF">
              <w:rPr>
                <w:rFonts w:cs="Arial"/>
              </w:rPr>
              <w:t>0-4 years</w:t>
            </w:r>
          </w:p>
        </w:tc>
        <w:tc>
          <w:tcPr>
            <w:tcW w:w="1814" w:type="dxa"/>
          </w:tcPr>
          <w:p w14:paraId="2EEAA710" w14:textId="77777777" w:rsidR="006F6893" w:rsidRPr="001938DF" w:rsidRDefault="006F6893" w:rsidP="00AA1EB6">
            <w:pPr>
              <w:rPr>
                <w:rFonts w:cs="Arial"/>
              </w:rPr>
            </w:pPr>
            <w:r w:rsidRPr="001938DF">
              <w:rPr>
                <w:rFonts w:cs="Arial"/>
              </w:rPr>
              <w:t>97 – 1.3%</w:t>
            </w:r>
          </w:p>
        </w:tc>
        <w:tc>
          <w:tcPr>
            <w:tcW w:w="1814" w:type="dxa"/>
          </w:tcPr>
          <w:p w14:paraId="7B17DCC9" w14:textId="77777777" w:rsidR="006F6893" w:rsidRPr="001938DF" w:rsidRDefault="006F6893" w:rsidP="00AA1EB6">
            <w:pPr>
              <w:rPr>
                <w:rFonts w:cs="Arial"/>
              </w:rPr>
            </w:pPr>
            <w:r w:rsidRPr="001938DF">
              <w:rPr>
                <w:rFonts w:cs="Arial"/>
              </w:rPr>
              <w:t>4 – 0.6%</w:t>
            </w:r>
          </w:p>
        </w:tc>
        <w:tc>
          <w:tcPr>
            <w:tcW w:w="1815" w:type="dxa"/>
          </w:tcPr>
          <w:p w14:paraId="5D7E1243" w14:textId="77777777" w:rsidR="006F6893" w:rsidRPr="001938DF" w:rsidRDefault="006F6893" w:rsidP="00AA1EB6">
            <w:pPr>
              <w:rPr>
                <w:rFonts w:cs="Arial"/>
              </w:rPr>
            </w:pPr>
            <w:r w:rsidRPr="001938DF">
              <w:rPr>
                <w:rFonts w:cs="Arial"/>
              </w:rPr>
              <w:t>22 – 1.2%</w:t>
            </w:r>
          </w:p>
        </w:tc>
        <w:tc>
          <w:tcPr>
            <w:tcW w:w="1814" w:type="dxa"/>
          </w:tcPr>
          <w:p w14:paraId="488F8F4C" w14:textId="77777777" w:rsidR="006F6893" w:rsidRPr="001938DF" w:rsidRDefault="006F6893" w:rsidP="00AA1EB6">
            <w:pPr>
              <w:rPr>
                <w:rFonts w:cs="Arial"/>
              </w:rPr>
            </w:pPr>
            <w:r w:rsidRPr="001938DF">
              <w:rPr>
                <w:rFonts w:cs="Arial"/>
              </w:rPr>
              <w:t>3 – 1.2%</w:t>
            </w:r>
          </w:p>
        </w:tc>
        <w:tc>
          <w:tcPr>
            <w:tcW w:w="1815" w:type="dxa"/>
          </w:tcPr>
          <w:p w14:paraId="46793338" w14:textId="77777777" w:rsidR="006F6893" w:rsidRPr="001938DF" w:rsidRDefault="006F6893" w:rsidP="00AA1EB6">
            <w:pPr>
              <w:rPr>
                <w:rFonts w:cs="Arial"/>
              </w:rPr>
            </w:pPr>
            <w:r w:rsidRPr="001938DF">
              <w:rPr>
                <w:rFonts w:cs="Arial"/>
              </w:rPr>
              <w:t>6 – 1.2%</w:t>
            </w:r>
          </w:p>
        </w:tc>
      </w:tr>
      <w:tr w:rsidR="00C92297" w14:paraId="522C52A3" w14:textId="77777777" w:rsidTr="003F7BA6">
        <w:trPr>
          <w:trHeight w:val="253"/>
          <w:jc w:val="center"/>
        </w:trPr>
        <w:tc>
          <w:tcPr>
            <w:tcW w:w="1413" w:type="dxa"/>
          </w:tcPr>
          <w:p w14:paraId="78BACC1E" w14:textId="77777777" w:rsidR="006F6893" w:rsidRPr="001938DF" w:rsidRDefault="006F6893" w:rsidP="00AA1EB6">
            <w:pPr>
              <w:rPr>
                <w:rFonts w:cs="Arial"/>
              </w:rPr>
            </w:pPr>
            <w:r w:rsidRPr="001938DF">
              <w:rPr>
                <w:rFonts w:cs="Arial"/>
              </w:rPr>
              <w:t>5-9 years</w:t>
            </w:r>
          </w:p>
        </w:tc>
        <w:tc>
          <w:tcPr>
            <w:tcW w:w="1814" w:type="dxa"/>
          </w:tcPr>
          <w:p w14:paraId="31359D5A" w14:textId="77777777" w:rsidR="006F6893" w:rsidRPr="001938DF" w:rsidRDefault="006F6893" w:rsidP="00AA1EB6">
            <w:pPr>
              <w:rPr>
                <w:rFonts w:cs="Arial"/>
              </w:rPr>
            </w:pPr>
            <w:r w:rsidRPr="001938DF">
              <w:rPr>
                <w:rFonts w:cs="Arial"/>
              </w:rPr>
              <w:t>281 – 4.1%</w:t>
            </w:r>
          </w:p>
        </w:tc>
        <w:tc>
          <w:tcPr>
            <w:tcW w:w="1814" w:type="dxa"/>
          </w:tcPr>
          <w:p w14:paraId="70E2424F" w14:textId="77777777" w:rsidR="006F6893" w:rsidRPr="001938DF" w:rsidRDefault="006F6893" w:rsidP="00AA1EB6">
            <w:pPr>
              <w:rPr>
                <w:rFonts w:cs="Arial"/>
              </w:rPr>
            </w:pPr>
            <w:r w:rsidRPr="001938DF">
              <w:rPr>
                <w:rFonts w:cs="Arial"/>
              </w:rPr>
              <w:t>24 – 4.6%</w:t>
            </w:r>
          </w:p>
        </w:tc>
        <w:tc>
          <w:tcPr>
            <w:tcW w:w="1815" w:type="dxa"/>
          </w:tcPr>
          <w:p w14:paraId="3316CEE1" w14:textId="77777777" w:rsidR="006F6893" w:rsidRPr="001938DF" w:rsidRDefault="006F6893" w:rsidP="00AA1EB6">
            <w:pPr>
              <w:rPr>
                <w:rFonts w:cs="Arial"/>
              </w:rPr>
            </w:pPr>
            <w:r w:rsidRPr="001938DF">
              <w:rPr>
                <w:rFonts w:cs="Arial"/>
              </w:rPr>
              <w:t>34 – 2.2%</w:t>
            </w:r>
          </w:p>
        </w:tc>
        <w:tc>
          <w:tcPr>
            <w:tcW w:w="1814" w:type="dxa"/>
          </w:tcPr>
          <w:p w14:paraId="0D0B6316" w14:textId="77777777" w:rsidR="006F6893" w:rsidRPr="001938DF" w:rsidRDefault="006F6893" w:rsidP="00AA1EB6">
            <w:pPr>
              <w:rPr>
                <w:rFonts w:cs="Arial"/>
              </w:rPr>
            </w:pPr>
            <w:r w:rsidRPr="001938DF">
              <w:rPr>
                <w:rFonts w:cs="Arial"/>
              </w:rPr>
              <w:t>15 – 4.4%</w:t>
            </w:r>
          </w:p>
        </w:tc>
        <w:tc>
          <w:tcPr>
            <w:tcW w:w="1815" w:type="dxa"/>
          </w:tcPr>
          <w:p w14:paraId="08E4F233" w14:textId="77777777" w:rsidR="006F6893" w:rsidRPr="001938DF" w:rsidRDefault="006F6893" w:rsidP="00AA1EB6">
            <w:pPr>
              <w:rPr>
                <w:rFonts w:cs="Arial"/>
              </w:rPr>
            </w:pPr>
            <w:r w:rsidRPr="001938DF">
              <w:rPr>
                <w:rFonts w:cs="Arial"/>
              </w:rPr>
              <w:t>11 – 2.2%</w:t>
            </w:r>
          </w:p>
        </w:tc>
      </w:tr>
      <w:tr w:rsidR="00C92297" w14:paraId="07A07BD3" w14:textId="77777777" w:rsidTr="003F7BA6">
        <w:trPr>
          <w:trHeight w:val="253"/>
          <w:jc w:val="center"/>
        </w:trPr>
        <w:tc>
          <w:tcPr>
            <w:tcW w:w="1413" w:type="dxa"/>
          </w:tcPr>
          <w:p w14:paraId="096B1554" w14:textId="77777777" w:rsidR="006F6893" w:rsidRPr="001938DF" w:rsidRDefault="006F6893" w:rsidP="00AA1EB6">
            <w:pPr>
              <w:rPr>
                <w:rFonts w:cs="Arial"/>
              </w:rPr>
            </w:pPr>
            <w:r w:rsidRPr="001938DF">
              <w:rPr>
                <w:rFonts w:cs="Arial"/>
              </w:rPr>
              <w:t>10-19 years</w:t>
            </w:r>
          </w:p>
        </w:tc>
        <w:tc>
          <w:tcPr>
            <w:tcW w:w="1814" w:type="dxa"/>
          </w:tcPr>
          <w:p w14:paraId="6C1DF062" w14:textId="77777777" w:rsidR="006F6893" w:rsidRPr="001938DF" w:rsidRDefault="006F6893" w:rsidP="00AA1EB6">
            <w:pPr>
              <w:rPr>
                <w:rFonts w:cs="Arial"/>
              </w:rPr>
            </w:pPr>
            <w:r w:rsidRPr="001938DF">
              <w:rPr>
                <w:rFonts w:cs="Arial"/>
              </w:rPr>
              <w:t>453 – 3.5%</w:t>
            </w:r>
          </w:p>
        </w:tc>
        <w:tc>
          <w:tcPr>
            <w:tcW w:w="1814" w:type="dxa"/>
          </w:tcPr>
          <w:p w14:paraId="539BDAA2" w14:textId="77777777" w:rsidR="006F6893" w:rsidRPr="001938DF" w:rsidRDefault="006F6893" w:rsidP="00AA1EB6">
            <w:pPr>
              <w:rPr>
                <w:rFonts w:cs="Arial"/>
              </w:rPr>
            </w:pPr>
            <w:r w:rsidRPr="001938DF">
              <w:rPr>
                <w:rFonts w:cs="Arial"/>
              </w:rPr>
              <w:t>33 – 3.7%</w:t>
            </w:r>
          </w:p>
        </w:tc>
        <w:tc>
          <w:tcPr>
            <w:tcW w:w="1815" w:type="dxa"/>
          </w:tcPr>
          <w:p w14:paraId="1D1F5C95" w14:textId="77777777" w:rsidR="006F6893" w:rsidRPr="001938DF" w:rsidRDefault="006F6893" w:rsidP="00AA1EB6">
            <w:pPr>
              <w:rPr>
                <w:rFonts w:cs="Arial"/>
              </w:rPr>
            </w:pPr>
            <w:r w:rsidRPr="001938DF">
              <w:rPr>
                <w:rFonts w:cs="Arial"/>
              </w:rPr>
              <w:t>62 – 2.3%</w:t>
            </w:r>
          </w:p>
        </w:tc>
        <w:tc>
          <w:tcPr>
            <w:tcW w:w="1814" w:type="dxa"/>
          </w:tcPr>
          <w:p w14:paraId="572F90E7" w14:textId="77777777" w:rsidR="006F6893" w:rsidRPr="001938DF" w:rsidRDefault="006F6893" w:rsidP="00AA1EB6">
            <w:pPr>
              <w:rPr>
                <w:rFonts w:cs="Arial"/>
              </w:rPr>
            </w:pPr>
            <w:r w:rsidRPr="001938DF">
              <w:rPr>
                <w:rFonts w:cs="Arial"/>
              </w:rPr>
              <w:t>9 – 1.1%</w:t>
            </w:r>
          </w:p>
        </w:tc>
        <w:tc>
          <w:tcPr>
            <w:tcW w:w="1815" w:type="dxa"/>
          </w:tcPr>
          <w:p w14:paraId="56D6C06A" w14:textId="77777777" w:rsidR="006F6893" w:rsidRPr="001938DF" w:rsidRDefault="006F6893" w:rsidP="00AA1EB6">
            <w:pPr>
              <w:rPr>
                <w:rFonts w:cs="Arial"/>
              </w:rPr>
            </w:pPr>
            <w:r w:rsidRPr="001938DF">
              <w:rPr>
                <w:rFonts w:cs="Arial"/>
              </w:rPr>
              <w:t>18 – 1.8%</w:t>
            </w:r>
          </w:p>
        </w:tc>
      </w:tr>
      <w:tr w:rsidR="00C92297" w14:paraId="608C1D65" w14:textId="77777777" w:rsidTr="003F7BA6">
        <w:trPr>
          <w:trHeight w:val="253"/>
          <w:jc w:val="center"/>
        </w:trPr>
        <w:tc>
          <w:tcPr>
            <w:tcW w:w="1413" w:type="dxa"/>
          </w:tcPr>
          <w:p w14:paraId="32BB14E9" w14:textId="77777777" w:rsidR="006F6893" w:rsidRPr="001938DF" w:rsidRDefault="006F6893" w:rsidP="00AA1EB6">
            <w:pPr>
              <w:rPr>
                <w:rFonts w:cs="Arial"/>
              </w:rPr>
            </w:pPr>
            <w:r w:rsidRPr="001938DF">
              <w:rPr>
                <w:rFonts w:cs="Arial"/>
              </w:rPr>
              <w:t>20-59 years</w:t>
            </w:r>
          </w:p>
        </w:tc>
        <w:tc>
          <w:tcPr>
            <w:tcW w:w="1814" w:type="dxa"/>
          </w:tcPr>
          <w:p w14:paraId="4E1DFE84" w14:textId="77777777" w:rsidR="006F6893" w:rsidRPr="001938DF" w:rsidRDefault="006F6893" w:rsidP="00AA1EB6">
            <w:pPr>
              <w:rPr>
                <w:rFonts w:cs="Arial"/>
              </w:rPr>
            </w:pPr>
            <w:r w:rsidRPr="001938DF">
              <w:rPr>
                <w:rFonts w:cs="Arial"/>
              </w:rPr>
              <w:t>1,441 – 2.4%</w:t>
            </w:r>
          </w:p>
        </w:tc>
        <w:tc>
          <w:tcPr>
            <w:tcW w:w="1814" w:type="dxa"/>
          </w:tcPr>
          <w:p w14:paraId="6FB9FFEB" w14:textId="77777777" w:rsidR="006F6893" w:rsidRPr="001938DF" w:rsidRDefault="006F6893" w:rsidP="00AA1EB6">
            <w:pPr>
              <w:rPr>
                <w:rFonts w:cs="Arial"/>
              </w:rPr>
            </w:pPr>
            <w:r w:rsidRPr="001938DF">
              <w:rPr>
                <w:rFonts w:cs="Arial"/>
              </w:rPr>
              <w:t>89 – 1.8%</w:t>
            </w:r>
          </w:p>
        </w:tc>
        <w:tc>
          <w:tcPr>
            <w:tcW w:w="1815" w:type="dxa"/>
          </w:tcPr>
          <w:p w14:paraId="4D9BBEC6" w14:textId="77777777" w:rsidR="006F6893" w:rsidRPr="001938DF" w:rsidRDefault="006F6893" w:rsidP="00AA1EB6">
            <w:pPr>
              <w:rPr>
                <w:rFonts w:cs="Arial"/>
              </w:rPr>
            </w:pPr>
            <w:r w:rsidRPr="001938DF">
              <w:rPr>
                <w:rFonts w:cs="Arial"/>
              </w:rPr>
              <w:t>265 – 1.9%</w:t>
            </w:r>
          </w:p>
        </w:tc>
        <w:tc>
          <w:tcPr>
            <w:tcW w:w="1814" w:type="dxa"/>
          </w:tcPr>
          <w:p w14:paraId="6AF29B0D" w14:textId="77777777" w:rsidR="006F6893" w:rsidRPr="001938DF" w:rsidRDefault="006F6893" w:rsidP="00AA1EB6">
            <w:pPr>
              <w:rPr>
                <w:rFonts w:cs="Arial"/>
              </w:rPr>
            </w:pPr>
            <w:r w:rsidRPr="001938DF">
              <w:rPr>
                <w:rFonts w:cs="Arial"/>
              </w:rPr>
              <w:t>15 – 0.5%</w:t>
            </w:r>
          </w:p>
        </w:tc>
        <w:tc>
          <w:tcPr>
            <w:tcW w:w="1815" w:type="dxa"/>
          </w:tcPr>
          <w:p w14:paraId="78333BDA" w14:textId="77777777" w:rsidR="006F6893" w:rsidRPr="001938DF" w:rsidRDefault="006F6893" w:rsidP="00AA1EB6">
            <w:pPr>
              <w:rPr>
                <w:rFonts w:cs="Arial"/>
              </w:rPr>
            </w:pPr>
            <w:r w:rsidRPr="001938DF">
              <w:rPr>
                <w:rFonts w:cs="Arial"/>
              </w:rPr>
              <w:t>28 – 0.7%</w:t>
            </w:r>
          </w:p>
        </w:tc>
      </w:tr>
      <w:tr w:rsidR="00C92297" w14:paraId="50AF5588" w14:textId="77777777" w:rsidTr="003F7BA6">
        <w:trPr>
          <w:trHeight w:val="253"/>
          <w:jc w:val="center"/>
        </w:trPr>
        <w:tc>
          <w:tcPr>
            <w:tcW w:w="1413" w:type="dxa"/>
          </w:tcPr>
          <w:p w14:paraId="7A5087A0" w14:textId="77777777" w:rsidR="006F6893" w:rsidRPr="001938DF" w:rsidRDefault="006F6893" w:rsidP="00AA1EB6">
            <w:pPr>
              <w:rPr>
                <w:rFonts w:cs="Arial"/>
              </w:rPr>
            </w:pPr>
            <w:r w:rsidRPr="001938DF">
              <w:rPr>
                <w:rFonts w:cs="Arial"/>
              </w:rPr>
              <w:t>60-64 years</w:t>
            </w:r>
          </w:p>
        </w:tc>
        <w:tc>
          <w:tcPr>
            <w:tcW w:w="1814" w:type="dxa"/>
          </w:tcPr>
          <w:p w14:paraId="7E700074" w14:textId="77777777" w:rsidR="006F6893" w:rsidRPr="001938DF" w:rsidRDefault="006F6893" w:rsidP="00AA1EB6">
            <w:pPr>
              <w:rPr>
                <w:rFonts w:cs="Arial"/>
              </w:rPr>
            </w:pPr>
            <w:r w:rsidRPr="001938DF">
              <w:rPr>
                <w:rFonts w:cs="Arial"/>
              </w:rPr>
              <w:t>309 – 5.1%</w:t>
            </w:r>
          </w:p>
        </w:tc>
        <w:tc>
          <w:tcPr>
            <w:tcW w:w="1814" w:type="dxa"/>
          </w:tcPr>
          <w:p w14:paraId="29CE61BF" w14:textId="77777777" w:rsidR="006F6893" w:rsidRPr="001938DF" w:rsidRDefault="006F6893" w:rsidP="00AA1EB6">
            <w:pPr>
              <w:rPr>
                <w:rFonts w:cs="Arial"/>
              </w:rPr>
            </w:pPr>
            <w:r w:rsidRPr="001938DF">
              <w:rPr>
                <w:rFonts w:cs="Arial"/>
              </w:rPr>
              <w:t>17 – 3.7%</w:t>
            </w:r>
          </w:p>
        </w:tc>
        <w:tc>
          <w:tcPr>
            <w:tcW w:w="1815" w:type="dxa"/>
          </w:tcPr>
          <w:p w14:paraId="6D889CBF" w14:textId="77777777" w:rsidR="006F6893" w:rsidRPr="001938DF" w:rsidRDefault="006F6893" w:rsidP="00AA1EB6">
            <w:pPr>
              <w:rPr>
                <w:rFonts w:cs="Arial"/>
              </w:rPr>
            </w:pPr>
            <w:r w:rsidRPr="001938DF">
              <w:rPr>
                <w:rFonts w:cs="Arial"/>
              </w:rPr>
              <w:t>60 – 4.3%</w:t>
            </w:r>
          </w:p>
        </w:tc>
        <w:tc>
          <w:tcPr>
            <w:tcW w:w="1814" w:type="dxa"/>
          </w:tcPr>
          <w:p w14:paraId="2CF24CB7" w14:textId="77777777" w:rsidR="006F6893" w:rsidRPr="001938DF" w:rsidRDefault="006F6893" w:rsidP="00AA1EB6">
            <w:pPr>
              <w:rPr>
                <w:rFonts w:cs="Arial"/>
              </w:rPr>
            </w:pPr>
            <w:r w:rsidRPr="001938DF">
              <w:rPr>
                <w:rFonts w:cs="Arial"/>
              </w:rPr>
              <w:t>4 – 1.3%</w:t>
            </w:r>
          </w:p>
        </w:tc>
        <w:tc>
          <w:tcPr>
            <w:tcW w:w="1815" w:type="dxa"/>
          </w:tcPr>
          <w:p w14:paraId="6675CFBC" w14:textId="77777777" w:rsidR="006F6893" w:rsidRPr="001938DF" w:rsidRDefault="006F6893" w:rsidP="00AA1EB6">
            <w:pPr>
              <w:rPr>
                <w:rFonts w:cs="Arial"/>
              </w:rPr>
            </w:pPr>
            <w:r w:rsidRPr="001938DF">
              <w:rPr>
                <w:rFonts w:cs="Arial"/>
              </w:rPr>
              <w:t>11 – 2.3%</w:t>
            </w:r>
          </w:p>
        </w:tc>
      </w:tr>
      <w:tr w:rsidR="00C92297" w14:paraId="34337FEA" w14:textId="77777777" w:rsidTr="003F7BA6">
        <w:trPr>
          <w:trHeight w:val="253"/>
          <w:jc w:val="center"/>
        </w:trPr>
        <w:tc>
          <w:tcPr>
            <w:tcW w:w="1413" w:type="dxa"/>
          </w:tcPr>
          <w:p w14:paraId="7171345F" w14:textId="77777777" w:rsidR="006F6893" w:rsidRPr="001938DF" w:rsidRDefault="006F6893" w:rsidP="00AA1EB6">
            <w:pPr>
              <w:rPr>
                <w:rFonts w:cs="Arial"/>
              </w:rPr>
            </w:pPr>
            <w:r w:rsidRPr="001938DF">
              <w:rPr>
                <w:rFonts w:cs="Arial"/>
              </w:rPr>
              <w:t>65-69 years</w:t>
            </w:r>
          </w:p>
        </w:tc>
        <w:tc>
          <w:tcPr>
            <w:tcW w:w="1814" w:type="dxa"/>
          </w:tcPr>
          <w:p w14:paraId="1EF304EB" w14:textId="77777777" w:rsidR="006F6893" w:rsidRPr="001938DF" w:rsidRDefault="006F6893" w:rsidP="00AA1EB6">
            <w:pPr>
              <w:rPr>
                <w:rFonts w:cs="Arial"/>
              </w:rPr>
            </w:pPr>
            <w:r w:rsidRPr="001938DF">
              <w:rPr>
                <w:rFonts w:cs="Arial"/>
              </w:rPr>
              <w:t>303 – 5.7%</w:t>
            </w:r>
          </w:p>
        </w:tc>
        <w:tc>
          <w:tcPr>
            <w:tcW w:w="1814" w:type="dxa"/>
          </w:tcPr>
          <w:p w14:paraId="6C106E21" w14:textId="77777777" w:rsidR="006F6893" w:rsidRPr="001938DF" w:rsidRDefault="006F6893" w:rsidP="00AA1EB6">
            <w:pPr>
              <w:rPr>
                <w:rFonts w:cs="Arial"/>
              </w:rPr>
            </w:pPr>
            <w:r w:rsidRPr="001938DF">
              <w:rPr>
                <w:rFonts w:cs="Arial"/>
              </w:rPr>
              <w:t>24 – 5.7%</w:t>
            </w:r>
          </w:p>
        </w:tc>
        <w:tc>
          <w:tcPr>
            <w:tcW w:w="1815" w:type="dxa"/>
          </w:tcPr>
          <w:p w14:paraId="4D5DE21F" w14:textId="77777777" w:rsidR="006F6893" w:rsidRPr="001938DF" w:rsidRDefault="006F6893" w:rsidP="00AA1EB6">
            <w:pPr>
              <w:rPr>
                <w:rFonts w:cs="Arial"/>
              </w:rPr>
            </w:pPr>
            <w:r w:rsidRPr="001938DF">
              <w:rPr>
                <w:rFonts w:cs="Arial"/>
              </w:rPr>
              <w:t>64 – 4.5%</w:t>
            </w:r>
          </w:p>
        </w:tc>
        <w:tc>
          <w:tcPr>
            <w:tcW w:w="1814" w:type="dxa"/>
          </w:tcPr>
          <w:p w14:paraId="25B89C1A" w14:textId="77777777" w:rsidR="006F6893" w:rsidRPr="001938DF" w:rsidRDefault="006F6893" w:rsidP="00AA1EB6">
            <w:pPr>
              <w:rPr>
                <w:rFonts w:cs="Arial"/>
              </w:rPr>
            </w:pPr>
            <w:r w:rsidRPr="001938DF">
              <w:rPr>
                <w:rFonts w:cs="Arial"/>
              </w:rPr>
              <w:t xml:space="preserve">0 – </w:t>
            </w:r>
          </w:p>
        </w:tc>
        <w:tc>
          <w:tcPr>
            <w:tcW w:w="1815" w:type="dxa"/>
          </w:tcPr>
          <w:p w14:paraId="364946F2" w14:textId="77777777" w:rsidR="006F6893" w:rsidRPr="001938DF" w:rsidRDefault="006F6893" w:rsidP="00AA1EB6">
            <w:pPr>
              <w:rPr>
                <w:rFonts w:cs="Arial"/>
              </w:rPr>
            </w:pPr>
            <w:r w:rsidRPr="001938DF">
              <w:rPr>
                <w:rFonts w:cs="Arial"/>
              </w:rPr>
              <w:t>10 – 2.8%</w:t>
            </w:r>
          </w:p>
        </w:tc>
      </w:tr>
      <w:tr w:rsidR="00C92297" w14:paraId="001E7964" w14:textId="77777777" w:rsidTr="003F7BA6">
        <w:trPr>
          <w:trHeight w:val="253"/>
          <w:jc w:val="center"/>
        </w:trPr>
        <w:tc>
          <w:tcPr>
            <w:tcW w:w="1413" w:type="dxa"/>
          </w:tcPr>
          <w:p w14:paraId="36BF1138" w14:textId="77777777" w:rsidR="006F6893" w:rsidRPr="001938DF" w:rsidRDefault="006F6893" w:rsidP="00AA1EB6">
            <w:pPr>
              <w:rPr>
                <w:rFonts w:cs="Arial"/>
              </w:rPr>
            </w:pPr>
            <w:r w:rsidRPr="001938DF">
              <w:rPr>
                <w:rFonts w:cs="Arial"/>
              </w:rPr>
              <w:t>70-74 years</w:t>
            </w:r>
          </w:p>
        </w:tc>
        <w:tc>
          <w:tcPr>
            <w:tcW w:w="1814" w:type="dxa"/>
          </w:tcPr>
          <w:p w14:paraId="5B0469AF" w14:textId="77777777" w:rsidR="006F6893" w:rsidRPr="001938DF" w:rsidRDefault="006F6893" w:rsidP="00AA1EB6">
            <w:pPr>
              <w:rPr>
                <w:rFonts w:cs="Arial"/>
              </w:rPr>
            </w:pPr>
            <w:r w:rsidRPr="001938DF">
              <w:rPr>
                <w:rFonts w:cs="Arial"/>
              </w:rPr>
              <w:t>325 – 7.6%</w:t>
            </w:r>
          </w:p>
        </w:tc>
        <w:tc>
          <w:tcPr>
            <w:tcW w:w="1814" w:type="dxa"/>
          </w:tcPr>
          <w:p w14:paraId="53573E55" w14:textId="77777777" w:rsidR="006F6893" w:rsidRPr="001938DF" w:rsidRDefault="006F6893" w:rsidP="00AA1EB6">
            <w:pPr>
              <w:rPr>
                <w:rFonts w:cs="Arial"/>
              </w:rPr>
            </w:pPr>
            <w:r w:rsidRPr="001938DF">
              <w:rPr>
                <w:rFonts w:cs="Arial"/>
              </w:rPr>
              <w:t>15 – 5.3%</w:t>
            </w:r>
          </w:p>
        </w:tc>
        <w:tc>
          <w:tcPr>
            <w:tcW w:w="1815" w:type="dxa"/>
          </w:tcPr>
          <w:p w14:paraId="54FF21F6" w14:textId="77777777" w:rsidR="006F6893" w:rsidRPr="001938DF" w:rsidRDefault="006F6893" w:rsidP="00AA1EB6">
            <w:pPr>
              <w:rPr>
                <w:rFonts w:cs="Arial"/>
              </w:rPr>
            </w:pPr>
            <w:r w:rsidRPr="001938DF">
              <w:rPr>
                <w:rFonts w:cs="Arial"/>
              </w:rPr>
              <w:t>69 – 6.4%</w:t>
            </w:r>
          </w:p>
        </w:tc>
        <w:tc>
          <w:tcPr>
            <w:tcW w:w="1814" w:type="dxa"/>
          </w:tcPr>
          <w:p w14:paraId="5AC6C776" w14:textId="77777777" w:rsidR="006F6893" w:rsidRPr="001938DF" w:rsidRDefault="006F6893" w:rsidP="00AA1EB6">
            <w:pPr>
              <w:rPr>
                <w:rFonts w:cs="Arial"/>
              </w:rPr>
            </w:pPr>
            <w:r w:rsidRPr="001938DF">
              <w:rPr>
                <w:rFonts w:cs="Arial"/>
              </w:rPr>
              <w:t>4 – 2.4%</w:t>
            </w:r>
          </w:p>
        </w:tc>
        <w:tc>
          <w:tcPr>
            <w:tcW w:w="1815" w:type="dxa"/>
          </w:tcPr>
          <w:p w14:paraId="16DEE5B1" w14:textId="77777777" w:rsidR="006F6893" w:rsidRPr="001938DF" w:rsidRDefault="006F6893" w:rsidP="00AA1EB6">
            <w:pPr>
              <w:rPr>
                <w:rFonts w:cs="Arial"/>
              </w:rPr>
            </w:pPr>
            <w:r w:rsidRPr="001938DF">
              <w:rPr>
                <w:rFonts w:cs="Arial"/>
              </w:rPr>
              <w:t>20 – 8.1%</w:t>
            </w:r>
          </w:p>
        </w:tc>
      </w:tr>
      <w:tr w:rsidR="00C92297" w14:paraId="190751AE" w14:textId="77777777" w:rsidTr="003F7BA6">
        <w:trPr>
          <w:trHeight w:val="253"/>
          <w:jc w:val="center"/>
        </w:trPr>
        <w:tc>
          <w:tcPr>
            <w:tcW w:w="1413" w:type="dxa"/>
          </w:tcPr>
          <w:p w14:paraId="2C23ACBF" w14:textId="77777777" w:rsidR="006F6893" w:rsidRPr="001938DF" w:rsidRDefault="006F6893" w:rsidP="00AA1EB6">
            <w:pPr>
              <w:rPr>
                <w:rFonts w:cs="Arial"/>
              </w:rPr>
            </w:pPr>
            <w:r w:rsidRPr="001938DF">
              <w:rPr>
                <w:rFonts w:cs="Arial"/>
              </w:rPr>
              <w:t>75-79 years</w:t>
            </w:r>
          </w:p>
        </w:tc>
        <w:tc>
          <w:tcPr>
            <w:tcW w:w="1814" w:type="dxa"/>
          </w:tcPr>
          <w:p w14:paraId="6FA6F6CC" w14:textId="77777777" w:rsidR="006F6893" w:rsidRPr="001938DF" w:rsidRDefault="006F6893" w:rsidP="00AA1EB6">
            <w:pPr>
              <w:rPr>
                <w:rFonts w:cs="Arial"/>
              </w:rPr>
            </w:pPr>
            <w:r w:rsidRPr="001938DF">
              <w:rPr>
                <w:rFonts w:cs="Arial"/>
              </w:rPr>
              <w:t>421 – 13.9%</w:t>
            </w:r>
          </w:p>
        </w:tc>
        <w:tc>
          <w:tcPr>
            <w:tcW w:w="1814" w:type="dxa"/>
          </w:tcPr>
          <w:p w14:paraId="7356EF69" w14:textId="77777777" w:rsidR="006F6893" w:rsidRPr="001938DF" w:rsidRDefault="006F6893" w:rsidP="00AA1EB6">
            <w:pPr>
              <w:rPr>
                <w:rFonts w:cs="Arial"/>
              </w:rPr>
            </w:pPr>
            <w:r w:rsidRPr="001938DF">
              <w:rPr>
                <w:rFonts w:cs="Arial"/>
              </w:rPr>
              <w:t>34 – 30.4%</w:t>
            </w:r>
          </w:p>
        </w:tc>
        <w:tc>
          <w:tcPr>
            <w:tcW w:w="1815" w:type="dxa"/>
          </w:tcPr>
          <w:p w14:paraId="692B805C" w14:textId="77777777" w:rsidR="006F6893" w:rsidRPr="001938DF" w:rsidRDefault="006F6893" w:rsidP="00AA1EB6">
            <w:pPr>
              <w:rPr>
                <w:rFonts w:cs="Arial"/>
              </w:rPr>
            </w:pPr>
            <w:r w:rsidRPr="001938DF">
              <w:rPr>
                <w:rFonts w:cs="Arial"/>
              </w:rPr>
              <w:t>88 – 9.8%</w:t>
            </w:r>
          </w:p>
        </w:tc>
        <w:tc>
          <w:tcPr>
            <w:tcW w:w="1814" w:type="dxa"/>
          </w:tcPr>
          <w:p w14:paraId="44E834F2" w14:textId="77777777" w:rsidR="006F6893" w:rsidRPr="001938DF" w:rsidRDefault="006F6893" w:rsidP="00AA1EB6">
            <w:pPr>
              <w:rPr>
                <w:rFonts w:cs="Arial"/>
              </w:rPr>
            </w:pPr>
            <w:r w:rsidRPr="001938DF">
              <w:rPr>
                <w:rFonts w:cs="Arial"/>
              </w:rPr>
              <w:t>0 –</w:t>
            </w:r>
          </w:p>
        </w:tc>
        <w:tc>
          <w:tcPr>
            <w:tcW w:w="1815" w:type="dxa"/>
          </w:tcPr>
          <w:p w14:paraId="1B43F47E" w14:textId="77777777" w:rsidR="006F6893" w:rsidRPr="001938DF" w:rsidRDefault="006F6893" w:rsidP="00AA1EB6">
            <w:pPr>
              <w:rPr>
                <w:rFonts w:cs="Arial"/>
              </w:rPr>
            </w:pPr>
            <w:r w:rsidRPr="001938DF">
              <w:rPr>
                <w:rFonts w:cs="Arial"/>
              </w:rPr>
              <w:t>14 – 7.0%</w:t>
            </w:r>
          </w:p>
        </w:tc>
      </w:tr>
      <w:tr w:rsidR="00C92297" w14:paraId="1828D497" w14:textId="77777777" w:rsidTr="003F7BA6">
        <w:trPr>
          <w:trHeight w:val="253"/>
          <w:jc w:val="center"/>
        </w:trPr>
        <w:tc>
          <w:tcPr>
            <w:tcW w:w="1413" w:type="dxa"/>
          </w:tcPr>
          <w:p w14:paraId="48D533C3" w14:textId="77777777" w:rsidR="006F6893" w:rsidRPr="001938DF" w:rsidRDefault="006F6893" w:rsidP="00AA1EB6">
            <w:pPr>
              <w:rPr>
                <w:rFonts w:cs="Arial"/>
              </w:rPr>
            </w:pPr>
            <w:r w:rsidRPr="001938DF">
              <w:rPr>
                <w:rFonts w:cs="Arial"/>
              </w:rPr>
              <w:t>80-84 years</w:t>
            </w:r>
          </w:p>
        </w:tc>
        <w:tc>
          <w:tcPr>
            <w:tcW w:w="1814" w:type="dxa"/>
          </w:tcPr>
          <w:p w14:paraId="362F987B" w14:textId="77777777" w:rsidR="006F6893" w:rsidRPr="001938DF" w:rsidRDefault="006F6893" w:rsidP="00AA1EB6">
            <w:pPr>
              <w:rPr>
                <w:rFonts w:cs="Arial"/>
              </w:rPr>
            </w:pPr>
            <w:r w:rsidRPr="001938DF">
              <w:rPr>
                <w:rFonts w:cs="Arial"/>
              </w:rPr>
              <w:t>583 – 24.4%</w:t>
            </w:r>
          </w:p>
        </w:tc>
        <w:tc>
          <w:tcPr>
            <w:tcW w:w="1814" w:type="dxa"/>
          </w:tcPr>
          <w:p w14:paraId="5AF97BF3" w14:textId="77777777" w:rsidR="006F6893" w:rsidRPr="001938DF" w:rsidRDefault="006F6893" w:rsidP="00AA1EB6">
            <w:pPr>
              <w:rPr>
                <w:rFonts w:cs="Arial"/>
              </w:rPr>
            </w:pPr>
            <w:r w:rsidRPr="001938DF">
              <w:rPr>
                <w:rFonts w:cs="Arial"/>
              </w:rPr>
              <w:t>33 – 23.6%</w:t>
            </w:r>
          </w:p>
        </w:tc>
        <w:tc>
          <w:tcPr>
            <w:tcW w:w="1815" w:type="dxa"/>
          </w:tcPr>
          <w:p w14:paraId="30150E3E" w14:textId="77777777" w:rsidR="006F6893" w:rsidRPr="001938DF" w:rsidRDefault="006F6893" w:rsidP="00AA1EB6">
            <w:pPr>
              <w:rPr>
                <w:rFonts w:cs="Arial"/>
              </w:rPr>
            </w:pPr>
            <w:r w:rsidRPr="001938DF">
              <w:rPr>
                <w:rFonts w:cs="Arial"/>
              </w:rPr>
              <w:t>141 – 20.3%</w:t>
            </w:r>
          </w:p>
        </w:tc>
        <w:tc>
          <w:tcPr>
            <w:tcW w:w="1814" w:type="dxa"/>
          </w:tcPr>
          <w:p w14:paraId="32D028C1" w14:textId="77777777" w:rsidR="006F6893" w:rsidRPr="001938DF" w:rsidRDefault="006F6893" w:rsidP="00AA1EB6">
            <w:pPr>
              <w:rPr>
                <w:rFonts w:cs="Arial"/>
              </w:rPr>
            </w:pPr>
            <w:r w:rsidRPr="001938DF">
              <w:rPr>
                <w:rFonts w:cs="Arial"/>
              </w:rPr>
              <w:t>0 –</w:t>
            </w:r>
          </w:p>
        </w:tc>
        <w:tc>
          <w:tcPr>
            <w:tcW w:w="1815" w:type="dxa"/>
          </w:tcPr>
          <w:p w14:paraId="76B851D8" w14:textId="77777777" w:rsidR="006F6893" w:rsidRPr="001938DF" w:rsidRDefault="006F6893" w:rsidP="00AA1EB6">
            <w:pPr>
              <w:rPr>
                <w:rFonts w:cs="Arial"/>
              </w:rPr>
            </w:pPr>
            <w:r w:rsidRPr="001938DF">
              <w:rPr>
                <w:rFonts w:cs="Arial"/>
              </w:rPr>
              <w:t>32 – 20.6%</w:t>
            </w:r>
          </w:p>
        </w:tc>
      </w:tr>
      <w:tr w:rsidR="00C92297" w14:paraId="596A98EF" w14:textId="77777777" w:rsidTr="003F7BA6">
        <w:trPr>
          <w:trHeight w:val="253"/>
          <w:jc w:val="center"/>
        </w:trPr>
        <w:tc>
          <w:tcPr>
            <w:tcW w:w="1413" w:type="dxa"/>
          </w:tcPr>
          <w:p w14:paraId="717067EA" w14:textId="77777777" w:rsidR="006F6893" w:rsidRPr="001938DF" w:rsidRDefault="006F6893" w:rsidP="00AA1EB6">
            <w:pPr>
              <w:rPr>
                <w:rFonts w:cs="Arial"/>
              </w:rPr>
            </w:pPr>
            <w:r w:rsidRPr="001938DF">
              <w:rPr>
                <w:rFonts w:cs="Arial"/>
              </w:rPr>
              <w:t>85 years +</w:t>
            </w:r>
          </w:p>
        </w:tc>
        <w:tc>
          <w:tcPr>
            <w:tcW w:w="1814" w:type="dxa"/>
          </w:tcPr>
          <w:p w14:paraId="004F6BA8" w14:textId="77777777" w:rsidR="006F6893" w:rsidRPr="001938DF" w:rsidRDefault="006F6893" w:rsidP="00AA1EB6">
            <w:pPr>
              <w:rPr>
                <w:rFonts w:cs="Arial"/>
              </w:rPr>
            </w:pPr>
            <w:r w:rsidRPr="001938DF">
              <w:rPr>
                <w:rFonts w:cs="Arial"/>
              </w:rPr>
              <w:t>1,260 – 47.9%</w:t>
            </w:r>
          </w:p>
        </w:tc>
        <w:tc>
          <w:tcPr>
            <w:tcW w:w="1814" w:type="dxa"/>
          </w:tcPr>
          <w:p w14:paraId="01E1B206" w14:textId="77777777" w:rsidR="006F6893" w:rsidRPr="001938DF" w:rsidRDefault="006F6893" w:rsidP="00AA1EB6">
            <w:pPr>
              <w:rPr>
                <w:rFonts w:cs="Arial"/>
              </w:rPr>
            </w:pPr>
            <w:r w:rsidRPr="001938DF">
              <w:rPr>
                <w:rFonts w:cs="Arial"/>
              </w:rPr>
              <w:t>102 – 44.3%</w:t>
            </w:r>
          </w:p>
        </w:tc>
        <w:tc>
          <w:tcPr>
            <w:tcW w:w="1815" w:type="dxa"/>
          </w:tcPr>
          <w:p w14:paraId="4A77472E" w14:textId="77777777" w:rsidR="006F6893" w:rsidRPr="001938DF" w:rsidRDefault="006F6893" w:rsidP="00AA1EB6">
            <w:pPr>
              <w:rPr>
                <w:rFonts w:cs="Arial"/>
              </w:rPr>
            </w:pPr>
            <w:r w:rsidRPr="001938DF">
              <w:rPr>
                <w:rFonts w:cs="Arial"/>
              </w:rPr>
              <w:t>292 – 42.1%</w:t>
            </w:r>
          </w:p>
        </w:tc>
        <w:tc>
          <w:tcPr>
            <w:tcW w:w="1814" w:type="dxa"/>
          </w:tcPr>
          <w:p w14:paraId="5CF27DFF" w14:textId="77777777" w:rsidR="006F6893" w:rsidRPr="001938DF" w:rsidRDefault="006F6893" w:rsidP="00AA1EB6">
            <w:pPr>
              <w:rPr>
                <w:rFonts w:cs="Arial"/>
              </w:rPr>
            </w:pPr>
            <w:r w:rsidRPr="001938DF">
              <w:rPr>
                <w:rFonts w:cs="Arial"/>
              </w:rPr>
              <w:t>10 – 34.5</w:t>
            </w:r>
          </w:p>
        </w:tc>
        <w:tc>
          <w:tcPr>
            <w:tcW w:w="1815" w:type="dxa"/>
          </w:tcPr>
          <w:p w14:paraId="5DD898CB" w14:textId="77777777" w:rsidR="006F6893" w:rsidRPr="001938DF" w:rsidRDefault="006F6893" w:rsidP="00AA1EB6">
            <w:pPr>
              <w:rPr>
                <w:rFonts w:cs="Arial"/>
              </w:rPr>
            </w:pPr>
            <w:r w:rsidRPr="001938DF">
              <w:rPr>
                <w:rFonts w:cs="Arial"/>
              </w:rPr>
              <w:t>71 – 55.0%</w:t>
            </w:r>
          </w:p>
        </w:tc>
      </w:tr>
      <w:tr w:rsidR="00BB17EF" w:rsidRPr="00BB17EF" w14:paraId="62CA3183" w14:textId="77777777" w:rsidTr="00BB17EF">
        <w:trPr>
          <w:trHeight w:val="253"/>
          <w:jc w:val="center"/>
        </w:trPr>
        <w:tc>
          <w:tcPr>
            <w:tcW w:w="1413" w:type="dxa"/>
            <w:shd w:val="clear" w:color="auto" w:fill="auto"/>
          </w:tcPr>
          <w:p w14:paraId="6979E5F5" w14:textId="77777777" w:rsidR="006F6893" w:rsidRPr="00BB17EF" w:rsidRDefault="006F6893" w:rsidP="00AA1EB6">
            <w:pPr>
              <w:rPr>
                <w:rFonts w:cs="Arial"/>
                <w:b/>
              </w:rPr>
            </w:pPr>
            <w:r w:rsidRPr="00BB17EF">
              <w:rPr>
                <w:rFonts w:cs="Arial"/>
                <w:b/>
              </w:rPr>
              <w:t>Total</w:t>
            </w:r>
          </w:p>
        </w:tc>
        <w:tc>
          <w:tcPr>
            <w:tcW w:w="1814" w:type="dxa"/>
            <w:shd w:val="clear" w:color="auto" w:fill="auto"/>
          </w:tcPr>
          <w:p w14:paraId="0477DFBE" w14:textId="77777777" w:rsidR="006F6893" w:rsidRPr="00BB17EF" w:rsidRDefault="006F6893" w:rsidP="00AA1EB6">
            <w:pPr>
              <w:rPr>
                <w:rFonts w:cs="Arial"/>
                <w:b/>
              </w:rPr>
            </w:pPr>
            <w:r w:rsidRPr="00BB17EF">
              <w:rPr>
                <w:rFonts w:cs="Arial"/>
                <w:b/>
              </w:rPr>
              <w:t>5,482 – 5.0%</w:t>
            </w:r>
          </w:p>
        </w:tc>
        <w:tc>
          <w:tcPr>
            <w:tcW w:w="1814" w:type="dxa"/>
            <w:shd w:val="clear" w:color="auto" w:fill="auto"/>
          </w:tcPr>
          <w:p w14:paraId="05CF398B" w14:textId="77777777" w:rsidR="006F6893" w:rsidRPr="00BB17EF" w:rsidRDefault="006F6893" w:rsidP="00AA1EB6">
            <w:pPr>
              <w:rPr>
                <w:rFonts w:cs="Arial"/>
                <w:b/>
              </w:rPr>
            </w:pPr>
            <w:r w:rsidRPr="00BB17EF">
              <w:rPr>
                <w:rFonts w:cs="Arial"/>
                <w:b/>
              </w:rPr>
              <w:t>484 – 5.5%</w:t>
            </w:r>
          </w:p>
        </w:tc>
        <w:tc>
          <w:tcPr>
            <w:tcW w:w="1815" w:type="dxa"/>
            <w:shd w:val="clear" w:color="auto" w:fill="auto"/>
          </w:tcPr>
          <w:p w14:paraId="79DF41D7" w14:textId="77777777" w:rsidR="006F6893" w:rsidRPr="00BB17EF" w:rsidRDefault="006F6893" w:rsidP="00AA1EB6">
            <w:pPr>
              <w:rPr>
                <w:rFonts w:cs="Arial"/>
                <w:b/>
              </w:rPr>
            </w:pPr>
            <w:r w:rsidRPr="00BB17EF">
              <w:rPr>
                <w:rFonts w:cs="Arial"/>
                <w:b/>
              </w:rPr>
              <w:t>1,497 – 5.5%</w:t>
            </w:r>
          </w:p>
        </w:tc>
        <w:tc>
          <w:tcPr>
            <w:tcW w:w="1814" w:type="dxa"/>
            <w:shd w:val="clear" w:color="auto" w:fill="auto"/>
          </w:tcPr>
          <w:p w14:paraId="04EDC5BA" w14:textId="77777777" w:rsidR="006F6893" w:rsidRPr="00BB17EF" w:rsidRDefault="006F6893" w:rsidP="00AA1EB6">
            <w:pPr>
              <w:rPr>
                <w:rFonts w:cs="Arial"/>
                <w:b/>
              </w:rPr>
            </w:pPr>
            <w:r w:rsidRPr="00BB17EF">
              <w:rPr>
                <w:rFonts w:cs="Arial"/>
                <w:b/>
              </w:rPr>
              <w:t>137 – 2.6%</w:t>
            </w:r>
          </w:p>
        </w:tc>
        <w:tc>
          <w:tcPr>
            <w:tcW w:w="1815" w:type="dxa"/>
            <w:shd w:val="clear" w:color="auto" w:fill="auto"/>
          </w:tcPr>
          <w:p w14:paraId="30C72459" w14:textId="77777777" w:rsidR="006F6893" w:rsidRPr="00BB17EF" w:rsidRDefault="006F6893" w:rsidP="00AA1EB6">
            <w:pPr>
              <w:rPr>
                <w:rFonts w:cs="Arial"/>
                <w:b/>
              </w:rPr>
            </w:pPr>
            <w:r w:rsidRPr="00BB17EF">
              <w:rPr>
                <w:rFonts w:cs="Arial"/>
                <w:b/>
              </w:rPr>
              <w:t>316 – 4.0%</w:t>
            </w:r>
          </w:p>
        </w:tc>
      </w:tr>
      <w:tr w:rsidR="00BB17EF" w:rsidRPr="00BB17EF" w14:paraId="4B033172" w14:textId="77777777" w:rsidTr="00BB17EF">
        <w:trPr>
          <w:trHeight w:val="253"/>
          <w:jc w:val="center"/>
        </w:trPr>
        <w:tc>
          <w:tcPr>
            <w:tcW w:w="1413" w:type="dxa"/>
            <w:shd w:val="clear" w:color="auto" w:fill="002060"/>
          </w:tcPr>
          <w:p w14:paraId="01DA5DDD" w14:textId="5803B431" w:rsidR="006F6893" w:rsidRPr="00BB17EF" w:rsidRDefault="00393C32" w:rsidP="00AA1EB6">
            <w:pPr>
              <w:rPr>
                <w:rFonts w:cs="Arial"/>
                <w:color w:val="FFFFFF" w:themeColor="background1"/>
              </w:rPr>
            </w:pPr>
            <w:r w:rsidRPr="00BB17EF">
              <w:rPr>
                <w:rFonts w:cs="Arial"/>
                <w:b/>
                <w:color w:val="FFFFFF" w:themeColor="background1"/>
              </w:rPr>
              <w:t>Age group</w:t>
            </w:r>
          </w:p>
        </w:tc>
        <w:tc>
          <w:tcPr>
            <w:tcW w:w="1814" w:type="dxa"/>
            <w:shd w:val="clear" w:color="auto" w:fill="002060"/>
          </w:tcPr>
          <w:p w14:paraId="314F90A6" w14:textId="77777777" w:rsidR="006F6893" w:rsidRPr="00BB17EF" w:rsidRDefault="006F6893" w:rsidP="00AA1EB6">
            <w:pPr>
              <w:rPr>
                <w:rFonts w:cs="Arial"/>
                <w:b/>
                <w:color w:val="FFFFFF" w:themeColor="background1"/>
              </w:rPr>
            </w:pPr>
            <w:r w:rsidRPr="00BB17EF">
              <w:rPr>
                <w:rFonts w:cs="Arial"/>
                <w:b/>
                <w:color w:val="FFFFFF" w:themeColor="background1"/>
              </w:rPr>
              <w:t>Croydon South</w:t>
            </w:r>
          </w:p>
          <w:p w14:paraId="546CEDF9" w14:textId="77777777" w:rsidR="006F6893" w:rsidRPr="00BB17EF" w:rsidRDefault="006F6893" w:rsidP="00AA1EB6">
            <w:pPr>
              <w:rPr>
                <w:rFonts w:cs="Arial"/>
                <w:b/>
                <w:color w:val="FFFFFF" w:themeColor="background1"/>
              </w:rPr>
            </w:pPr>
            <w:r w:rsidRPr="00BB17EF">
              <w:rPr>
                <w:rFonts w:cs="Arial"/>
                <w:color w:val="FFFFFF" w:themeColor="background1"/>
              </w:rPr>
              <w:t>(number – %)</w:t>
            </w:r>
          </w:p>
        </w:tc>
        <w:tc>
          <w:tcPr>
            <w:tcW w:w="1814" w:type="dxa"/>
            <w:shd w:val="clear" w:color="auto" w:fill="002060"/>
          </w:tcPr>
          <w:p w14:paraId="71F246BD" w14:textId="77777777" w:rsidR="006F6893" w:rsidRPr="00BB17EF" w:rsidRDefault="006F6893" w:rsidP="00AA1EB6">
            <w:pPr>
              <w:rPr>
                <w:rFonts w:cs="Arial"/>
                <w:b/>
                <w:color w:val="FFFFFF" w:themeColor="background1"/>
              </w:rPr>
            </w:pPr>
            <w:r w:rsidRPr="00BB17EF">
              <w:rPr>
                <w:rFonts w:cs="Arial"/>
                <w:b/>
                <w:color w:val="FFFFFF" w:themeColor="background1"/>
              </w:rPr>
              <w:t>Heathmont</w:t>
            </w:r>
          </w:p>
          <w:p w14:paraId="7690C654" w14:textId="77777777" w:rsidR="006F6893" w:rsidRPr="00BB17EF" w:rsidRDefault="006F6893" w:rsidP="00AA1EB6">
            <w:pPr>
              <w:rPr>
                <w:rFonts w:cs="Arial"/>
                <w:b/>
                <w:color w:val="FFFFFF" w:themeColor="background1"/>
              </w:rPr>
            </w:pPr>
            <w:r w:rsidRPr="00BB17EF">
              <w:rPr>
                <w:rFonts w:cs="Arial"/>
                <w:color w:val="FFFFFF" w:themeColor="background1"/>
              </w:rPr>
              <w:t>(number – %)</w:t>
            </w:r>
          </w:p>
        </w:tc>
        <w:tc>
          <w:tcPr>
            <w:tcW w:w="1815" w:type="dxa"/>
            <w:shd w:val="clear" w:color="auto" w:fill="002060"/>
          </w:tcPr>
          <w:p w14:paraId="2B158685" w14:textId="77777777" w:rsidR="006F6893" w:rsidRPr="00BB17EF" w:rsidRDefault="006F6893" w:rsidP="00AA1EB6">
            <w:pPr>
              <w:rPr>
                <w:rFonts w:cs="Arial"/>
                <w:b/>
                <w:color w:val="FFFFFF" w:themeColor="background1"/>
              </w:rPr>
            </w:pPr>
            <w:r w:rsidRPr="00BB17EF">
              <w:rPr>
                <w:rFonts w:cs="Arial"/>
                <w:b/>
                <w:color w:val="FFFFFF" w:themeColor="background1"/>
              </w:rPr>
              <w:t>Kilsyth</w:t>
            </w:r>
          </w:p>
          <w:p w14:paraId="73D6557C" w14:textId="77777777" w:rsidR="006F6893" w:rsidRPr="00BB17EF" w:rsidRDefault="006F6893" w:rsidP="00AA1EB6">
            <w:pPr>
              <w:rPr>
                <w:rFonts w:cs="Arial"/>
                <w:b/>
                <w:color w:val="FFFFFF" w:themeColor="background1"/>
              </w:rPr>
            </w:pPr>
            <w:r w:rsidRPr="00BB17EF">
              <w:rPr>
                <w:rFonts w:cs="Arial"/>
                <w:color w:val="FFFFFF" w:themeColor="background1"/>
              </w:rPr>
              <w:t>(number – %)</w:t>
            </w:r>
          </w:p>
        </w:tc>
        <w:tc>
          <w:tcPr>
            <w:tcW w:w="1814" w:type="dxa"/>
            <w:shd w:val="clear" w:color="auto" w:fill="002060"/>
          </w:tcPr>
          <w:p w14:paraId="009A6698" w14:textId="77777777" w:rsidR="006F6893" w:rsidRPr="00BB17EF" w:rsidRDefault="006F6893" w:rsidP="00AA1EB6">
            <w:pPr>
              <w:rPr>
                <w:rFonts w:cs="Arial"/>
                <w:b/>
                <w:color w:val="FFFFFF" w:themeColor="background1"/>
              </w:rPr>
            </w:pPr>
            <w:r w:rsidRPr="00BB17EF">
              <w:rPr>
                <w:rFonts w:cs="Arial"/>
                <w:b/>
                <w:color w:val="FFFFFF" w:themeColor="background1"/>
              </w:rPr>
              <w:t>Kilsyth South</w:t>
            </w:r>
          </w:p>
          <w:p w14:paraId="3E5E821A" w14:textId="77777777" w:rsidR="006F6893" w:rsidRPr="00BB17EF" w:rsidRDefault="006F6893" w:rsidP="00AA1EB6">
            <w:pPr>
              <w:rPr>
                <w:rFonts w:cs="Arial"/>
                <w:b/>
                <w:color w:val="FFFFFF" w:themeColor="background1"/>
              </w:rPr>
            </w:pPr>
            <w:r w:rsidRPr="00BB17EF">
              <w:rPr>
                <w:rFonts w:cs="Arial"/>
                <w:color w:val="FFFFFF" w:themeColor="background1"/>
              </w:rPr>
              <w:t>(number – %)</w:t>
            </w:r>
          </w:p>
        </w:tc>
        <w:tc>
          <w:tcPr>
            <w:tcW w:w="1815" w:type="dxa"/>
            <w:shd w:val="clear" w:color="auto" w:fill="002060"/>
          </w:tcPr>
          <w:p w14:paraId="4AB1F1B8" w14:textId="77777777" w:rsidR="006F6893" w:rsidRPr="00BB17EF" w:rsidRDefault="006F6893" w:rsidP="00AA1EB6">
            <w:pPr>
              <w:rPr>
                <w:rFonts w:cs="Arial"/>
                <w:b/>
                <w:color w:val="FFFFFF" w:themeColor="background1"/>
              </w:rPr>
            </w:pPr>
            <w:r w:rsidRPr="00BB17EF">
              <w:rPr>
                <w:rFonts w:cs="Arial"/>
                <w:b/>
                <w:color w:val="FFFFFF" w:themeColor="background1"/>
              </w:rPr>
              <w:t>Ringwood</w:t>
            </w:r>
          </w:p>
          <w:p w14:paraId="2792EFB8" w14:textId="77777777" w:rsidR="006F6893" w:rsidRPr="00BB17EF" w:rsidRDefault="006F6893" w:rsidP="00AA1EB6">
            <w:pPr>
              <w:rPr>
                <w:rFonts w:cs="Arial"/>
                <w:b/>
                <w:color w:val="FFFFFF" w:themeColor="background1"/>
              </w:rPr>
            </w:pPr>
            <w:r w:rsidRPr="00BB17EF">
              <w:rPr>
                <w:rFonts w:cs="Arial"/>
                <w:color w:val="FFFFFF" w:themeColor="background1"/>
              </w:rPr>
              <w:t>(number – %)</w:t>
            </w:r>
          </w:p>
        </w:tc>
      </w:tr>
      <w:tr w:rsidR="00C92297" w14:paraId="2AB91060" w14:textId="77777777" w:rsidTr="003F7BA6">
        <w:trPr>
          <w:trHeight w:val="253"/>
          <w:jc w:val="center"/>
        </w:trPr>
        <w:tc>
          <w:tcPr>
            <w:tcW w:w="1413" w:type="dxa"/>
          </w:tcPr>
          <w:p w14:paraId="548CC6D1" w14:textId="77777777" w:rsidR="006F6893" w:rsidRPr="001938DF" w:rsidRDefault="006F6893" w:rsidP="00AA1EB6">
            <w:pPr>
              <w:rPr>
                <w:rFonts w:cs="Arial"/>
              </w:rPr>
            </w:pPr>
            <w:r w:rsidRPr="001938DF">
              <w:rPr>
                <w:rFonts w:cs="Arial"/>
              </w:rPr>
              <w:t>0-4 years</w:t>
            </w:r>
          </w:p>
        </w:tc>
        <w:tc>
          <w:tcPr>
            <w:tcW w:w="1814" w:type="dxa"/>
          </w:tcPr>
          <w:p w14:paraId="37B4290D" w14:textId="77777777" w:rsidR="006F6893" w:rsidRPr="001938DF" w:rsidRDefault="006F6893" w:rsidP="00AA1EB6">
            <w:pPr>
              <w:rPr>
                <w:rFonts w:cs="Arial"/>
              </w:rPr>
            </w:pPr>
            <w:r w:rsidRPr="001938DF">
              <w:rPr>
                <w:rFonts w:cs="Arial"/>
              </w:rPr>
              <w:t xml:space="preserve">0 – </w:t>
            </w:r>
            <w:r>
              <w:rPr>
                <w:rFonts w:cs="Arial"/>
              </w:rPr>
              <w:t>0%</w:t>
            </w:r>
          </w:p>
        </w:tc>
        <w:tc>
          <w:tcPr>
            <w:tcW w:w="1814" w:type="dxa"/>
          </w:tcPr>
          <w:p w14:paraId="1597AB7F" w14:textId="77777777" w:rsidR="006F6893" w:rsidRPr="001938DF" w:rsidRDefault="006F6893" w:rsidP="00AA1EB6">
            <w:pPr>
              <w:rPr>
                <w:rFonts w:cs="Arial"/>
              </w:rPr>
            </w:pPr>
            <w:r w:rsidRPr="001938DF">
              <w:rPr>
                <w:rFonts w:cs="Arial"/>
              </w:rPr>
              <w:t xml:space="preserve">0 – </w:t>
            </w:r>
            <w:r>
              <w:rPr>
                <w:rFonts w:cs="Arial"/>
              </w:rPr>
              <w:t>0%</w:t>
            </w:r>
          </w:p>
        </w:tc>
        <w:tc>
          <w:tcPr>
            <w:tcW w:w="1815" w:type="dxa"/>
          </w:tcPr>
          <w:p w14:paraId="769ADD75" w14:textId="77777777" w:rsidR="006F6893" w:rsidRPr="001938DF" w:rsidRDefault="006F6893" w:rsidP="00AA1EB6">
            <w:pPr>
              <w:rPr>
                <w:rFonts w:cs="Arial"/>
              </w:rPr>
            </w:pPr>
            <w:r w:rsidRPr="001938DF">
              <w:rPr>
                <w:rFonts w:cs="Arial"/>
              </w:rPr>
              <w:t xml:space="preserve">0 – </w:t>
            </w:r>
            <w:r>
              <w:rPr>
                <w:rFonts w:cs="Arial"/>
              </w:rPr>
              <w:t>0%</w:t>
            </w:r>
          </w:p>
        </w:tc>
        <w:tc>
          <w:tcPr>
            <w:tcW w:w="1814" w:type="dxa"/>
          </w:tcPr>
          <w:p w14:paraId="2E2EC5CB" w14:textId="77777777" w:rsidR="006F6893" w:rsidRPr="001938DF" w:rsidRDefault="006F6893" w:rsidP="00AA1EB6">
            <w:pPr>
              <w:rPr>
                <w:rFonts w:cs="Arial"/>
              </w:rPr>
            </w:pPr>
            <w:r w:rsidRPr="001938DF">
              <w:rPr>
                <w:rFonts w:cs="Arial"/>
              </w:rPr>
              <w:t>0 –</w:t>
            </w:r>
            <w:r>
              <w:rPr>
                <w:rFonts w:cs="Arial"/>
              </w:rPr>
              <w:t xml:space="preserve"> 0%</w:t>
            </w:r>
          </w:p>
        </w:tc>
        <w:tc>
          <w:tcPr>
            <w:tcW w:w="1815" w:type="dxa"/>
          </w:tcPr>
          <w:p w14:paraId="5366D2FD" w14:textId="77777777" w:rsidR="006F6893" w:rsidRPr="001938DF" w:rsidRDefault="006F6893" w:rsidP="00AA1EB6">
            <w:pPr>
              <w:rPr>
                <w:rFonts w:cs="Arial"/>
              </w:rPr>
            </w:pPr>
            <w:r w:rsidRPr="001938DF">
              <w:rPr>
                <w:rFonts w:cs="Arial"/>
              </w:rPr>
              <w:t>6 – 0.5%</w:t>
            </w:r>
          </w:p>
        </w:tc>
      </w:tr>
      <w:tr w:rsidR="00C92297" w14:paraId="59841255" w14:textId="77777777" w:rsidTr="003F7BA6">
        <w:trPr>
          <w:trHeight w:val="253"/>
          <w:jc w:val="center"/>
        </w:trPr>
        <w:tc>
          <w:tcPr>
            <w:tcW w:w="1413" w:type="dxa"/>
          </w:tcPr>
          <w:p w14:paraId="18B5EBE6" w14:textId="77777777" w:rsidR="006F6893" w:rsidRPr="001938DF" w:rsidRDefault="006F6893" w:rsidP="00AA1EB6">
            <w:pPr>
              <w:rPr>
                <w:rFonts w:cs="Arial"/>
              </w:rPr>
            </w:pPr>
            <w:r w:rsidRPr="001938DF">
              <w:rPr>
                <w:rFonts w:cs="Arial"/>
              </w:rPr>
              <w:t>5-9 years</w:t>
            </w:r>
          </w:p>
        </w:tc>
        <w:tc>
          <w:tcPr>
            <w:tcW w:w="1814" w:type="dxa"/>
          </w:tcPr>
          <w:p w14:paraId="162792CD" w14:textId="77777777" w:rsidR="006F6893" w:rsidRPr="001938DF" w:rsidRDefault="006F6893" w:rsidP="00AA1EB6">
            <w:pPr>
              <w:rPr>
                <w:rFonts w:cs="Arial"/>
              </w:rPr>
            </w:pPr>
            <w:r w:rsidRPr="001938DF">
              <w:rPr>
                <w:rFonts w:cs="Arial"/>
              </w:rPr>
              <w:t>15 – 5.3%</w:t>
            </w:r>
          </w:p>
        </w:tc>
        <w:tc>
          <w:tcPr>
            <w:tcW w:w="1814" w:type="dxa"/>
          </w:tcPr>
          <w:p w14:paraId="07377773" w14:textId="77777777" w:rsidR="006F6893" w:rsidRPr="001938DF" w:rsidRDefault="006F6893" w:rsidP="00AA1EB6">
            <w:pPr>
              <w:rPr>
                <w:rFonts w:cs="Arial"/>
              </w:rPr>
            </w:pPr>
            <w:r w:rsidRPr="001938DF">
              <w:rPr>
                <w:rFonts w:cs="Arial"/>
              </w:rPr>
              <w:t>17 – 2.9%</w:t>
            </w:r>
          </w:p>
        </w:tc>
        <w:tc>
          <w:tcPr>
            <w:tcW w:w="1815" w:type="dxa"/>
          </w:tcPr>
          <w:p w14:paraId="75EE3A5C" w14:textId="77777777" w:rsidR="006F6893" w:rsidRPr="001938DF" w:rsidRDefault="006F6893" w:rsidP="00AA1EB6">
            <w:pPr>
              <w:rPr>
                <w:rFonts w:cs="Arial"/>
              </w:rPr>
            </w:pPr>
            <w:r w:rsidRPr="001938DF">
              <w:rPr>
                <w:rFonts w:cs="Arial"/>
              </w:rPr>
              <w:t>9 – 8.2%</w:t>
            </w:r>
          </w:p>
        </w:tc>
        <w:tc>
          <w:tcPr>
            <w:tcW w:w="1814" w:type="dxa"/>
          </w:tcPr>
          <w:p w14:paraId="4F41D57B" w14:textId="77777777" w:rsidR="006F6893" w:rsidRPr="001938DF" w:rsidRDefault="006F6893" w:rsidP="00AA1EB6">
            <w:pPr>
              <w:rPr>
                <w:rFonts w:cs="Arial"/>
              </w:rPr>
            </w:pPr>
            <w:r w:rsidRPr="001938DF">
              <w:rPr>
                <w:rFonts w:cs="Arial"/>
              </w:rPr>
              <w:t>6 – 3.2%</w:t>
            </w:r>
          </w:p>
        </w:tc>
        <w:tc>
          <w:tcPr>
            <w:tcW w:w="1815" w:type="dxa"/>
          </w:tcPr>
          <w:p w14:paraId="2BA7A57A" w14:textId="77777777" w:rsidR="006F6893" w:rsidRPr="001938DF" w:rsidRDefault="006F6893" w:rsidP="00AA1EB6">
            <w:pPr>
              <w:rPr>
                <w:rFonts w:cs="Arial"/>
              </w:rPr>
            </w:pPr>
            <w:r w:rsidRPr="001938DF">
              <w:rPr>
                <w:rFonts w:cs="Arial"/>
              </w:rPr>
              <w:t>37 – 3.5%</w:t>
            </w:r>
          </w:p>
        </w:tc>
      </w:tr>
      <w:tr w:rsidR="00C92297" w14:paraId="62CF48D1" w14:textId="77777777" w:rsidTr="003F7BA6">
        <w:trPr>
          <w:trHeight w:val="253"/>
          <w:jc w:val="center"/>
        </w:trPr>
        <w:tc>
          <w:tcPr>
            <w:tcW w:w="1413" w:type="dxa"/>
          </w:tcPr>
          <w:p w14:paraId="3AC03EFD" w14:textId="77777777" w:rsidR="006F6893" w:rsidRPr="001938DF" w:rsidRDefault="006F6893" w:rsidP="00AA1EB6">
            <w:pPr>
              <w:rPr>
                <w:rFonts w:cs="Arial"/>
              </w:rPr>
            </w:pPr>
            <w:r w:rsidRPr="001938DF">
              <w:rPr>
                <w:rFonts w:cs="Arial"/>
              </w:rPr>
              <w:t>10-19 years</w:t>
            </w:r>
          </w:p>
        </w:tc>
        <w:tc>
          <w:tcPr>
            <w:tcW w:w="1814" w:type="dxa"/>
          </w:tcPr>
          <w:p w14:paraId="7C3D5044" w14:textId="77777777" w:rsidR="006F6893" w:rsidRPr="001938DF" w:rsidRDefault="006F6893" w:rsidP="00AA1EB6">
            <w:pPr>
              <w:rPr>
                <w:rFonts w:cs="Arial"/>
              </w:rPr>
            </w:pPr>
            <w:r w:rsidRPr="001938DF">
              <w:rPr>
                <w:rFonts w:cs="Arial"/>
              </w:rPr>
              <w:t>9 – 1.8%</w:t>
            </w:r>
          </w:p>
        </w:tc>
        <w:tc>
          <w:tcPr>
            <w:tcW w:w="1814" w:type="dxa"/>
          </w:tcPr>
          <w:p w14:paraId="573D312B" w14:textId="77777777" w:rsidR="006F6893" w:rsidRPr="001938DF" w:rsidRDefault="006F6893" w:rsidP="00AA1EB6">
            <w:pPr>
              <w:rPr>
                <w:rFonts w:cs="Arial"/>
              </w:rPr>
            </w:pPr>
            <w:r w:rsidRPr="001938DF">
              <w:rPr>
                <w:rFonts w:cs="Arial"/>
              </w:rPr>
              <w:t>29 – 2.4%</w:t>
            </w:r>
          </w:p>
        </w:tc>
        <w:tc>
          <w:tcPr>
            <w:tcW w:w="1815" w:type="dxa"/>
          </w:tcPr>
          <w:p w14:paraId="6194312F" w14:textId="77777777" w:rsidR="006F6893" w:rsidRPr="001938DF" w:rsidRDefault="006F6893" w:rsidP="00AA1EB6">
            <w:pPr>
              <w:rPr>
                <w:rFonts w:cs="Arial"/>
              </w:rPr>
            </w:pPr>
            <w:r w:rsidRPr="001938DF">
              <w:rPr>
                <w:rFonts w:cs="Arial"/>
              </w:rPr>
              <w:t>6 – 3.5%</w:t>
            </w:r>
          </w:p>
        </w:tc>
        <w:tc>
          <w:tcPr>
            <w:tcW w:w="1814" w:type="dxa"/>
          </w:tcPr>
          <w:p w14:paraId="0D2FCDDD" w14:textId="77777777" w:rsidR="006F6893" w:rsidRPr="001938DF" w:rsidRDefault="006F6893" w:rsidP="00AA1EB6">
            <w:pPr>
              <w:rPr>
                <w:rFonts w:cs="Arial"/>
              </w:rPr>
            </w:pPr>
            <w:r w:rsidRPr="001938DF">
              <w:rPr>
                <w:rFonts w:cs="Arial"/>
              </w:rPr>
              <w:t>9 – 1.7%</w:t>
            </w:r>
          </w:p>
        </w:tc>
        <w:tc>
          <w:tcPr>
            <w:tcW w:w="1815" w:type="dxa"/>
          </w:tcPr>
          <w:p w14:paraId="7DF95F70" w14:textId="77777777" w:rsidR="006F6893" w:rsidRPr="001938DF" w:rsidRDefault="006F6893" w:rsidP="00AA1EB6">
            <w:pPr>
              <w:rPr>
                <w:rFonts w:cs="Arial"/>
              </w:rPr>
            </w:pPr>
            <w:r w:rsidRPr="001938DF">
              <w:rPr>
                <w:rFonts w:cs="Arial"/>
              </w:rPr>
              <w:t>45 – 2.5%</w:t>
            </w:r>
          </w:p>
        </w:tc>
      </w:tr>
      <w:tr w:rsidR="00C92297" w14:paraId="54067171" w14:textId="77777777" w:rsidTr="003F7BA6">
        <w:trPr>
          <w:trHeight w:val="253"/>
          <w:jc w:val="center"/>
        </w:trPr>
        <w:tc>
          <w:tcPr>
            <w:tcW w:w="1413" w:type="dxa"/>
          </w:tcPr>
          <w:p w14:paraId="452960F4" w14:textId="77777777" w:rsidR="006F6893" w:rsidRPr="001938DF" w:rsidRDefault="006F6893" w:rsidP="00AA1EB6">
            <w:pPr>
              <w:rPr>
                <w:rFonts w:cs="Arial"/>
              </w:rPr>
            </w:pPr>
            <w:r w:rsidRPr="001938DF">
              <w:rPr>
                <w:rFonts w:cs="Arial"/>
              </w:rPr>
              <w:t>20-59 years</w:t>
            </w:r>
          </w:p>
        </w:tc>
        <w:tc>
          <w:tcPr>
            <w:tcW w:w="1814" w:type="dxa"/>
          </w:tcPr>
          <w:p w14:paraId="5F79411D" w14:textId="77777777" w:rsidR="006F6893" w:rsidRPr="001938DF" w:rsidRDefault="006F6893" w:rsidP="00AA1EB6">
            <w:pPr>
              <w:rPr>
                <w:rFonts w:cs="Arial"/>
              </w:rPr>
            </w:pPr>
            <w:r w:rsidRPr="001938DF">
              <w:rPr>
                <w:rFonts w:cs="Arial"/>
              </w:rPr>
              <w:t>24 – 1.0%</w:t>
            </w:r>
          </w:p>
        </w:tc>
        <w:tc>
          <w:tcPr>
            <w:tcW w:w="1814" w:type="dxa"/>
          </w:tcPr>
          <w:p w14:paraId="49C3D285" w14:textId="77777777" w:rsidR="006F6893" w:rsidRPr="001938DF" w:rsidRDefault="006F6893" w:rsidP="00AA1EB6">
            <w:pPr>
              <w:rPr>
                <w:rFonts w:cs="Arial"/>
              </w:rPr>
            </w:pPr>
            <w:r w:rsidRPr="001938DF">
              <w:rPr>
                <w:rFonts w:cs="Arial"/>
              </w:rPr>
              <w:t>47 – 1.0%</w:t>
            </w:r>
          </w:p>
        </w:tc>
        <w:tc>
          <w:tcPr>
            <w:tcW w:w="1815" w:type="dxa"/>
          </w:tcPr>
          <w:p w14:paraId="7870221D" w14:textId="77777777" w:rsidR="006F6893" w:rsidRPr="001938DF" w:rsidRDefault="006F6893" w:rsidP="00AA1EB6">
            <w:pPr>
              <w:rPr>
                <w:rFonts w:cs="Arial"/>
              </w:rPr>
            </w:pPr>
            <w:r w:rsidRPr="001938DF">
              <w:rPr>
                <w:rFonts w:cs="Arial"/>
              </w:rPr>
              <w:t>14 – 1.7%</w:t>
            </w:r>
          </w:p>
        </w:tc>
        <w:tc>
          <w:tcPr>
            <w:tcW w:w="1814" w:type="dxa"/>
          </w:tcPr>
          <w:p w14:paraId="00D99EA9" w14:textId="77777777" w:rsidR="006F6893" w:rsidRPr="001938DF" w:rsidRDefault="006F6893" w:rsidP="00AA1EB6">
            <w:pPr>
              <w:rPr>
                <w:rFonts w:cs="Arial"/>
              </w:rPr>
            </w:pPr>
            <w:r w:rsidRPr="001938DF">
              <w:rPr>
                <w:rFonts w:cs="Arial"/>
              </w:rPr>
              <w:t>12 – 0.7%</w:t>
            </w:r>
          </w:p>
        </w:tc>
        <w:tc>
          <w:tcPr>
            <w:tcW w:w="1815" w:type="dxa"/>
          </w:tcPr>
          <w:p w14:paraId="37A87111" w14:textId="77777777" w:rsidR="006F6893" w:rsidRPr="001938DF" w:rsidRDefault="006F6893" w:rsidP="00AA1EB6">
            <w:pPr>
              <w:rPr>
                <w:rFonts w:cs="Arial"/>
              </w:rPr>
            </w:pPr>
            <w:r w:rsidRPr="001938DF">
              <w:rPr>
                <w:rFonts w:cs="Arial"/>
              </w:rPr>
              <w:t>163 – 1.7%</w:t>
            </w:r>
          </w:p>
        </w:tc>
      </w:tr>
      <w:tr w:rsidR="00C92297" w14:paraId="491397FC" w14:textId="77777777" w:rsidTr="003F7BA6">
        <w:trPr>
          <w:trHeight w:val="253"/>
          <w:jc w:val="center"/>
        </w:trPr>
        <w:tc>
          <w:tcPr>
            <w:tcW w:w="1413" w:type="dxa"/>
          </w:tcPr>
          <w:p w14:paraId="163AE04F" w14:textId="77777777" w:rsidR="006F6893" w:rsidRPr="001938DF" w:rsidRDefault="006F6893" w:rsidP="00AA1EB6">
            <w:pPr>
              <w:rPr>
                <w:rFonts w:cs="Arial"/>
              </w:rPr>
            </w:pPr>
            <w:r w:rsidRPr="001938DF">
              <w:rPr>
                <w:rFonts w:cs="Arial"/>
              </w:rPr>
              <w:t>60-64 years</w:t>
            </w:r>
          </w:p>
        </w:tc>
        <w:tc>
          <w:tcPr>
            <w:tcW w:w="1814" w:type="dxa"/>
          </w:tcPr>
          <w:p w14:paraId="6BBBEB85" w14:textId="77777777" w:rsidR="006F6893" w:rsidRPr="001938DF" w:rsidRDefault="006F6893" w:rsidP="00AA1EB6">
            <w:pPr>
              <w:rPr>
                <w:rFonts w:cs="Arial"/>
              </w:rPr>
            </w:pPr>
            <w:r w:rsidRPr="001938DF">
              <w:rPr>
                <w:rFonts w:cs="Arial"/>
              </w:rPr>
              <w:t>13 – 5.3%</w:t>
            </w:r>
          </w:p>
        </w:tc>
        <w:tc>
          <w:tcPr>
            <w:tcW w:w="1814" w:type="dxa"/>
          </w:tcPr>
          <w:p w14:paraId="23474FB2" w14:textId="77777777" w:rsidR="006F6893" w:rsidRPr="001938DF" w:rsidRDefault="006F6893" w:rsidP="00AA1EB6">
            <w:pPr>
              <w:rPr>
                <w:rFonts w:cs="Arial"/>
              </w:rPr>
            </w:pPr>
            <w:r w:rsidRPr="001938DF">
              <w:rPr>
                <w:rFonts w:cs="Arial"/>
              </w:rPr>
              <w:t>19 – 3.8%</w:t>
            </w:r>
          </w:p>
        </w:tc>
        <w:tc>
          <w:tcPr>
            <w:tcW w:w="1815" w:type="dxa"/>
          </w:tcPr>
          <w:p w14:paraId="01C9153E" w14:textId="77777777" w:rsidR="006F6893" w:rsidRPr="001938DF" w:rsidRDefault="006F6893" w:rsidP="00AA1EB6">
            <w:pPr>
              <w:rPr>
                <w:rFonts w:cs="Arial"/>
              </w:rPr>
            </w:pPr>
            <w:r w:rsidRPr="001938DF">
              <w:rPr>
                <w:rFonts w:cs="Arial"/>
              </w:rPr>
              <w:t xml:space="preserve">0 – </w:t>
            </w:r>
            <w:r>
              <w:rPr>
                <w:rFonts w:cs="Arial"/>
              </w:rPr>
              <w:t>0%</w:t>
            </w:r>
          </w:p>
        </w:tc>
        <w:tc>
          <w:tcPr>
            <w:tcW w:w="1814" w:type="dxa"/>
          </w:tcPr>
          <w:p w14:paraId="1A409A22" w14:textId="77777777" w:rsidR="006F6893" w:rsidRPr="001938DF" w:rsidRDefault="006F6893" w:rsidP="00AA1EB6">
            <w:pPr>
              <w:rPr>
                <w:rFonts w:cs="Arial"/>
              </w:rPr>
            </w:pPr>
            <w:r w:rsidRPr="001938DF">
              <w:rPr>
                <w:rFonts w:cs="Arial"/>
              </w:rPr>
              <w:t>3 – 2.0%</w:t>
            </w:r>
          </w:p>
        </w:tc>
        <w:tc>
          <w:tcPr>
            <w:tcW w:w="1815" w:type="dxa"/>
          </w:tcPr>
          <w:p w14:paraId="3B65BD15" w14:textId="77777777" w:rsidR="006F6893" w:rsidRPr="001938DF" w:rsidRDefault="006F6893" w:rsidP="00AA1EB6">
            <w:pPr>
              <w:rPr>
                <w:rFonts w:cs="Arial"/>
              </w:rPr>
            </w:pPr>
            <w:r w:rsidRPr="001938DF">
              <w:rPr>
                <w:rFonts w:cs="Arial"/>
              </w:rPr>
              <w:t>38 – 4.3%</w:t>
            </w:r>
          </w:p>
        </w:tc>
      </w:tr>
      <w:tr w:rsidR="00C92297" w14:paraId="5C116C2A" w14:textId="77777777" w:rsidTr="003F7BA6">
        <w:trPr>
          <w:trHeight w:val="253"/>
          <w:jc w:val="center"/>
        </w:trPr>
        <w:tc>
          <w:tcPr>
            <w:tcW w:w="1413" w:type="dxa"/>
          </w:tcPr>
          <w:p w14:paraId="0FBA71B8" w14:textId="77777777" w:rsidR="006F6893" w:rsidRPr="001938DF" w:rsidRDefault="006F6893" w:rsidP="00AA1EB6">
            <w:pPr>
              <w:rPr>
                <w:rFonts w:cs="Arial"/>
              </w:rPr>
            </w:pPr>
            <w:r w:rsidRPr="001938DF">
              <w:rPr>
                <w:rFonts w:cs="Arial"/>
              </w:rPr>
              <w:t>65-69 years</w:t>
            </w:r>
          </w:p>
        </w:tc>
        <w:tc>
          <w:tcPr>
            <w:tcW w:w="1814" w:type="dxa"/>
          </w:tcPr>
          <w:p w14:paraId="7EA96B25" w14:textId="77777777" w:rsidR="006F6893" w:rsidRPr="001938DF" w:rsidRDefault="006F6893" w:rsidP="00AA1EB6">
            <w:pPr>
              <w:rPr>
                <w:rFonts w:cs="Arial"/>
              </w:rPr>
            </w:pPr>
            <w:r w:rsidRPr="001938DF">
              <w:rPr>
                <w:rFonts w:cs="Arial"/>
              </w:rPr>
              <w:t>8 – 3.3%</w:t>
            </w:r>
          </w:p>
        </w:tc>
        <w:tc>
          <w:tcPr>
            <w:tcW w:w="1814" w:type="dxa"/>
          </w:tcPr>
          <w:p w14:paraId="44805956" w14:textId="77777777" w:rsidR="006F6893" w:rsidRPr="001938DF" w:rsidRDefault="006F6893" w:rsidP="00AA1EB6">
            <w:pPr>
              <w:rPr>
                <w:rFonts w:cs="Arial"/>
              </w:rPr>
            </w:pPr>
            <w:r w:rsidRPr="001938DF">
              <w:rPr>
                <w:rFonts w:cs="Arial"/>
              </w:rPr>
              <w:t>20 – 4.4%</w:t>
            </w:r>
          </w:p>
        </w:tc>
        <w:tc>
          <w:tcPr>
            <w:tcW w:w="1815" w:type="dxa"/>
          </w:tcPr>
          <w:p w14:paraId="0AF00B7E" w14:textId="77777777" w:rsidR="006F6893" w:rsidRPr="001938DF" w:rsidRDefault="006F6893" w:rsidP="00AA1EB6">
            <w:pPr>
              <w:rPr>
                <w:rFonts w:cs="Arial"/>
              </w:rPr>
            </w:pPr>
            <w:r w:rsidRPr="001938DF">
              <w:rPr>
                <w:rFonts w:cs="Arial"/>
              </w:rPr>
              <w:t>7 – 9.5%</w:t>
            </w:r>
          </w:p>
        </w:tc>
        <w:tc>
          <w:tcPr>
            <w:tcW w:w="1814" w:type="dxa"/>
          </w:tcPr>
          <w:p w14:paraId="35F58CAF" w14:textId="77777777" w:rsidR="006F6893" w:rsidRPr="001938DF" w:rsidRDefault="006F6893" w:rsidP="00AA1EB6">
            <w:pPr>
              <w:rPr>
                <w:rFonts w:cs="Arial"/>
              </w:rPr>
            </w:pPr>
            <w:r w:rsidRPr="001938DF">
              <w:rPr>
                <w:rFonts w:cs="Arial"/>
              </w:rPr>
              <w:t>6 – 6.5%</w:t>
            </w:r>
          </w:p>
        </w:tc>
        <w:tc>
          <w:tcPr>
            <w:tcW w:w="1815" w:type="dxa"/>
          </w:tcPr>
          <w:p w14:paraId="2822D9FC" w14:textId="77777777" w:rsidR="006F6893" w:rsidRPr="001938DF" w:rsidRDefault="006F6893" w:rsidP="00AA1EB6">
            <w:pPr>
              <w:rPr>
                <w:rFonts w:cs="Arial"/>
              </w:rPr>
            </w:pPr>
            <w:r w:rsidRPr="001938DF">
              <w:rPr>
                <w:rFonts w:cs="Arial"/>
              </w:rPr>
              <w:t>33 – 4.5%</w:t>
            </w:r>
          </w:p>
        </w:tc>
      </w:tr>
      <w:tr w:rsidR="00C92297" w14:paraId="0018EBC9" w14:textId="77777777" w:rsidTr="003F7BA6">
        <w:trPr>
          <w:trHeight w:val="253"/>
          <w:jc w:val="center"/>
        </w:trPr>
        <w:tc>
          <w:tcPr>
            <w:tcW w:w="1413" w:type="dxa"/>
          </w:tcPr>
          <w:p w14:paraId="236F7C5F" w14:textId="77777777" w:rsidR="006F6893" w:rsidRPr="001938DF" w:rsidRDefault="006F6893" w:rsidP="00AA1EB6">
            <w:pPr>
              <w:rPr>
                <w:rFonts w:cs="Arial"/>
              </w:rPr>
            </w:pPr>
            <w:r w:rsidRPr="001938DF">
              <w:rPr>
                <w:rFonts w:cs="Arial"/>
              </w:rPr>
              <w:t>70-74 years</w:t>
            </w:r>
          </w:p>
        </w:tc>
        <w:tc>
          <w:tcPr>
            <w:tcW w:w="1814" w:type="dxa"/>
          </w:tcPr>
          <w:p w14:paraId="07031EAF" w14:textId="77777777" w:rsidR="006F6893" w:rsidRPr="001938DF" w:rsidRDefault="006F6893" w:rsidP="00AA1EB6">
            <w:pPr>
              <w:rPr>
                <w:rFonts w:cs="Arial"/>
              </w:rPr>
            </w:pPr>
            <w:r w:rsidRPr="001938DF">
              <w:rPr>
                <w:rFonts w:cs="Arial"/>
              </w:rPr>
              <w:t>4 – 2.1%</w:t>
            </w:r>
          </w:p>
        </w:tc>
        <w:tc>
          <w:tcPr>
            <w:tcW w:w="1814" w:type="dxa"/>
          </w:tcPr>
          <w:p w14:paraId="1DBCCEB5" w14:textId="77777777" w:rsidR="006F6893" w:rsidRPr="001938DF" w:rsidRDefault="006F6893" w:rsidP="00AA1EB6">
            <w:pPr>
              <w:rPr>
                <w:rFonts w:cs="Arial"/>
              </w:rPr>
            </w:pPr>
            <w:r w:rsidRPr="001938DF">
              <w:rPr>
                <w:rFonts w:cs="Arial"/>
              </w:rPr>
              <w:t>13 – 3.2%</w:t>
            </w:r>
          </w:p>
        </w:tc>
        <w:tc>
          <w:tcPr>
            <w:tcW w:w="1815" w:type="dxa"/>
          </w:tcPr>
          <w:p w14:paraId="6F52B2E5" w14:textId="77777777" w:rsidR="006F6893" w:rsidRPr="001938DF" w:rsidRDefault="006F6893" w:rsidP="00AA1EB6">
            <w:pPr>
              <w:rPr>
                <w:rFonts w:cs="Arial"/>
              </w:rPr>
            </w:pPr>
            <w:r w:rsidRPr="001938DF">
              <w:rPr>
                <w:rFonts w:cs="Arial"/>
              </w:rPr>
              <w:t>3 – 5.2%</w:t>
            </w:r>
          </w:p>
        </w:tc>
        <w:tc>
          <w:tcPr>
            <w:tcW w:w="1814" w:type="dxa"/>
          </w:tcPr>
          <w:p w14:paraId="52A5DD6C" w14:textId="77777777" w:rsidR="006F6893" w:rsidRPr="001938DF" w:rsidRDefault="006F6893" w:rsidP="00AA1EB6">
            <w:pPr>
              <w:rPr>
                <w:rFonts w:cs="Arial"/>
              </w:rPr>
            </w:pPr>
            <w:r w:rsidRPr="001938DF">
              <w:rPr>
                <w:rFonts w:cs="Arial"/>
              </w:rPr>
              <w:t>0 –</w:t>
            </w:r>
            <w:r>
              <w:rPr>
                <w:rFonts w:cs="Arial"/>
              </w:rPr>
              <w:t xml:space="preserve"> 0%</w:t>
            </w:r>
          </w:p>
        </w:tc>
        <w:tc>
          <w:tcPr>
            <w:tcW w:w="1815" w:type="dxa"/>
          </w:tcPr>
          <w:p w14:paraId="402C572B" w14:textId="77777777" w:rsidR="006F6893" w:rsidRPr="001938DF" w:rsidRDefault="006F6893" w:rsidP="00AA1EB6">
            <w:pPr>
              <w:rPr>
                <w:rFonts w:cs="Arial"/>
              </w:rPr>
            </w:pPr>
            <w:r w:rsidRPr="001938DF">
              <w:rPr>
                <w:rFonts w:cs="Arial"/>
              </w:rPr>
              <w:t>64 – 9.9%</w:t>
            </w:r>
          </w:p>
        </w:tc>
      </w:tr>
      <w:tr w:rsidR="00C92297" w14:paraId="33CB91C9" w14:textId="77777777" w:rsidTr="003F7BA6">
        <w:trPr>
          <w:trHeight w:val="253"/>
          <w:jc w:val="center"/>
        </w:trPr>
        <w:tc>
          <w:tcPr>
            <w:tcW w:w="1413" w:type="dxa"/>
          </w:tcPr>
          <w:p w14:paraId="571A255B" w14:textId="77777777" w:rsidR="006F6893" w:rsidRPr="001938DF" w:rsidRDefault="006F6893" w:rsidP="00AA1EB6">
            <w:pPr>
              <w:rPr>
                <w:rFonts w:cs="Arial"/>
              </w:rPr>
            </w:pPr>
            <w:r w:rsidRPr="001938DF">
              <w:rPr>
                <w:rFonts w:cs="Arial"/>
              </w:rPr>
              <w:t>75-79 years</w:t>
            </w:r>
          </w:p>
        </w:tc>
        <w:tc>
          <w:tcPr>
            <w:tcW w:w="1814" w:type="dxa"/>
          </w:tcPr>
          <w:p w14:paraId="2117FBC3" w14:textId="77777777" w:rsidR="006F6893" w:rsidRPr="001938DF" w:rsidRDefault="006F6893" w:rsidP="00AA1EB6">
            <w:pPr>
              <w:rPr>
                <w:rFonts w:cs="Arial"/>
              </w:rPr>
            </w:pPr>
            <w:r w:rsidRPr="001938DF">
              <w:rPr>
                <w:rFonts w:cs="Arial"/>
              </w:rPr>
              <w:t>5 – 5.1%</w:t>
            </w:r>
          </w:p>
        </w:tc>
        <w:tc>
          <w:tcPr>
            <w:tcW w:w="1814" w:type="dxa"/>
          </w:tcPr>
          <w:p w14:paraId="302237F1" w14:textId="77777777" w:rsidR="006F6893" w:rsidRPr="001938DF" w:rsidRDefault="006F6893" w:rsidP="00AA1EB6">
            <w:pPr>
              <w:rPr>
                <w:rFonts w:cs="Arial"/>
              </w:rPr>
            </w:pPr>
            <w:r w:rsidRPr="001938DF">
              <w:rPr>
                <w:rFonts w:cs="Arial"/>
              </w:rPr>
              <w:t>34 – 13.0%</w:t>
            </w:r>
          </w:p>
        </w:tc>
        <w:tc>
          <w:tcPr>
            <w:tcW w:w="1815" w:type="dxa"/>
          </w:tcPr>
          <w:p w14:paraId="2BC8D2B2" w14:textId="77777777" w:rsidR="006F6893" w:rsidRPr="001938DF" w:rsidRDefault="006F6893" w:rsidP="00AA1EB6">
            <w:pPr>
              <w:rPr>
                <w:rFonts w:cs="Arial"/>
              </w:rPr>
            </w:pPr>
            <w:r w:rsidRPr="001938DF">
              <w:rPr>
                <w:rFonts w:cs="Arial"/>
              </w:rPr>
              <w:t>3 – 1.7%</w:t>
            </w:r>
          </w:p>
        </w:tc>
        <w:tc>
          <w:tcPr>
            <w:tcW w:w="1814" w:type="dxa"/>
          </w:tcPr>
          <w:p w14:paraId="5247CEB4" w14:textId="77777777" w:rsidR="006F6893" w:rsidRPr="001938DF" w:rsidRDefault="006F6893" w:rsidP="00AA1EB6">
            <w:pPr>
              <w:rPr>
                <w:rFonts w:cs="Arial"/>
              </w:rPr>
            </w:pPr>
            <w:r w:rsidRPr="001938DF">
              <w:rPr>
                <w:rFonts w:cs="Arial"/>
              </w:rPr>
              <w:t>7 – 30.4%</w:t>
            </w:r>
          </w:p>
        </w:tc>
        <w:tc>
          <w:tcPr>
            <w:tcW w:w="1815" w:type="dxa"/>
          </w:tcPr>
          <w:p w14:paraId="27D1B9A4" w14:textId="77777777" w:rsidR="006F6893" w:rsidRPr="001938DF" w:rsidRDefault="006F6893" w:rsidP="00AA1EB6">
            <w:pPr>
              <w:rPr>
                <w:rFonts w:cs="Arial"/>
              </w:rPr>
            </w:pPr>
            <w:r w:rsidRPr="001938DF">
              <w:rPr>
                <w:rFonts w:cs="Arial"/>
              </w:rPr>
              <w:t>77 – 16.7%</w:t>
            </w:r>
          </w:p>
        </w:tc>
      </w:tr>
      <w:tr w:rsidR="00C92297" w14:paraId="268A9A8D" w14:textId="77777777" w:rsidTr="003F7BA6">
        <w:trPr>
          <w:trHeight w:val="253"/>
          <w:jc w:val="center"/>
        </w:trPr>
        <w:tc>
          <w:tcPr>
            <w:tcW w:w="1413" w:type="dxa"/>
          </w:tcPr>
          <w:p w14:paraId="23A49141" w14:textId="77777777" w:rsidR="006F6893" w:rsidRPr="001938DF" w:rsidRDefault="006F6893" w:rsidP="00AA1EB6">
            <w:pPr>
              <w:rPr>
                <w:rFonts w:cs="Arial"/>
              </w:rPr>
            </w:pPr>
            <w:r w:rsidRPr="001938DF">
              <w:rPr>
                <w:rFonts w:cs="Arial"/>
              </w:rPr>
              <w:t>80-84 years</w:t>
            </w:r>
          </w:p>
        </w:tc>
        <w:tc>
          <w:tcPr>
            <w:tcW w:w="1814" w:type="dxa"/>
          </w:tcPr>
          <w:p w14:paraId="7B653E28" w14:textId="77777777" w:rsidR="006F6893" w:rsidRPr="001938DF" w:rsidRDefault="006F6893" w:rsidP="00AA1EB6">
            <w:pPr>
              <w:rPr>
                <w:rFonts w:cs="Arial"/>
              </w:rPr>
            </w:pPr>
            <w:r w:rsidRPr="001938DF">
              <w:rPr>
                <w:rFonts w:cs="Arial"/>
              </w:rPr>
              <w:t>11 – 13.9%</w:t>
            </w:r>
          </w:p>
        </w:tc>
        <w:tc>
          <w:tcPr>
            <w:tcW w:w="1814" w:type="dxa"/>
          </w:tcPr>
          <w:p w14:paraId="760E72AC" w14:textId="77777777" w:rsidR="006F6893" w:rsidRPr="001938DF" w:rsidRDefault="006F6893" w:rsidP="00AA1EB6">
            <w:pPr>
              <w:rPr>
                <w:rFonts w:cs="Arial"/>
              </w:rPr>
            </w:pPr>
            <w:r w:rsidRPr="001938DF">
              <w:rPr>
                <w:rFonts w:cs="Arial"/>
              </w:rPr>
              <w:t>39 – 19.5%</w:t>
            </w:r>
          </w:p>
        </w:tc>
        <w:tc>
          <w:tcPr>
            <w:tcW w:w="1815" w:type="dxa"/>
          </w:tcPr>
          <w:p w14:paraId="2352314A" w14:textId="77777777" w:rsidR="006F6893" w:rsidRPr="001938DF" w:rsidRDefault="006F6893" w:rsidP="00AA1EB6">
            <w:pPr>
              <w:rPr>
                <w:rFonts w:cs="Arial"/>
              </w:rPr>
            </w:pPr>
            <w:r w:rsidRPr="001938DF">
              <w:rPr>
                <w:rFonts w:cs="Arial"/>
              </w:rPr>
              <w:t>10 – 28.0%</w:t>
            </w:r>
          </w:p>
        </w:tc>
        <w:tc>
          <w:tcPr>
            <w:tcW w:w="1814" w:type="dxa"/>
          </w:tcPr>
          <w:p w14:paraId="2339A0A7" w14:textId="77777777" w:rsidR="006F6893" w:rsidRPr="001938DF" w:rsidRDefault="006F6893" w:rsidP="00AA1EB6">
            <w:pPr>
              <w:rPr>
                <w:rFonts w:cs="Arial"/>
              </w:rPr>
            </w:pPr>
            <w:r w:rsidRPr="001938DF">
              <w:rPr>
                <w:rFonts w:cs="Arial"/>
              </w:rPr>
              <w:t>3 – 11.1%</w:t>
            </w:r>
          </w:p>
        </w:tc>
        <w:tc>
          <w:tcPr>
            <w:tcW w:w="1815" w:type="dxa"/>
          </w:tcPr>
          <w:p w14:paraId="74D4E60E" w14:textId="77777777" w:rsidR="006F6893" w:rsidRPr="001938DF" w:rsidRDefault="006F6893" w:rsidP="00AA1EB6">
            <w:pPr>
              <w:rPr>
                <w:rFonts w:cs="Arial"/>
              </w:rPr>
            </w:pPr>
            <w:r w:rsidRPr="001938DF">
              <w:rPr>
                <w:rFonts w:cs="Arial"/>
              </w:rPr>
              <w:t>115 – 25.9%</w:t>
            </w:r>
          </w:p>
        </w:tc>
      </w:tr>
      <w:tr w:rsidR="00C92297" w14:paraId="73A2A3FD" w14:textId="77777777" w:rsidTr="003F7BA6">
        <w:trPr>
          <w:trHeight w:val="253"/>
          <w:jc w:val="center"/>
        </w:trPr>
        <w:tc>
          <w:tcPr>
            <w:tcW w:w="1413" w:type="dxa"/>
          </w:tcPr>
          <w:p w14:paraId="2E57E99E" w14:textId="77777777" w:rsidR="006F6893" w:rsidRPr="001938DF" w:rsidRDefault="006F6893" w:rsidP="00AA1EB6">
            <w:pPr>
              <w:rPr>
                <w:rFonts w:cs="Arial"/>
              </w:rPr>
            </w:pPr>
            <w:r w:rsidRPr="001938DF">
              <w:rPr>
                <w:rFonts w:cs="Arial"/>
              </w:rPr>
              <w:t>85 years +</w:t>
            </w:r>
          </w:p>
        </w:tc>
        <w:tc>
          <w:tcPr>
            <w:tcW w:w="1814" w:type="dxa"/>
          </w:tcPr>
          <w:p w14:paraId="7DAA166E" w14:textId="77777777" w:rsidR="006F6893" w:rsidRPr="001938DF" w:rsidRDefault="006F6893" w:rsidP="00AA1EB6">
            <w:pPr>
              <w:rPr>
                <w:rFonts w:cs="Arial"/>
              </w:rPr>
            </w:pPr>
            <w:r w:rsidRPr="001938DF">
              <w:rPr>
                <w:rFonts w:cs="Arial"/>
              </w:rPr>
              <w:t>12 – 29.8%</w:t>
            </w:r>
          </w:p>
        </w:tc>
        <w:tc>
          <w:tcPr>
            <w:tcW w:w="1814" w:type="dxa"/>
          </w:tcPr>
          <w:p w14:paraId="012B7778" w14:textId="77777777" w:rsidR="006F6893" w:rsidRPr="001938DF" w:rsidRDefault="006F6893" w:rsidP="00AA1EB6">
            <w:pPr>
              <w:rPr>
                <w:rFonts w:cs="Arial"/>
              </w:rPr>
            </w:pPr>
            <w:r w:rsidRPr="001938DF">
              <w:rPr>
                <w:rFonts w:cs="Arial"/>
              </w:rPr>
              <w:t>69 – 45.1%</w:t>
            </w:r>
          </w:p>
        </w:tc>
        <w:tc>
          <w:tcPr>
            <w:tcW w:w="1815" w:type="dxa"/>
          </w:tcPr>
          <w:p w14:paraId="7B92F3A8" w14:textId="77777777" w:rsidR="006F6893" w:rsidRPr="001938DF" w:rsidRDefault="006F6893" w:rsidP="00AA1EB6">
            <w:pPr>
              <w:rPr>
                <w:rFonts w:cs="Arial"/>
              </w:rPr>
            </w:pPr>
            <w:r w:rsidRPr="001938DF">
              <w:rPr>
                <w:rFonts w:cs="Arial"/>
              </w:rPr>
              <w:t>14 – 34.0%</w:t>
            </w:r>
          </w:p>
        </w:tc>
        <w:tc>
          <w:tcPr>
            <w:tcW w:w="1814" w:type="dxa"/>
          </w:tcPr>
          <w:p w14:paraId="4F9A75A8" w14:textId="77777777" w:rsidR="006F6893" w:rsidRPr="001938DF" w:rsidRDefault="006F6893" w:rsidP="00AA1EB6">
            <w:pPr>
              <w:rPr>
                <w:rFonts w:cs="Arial"/>
              </w:rPr>
            </w:pPr>
            <w:r w:rsidRPr="001938DF">
              <w:rPr>
                <w:rFonts w:cs="Arial"/>
              </w:rPr>
              <w:t>0 –</w:t>
            </w:r>
            <w:r>
              <w:rPr>
                <w:rFonts w:cs="Arial"/>
              </w:rPr>
              <w:t xml:space="preserve"> 0%</w:t>
            </w:r>
          </w:p>
        </w:tc>
        <w:tc>
          <w:tcPr>
            <w:tcW w:w="1815" w:type="dxa"/>
          </w:tcPr>
          <w:p w14:paraId="73A09C8C" w14:textId="77777777" w:rsidR="006F6893" w:rsidRPr="001938DF" w:rsidRDefault="006F6893" w:rsidP="00AA1EB6">
            <w:pPr>
              <w:rPr>
                <w:rFonts w:cs="Arial"/>
              </w:rPr>
            </w:pPr>
            <w:r w:rsidRPr="001938DF">
              <w:rPr>
                <w:rFonts w:cs="Arial"/>
              </w:rPr>
              <w:t>293 – 58.7%</w:t>
            </w:r>
          </w:p>
        </w:tc>
      </w:tr>
      <w:tr w:rsidR="00BB17EF" w:rsidRPr="00BB17EF" w14:paraId="1D85004B" w14:textId="77777777" w:rsidTr="00BB17EF">
        <w:trPr>
          <w:trHeight w:val="253"/>
          <w:jc w:val="center"/>
        </w:trPr>
        <w:tc>
          <w:tcPr>
            <w:tcW w:w="1413" w:type="dxa"/>
            <w:shd w:val="clear" w:color="auto" w:fill="auto"/>
          </w:tcPr>
          <w:p w14:paraId="417A07F0" w14:textId="77777777" w:rsidR="006F6893" w:rsidRPr="00BB17EF" w:rsidRDefault="006F6893" w:rsidP="00AA1EB6">
            <w:pPr>
              <w:rPr>
                <w:rFonts w:cs="Arial"/>
                <w:b/>
              </w:rPr>
            </w:pPr>
            <w:r w:rsidRPr="00BB17EF">
              <w:rPr>
                <w:rFonts w:cs="Arial"/>
                <w:b/>
              </w:rPr>
              <w:t>Total</w:t>
            </w:r>
          </w:p>
        </w:tc>
        <w:tc>
          <w:tcPr>
            <w:tcW w:w="1814" w:type="dxa"/>
            <w:shd w:val="clear" w:color="auto" w:fill="auto"/>
          </w:tcPr>
          <w:p w14:paraId="018F52BD" w14:textId="77777777" w:rsidR="006F6893" w:rsidRPr="00BB17EF" w:rsidRDefault="006F6893" w:rsidP="00AA1EB6">
            <w:pPr>
              <w:rPr>
                <w:rFonts w:cs="Arial"/>
                <w:b/>
              </w:rPr>
            </w:pPr>
            <w:r w:rsidRPr="00BB17EF">
              <w:rPr>
                <w:rFonts w:cs="Arial"/>
                <w:b/>
              </w:rPr>
              <w:t>178 – 3.8%</w:t>
            </w:r>
          </w:p>
        </w:tc>
        <w:tc>
          <w:tcPr>
            <w:tcW w:w="1814" w:type="dxa"/>
            <w:shd w:val="clear" w:color="auto" w:fill="auto"/>
          </w:tcPr>
          <w:p w14:paraId="7265DA40" w14:textId="77777777" w:rsidR="006F6893" w:rsidRPr="00BB17EF" w:rsidRDefault="006F6893" w:rsidP="00AA1EB6">
            <w:pPr>
              <w:rPr>
                <w:rFonts w:cs="Arial"/>
                <w:b/>
              </w:rPr>
            </w:pPr>
            <w:r w:rsidRPr="00BB17EF">
              <w:rPr>
                <w:rFonts w:cs="Arial"/>
                <w:b/>
              </w:rPr>
              <w:t>397 – 4.0%</w:t>
            </w:r>
          </w:p>
        </w:tc>
        <w:tc>
          <w:tcPr>
            <w:tcW w:w="1815" w:type="dxa"/>
            <w:shd w:val="clear" w:color="auto" w:fill="auto"/>
          </w:tcPr>
          <w:p w14:paraId="4872AEEE" w14:textId="77777777" w:rsidR="006F6893" w:rsidRPr="00BB17EF" w:rsidRDefault="006F6893" w:rsidP="00AA1EB6">
            <w:pPr>
              <w:rPr>
                <w:rFonts w:cs="Arial"/>
                <w:b/>
              </w:rPr>
            </w:pPr>
            <w:r w:rsidRPr="00BB17EF">
              <w:rPr>
                <w:rFonts w:cs="Arial"/>
                <w:b/>
              </w:rPr>
              <w:t>88 – 5.2%</w:t>
            </w:r>
          </w:p>
        </w:tc>
        <w:tc>
          <w:tcPr>
            <w:tcW w:w="1814" w:type="dxa"/>
            <w:shd w:val="clear" w:color="auto" w:fill="auto"/>
          </w:tcPr>
          <w:p w14:paraId="72ADB234" w14:textId="77777777" w:rsidR="006F6893" w:rsidRPr="00BB17EF" w:rsidRDefault="006F6893" w:rsidP="00AA1EB6">
            <w:pPr>
              <w:rPr>
                <w:rFonts w:cs="Arial"/>
                <w:b/>
              </w:rPr>
            </w:pPr>
            <w:r w:rsidRPr="00BB17EF">
              <w:rPr>
                <w:rFonts w:cs="Arial"/>
                <w:b/>
              </w:rPr>
              <w:t>82 – 2.8%</w:t>
            </w:r>
          </w:p>
        </w:tc>
        <w:tc>
          <w:tcPr>
            <w:tcW w:w="1815" w:type="dxa"/>
            <w:shd w:val="clear" w:color="auto" w:fill="auto"/>
          </w:tcPr>
          <w:p w14:paraId="0C9A7B9D" w14:textId="77777777" w:rsidR="006F6893" w:rsidRPr="00BB17EF" w:rsidRDefault="006F6893" w:rsidP="00AA1EB6">
            <w:pPr>
              <w:rPr>
                <w:rFonts w:cs="Arial"/>
                <w:b/>
              </w:rPr>
            </w:pPr>
            <w:r w:rsidRPr="00BB17EF">
              <w:rPr>
                <w:rFonts w:cs="Arial"/>
                <w:b/>
              </w:rPr>
              <w:t>1,103 – 5.9%</w:t>
            </w:r>
          </w:p>
        </w:tc>
      </w:tr>
      <w:tr w:rsidR="00BB17EF" w:rsidRPr="00BB17EF" w14:paraId="10B55CFD" w14:textId="77777777" w:rsidTr="00BB17EF">
        <w:trPr>
          <w:trHeight w:val="253"/>
          <w:jc w:val="center"/>
        </w:trPr>
        <w:tc>
          <w:tcPr>
            <w:tcW w:w="1413" w:type="dxa"/>
            <w:shd w:val="clear" w:color="auto" w:fill="002060"/>
          </w:tcPr>
          <w:p w14:paraId="1268F0F3" w14:textId="2124AA1A" w:rsidR="006F6893" w:rsidRPr="00BB17EF" w:rsidRDefault="00393C32" w:rsidP="00AA1EB6">
            <w:pPr>
              <w:rPr>
                <w:rFonts w:cs="Arial"/>
                <w:color w:val="FFFFFF" w:themeColor="background1"/>
              </w:rPr>
            </w:pPr>
            <w:r w:rsidRPr="00BB17EF">
              <w:rPr>
                <w:rFonts w:cs="Arial"/>
                <w:b/>
                <w:color w:val="FFFFFF" w:themeColor="background1"/>
              </w:rPr>
              <w:t>Age group</w:t>
            </w:r>
          </w:p>
        </w:tc>
        <w:tc>
          <w:tcPr>
            <w:tcW w:w="1814" w:type="dxa"/>
            <w:shd w:val="clear" w:color="auto" w:fill="002060"/>
          </w:tcPr>
          <w:p w14:paraId="5EF05A7D" w14:textId="77777777" w:rsidR="006F6893" w:rsidRPr="00BB17EF" w:rsidRDefault="006F6893" w:rsidP="00AA1EB6">
            <w:pPr>
              <w:rPr>
                <w:rFonts w:cs="Arial"/>
                <w:b/>
                <w:color w:val="FFFFFF" w:themeColor="background1"/>
              </w:rPr>
            </w:pPr>
            <w:r w:rsidRPr="00BB17EF">
              <w:rPr>
                <w:rFonts w:cs="Arial"/>
                <w:b/>
                <w:color w:val="FFFFFF" w:themeColor="background1"/>
              </w:rPr>
              <w:t>Ringwood East</w:t>
            </w:r>
          </w:p>
          <w:p w14:paraId="45CC60CD" w14:textId="77777777" w:rsidR="006F6893" w:rsidRPr="00BB17EF" w:rsidRDefault="006F6893" w:rsidP="00AA1EB6">
            <w:pPr>
              <w:rPr>
                <w:rFonts w:cs="Arial"/>
                <w:b/>
                <w:color w:val="FFFFFF" w:themeColor="background1"/>
              </w:rPr>
            </w:pPr>
            <w:r w:rsidRPr="00BB17EF">
              <w:rPr>
                <w:rFonts w:cs="Arial"/>
                <w:color w:val="FFFFFF" w:themeColor="background1"/>
              </w:rPr>
              <w:t>(number – %)</w:t>
            </w:r>
          </w:p>
        </w:tc>
        <w:tc>
          <w:tcPr>
            <w:tcW w:w="1814" w:type="dxa"/>
            <w:shd w:val="clear" w:color="auto" w:fill="002060"/>
          </w:tcPr>
          <w:p w14:paraId="4CAA67D2" w14:textId="77777777" w:rsidR="006F6893" w:rsidRPr="00BB17EF" w:rsidRDefault="006F6893" w:rsidP="00AA1EB6">
            <w:pPr>
              <w:rPr>
                <w:rFonts w:cs="Arial"/>
                <w:b/>
                <w:color w:val="FFFFFF" w:themeColor="background1"/>
              </w:rPr>
            </w:pPr>
            <w:r w:rsidRPr="00BB17EF">
              <w:rPr>
                <w:rFonts w:cs="Arial"/>
                <w:b/>
                <w:color w:val="FFFFFF" w:themeColor="background1"/>
              </w:rPr>
              <w:t>Ringwood North</w:t>
            </w:r>
          </w:p>
          <w:p w14:paraId="405DCAD7" w14:textId="77777777" w:rsidR="006F6893" w:rsidRPr="00BB17EF" w:rsidRDefault="006F6893" w:rsidP="00AA1EB6">
            <w:pPr>
              <w:rPr>
                <w:rFonts w:cs="Arial"/>
                <w:b/>
                <w:color w:val="FFFFFF" w:themeColor="background1"/>
              </w:rPr>
            </w:pPr>
            <w:r w:rsidRPr="00BB17EF">
              <w:rPr>
                <w:rFonts w:cs="Arial"/>
                <w:color w:val="FFFFFF" w:themeColor="background1"/>
              </w:rPr>
              <w:t>(number – %)</w:t>
            </w:r>
          </w:p>
        </w:tc>
        <w:tc>
          <w:tcPr>
            <w:tcW w:w="1815" w:type="dxa"/>
            <w:shd w:val="clear" w:color="auto" w:fill="002060"/>
          </w:tcPr>
          <w:p w14:paraId="693B74FE" w14:textId="77777777" w:rsidR="006F6893" w:rsidRPr="00BB17EF" w:rsidRDefault="006F6893" w:rsidP="00AA1EB6">
            <w:pPr>
              <w:rPr>
                <w:rFonts w:cs="Arial"/>
                <w:b/>
                <w:color w:val="FFFFFF" w:themeColor="background1"/>
              </w:rPr>
            </w:pPr>
            <w:r w:rsidRPr="00BB17EF">
              <w:rPr>
                <w:rFonts w:cs="Arial"/>
                <w:b/>
                <w:color w:val="FFFFFF" w:themeColor="background1"/>
              </w:rPr>
              <w:t>Warranwood</w:t>
            </w:r>
          </w:p>
          <w:p w14:paraId="29041AC7" w14:textId="77777777" w:rsidR="006F6893" w:rsidRPr="00BB17EF" w:rsidRDefault="006F6893" w:rsidP="00AA1EB6">
            <w:pPr>
              <w:rPr>
                <w:rFonts w:cs="Arial"/>
                <w:b/>
                <w:color w:val="FFFFFF" w:themeColor="background1"/>
              </w:rPr>
            </w:pPr>
            <w:r w:rsidRPr="00BB17EF">
              <w:rPr>
                <w:rFonts w:cs="Arial"/>
                <w:color w:val="FFFFFF" w:themeColor="background1"/>
              </w:rPr>
              <w:t>(number – %)</w:t>
            </w:r>
          </w:p>
        </w:tc>
        <w:tc>
          <w:tcPr>
            <w:tcW w:w="1814" w:type="dxa"/>
            <w:shd w:val="clear" w:color="auto" w:fill="002060"/>
          </w:tcPr>
          <w:p w14:paraId="1D840A5A" w14:textId="06CB80F9" w:rsidR="006F6893" w:rsidRPr="00BB17EF" w:rsidRDefault="006F6893" w:rsidP="00AA1EB6">
            <w:pPr>
              <w:rPr>
                <w:rFonts w:cs="Arial"/>
                <w:b/>
                <w:color w:val="FFFFFF" w:themeColor="background1"/>
              </w:rPr>
            </w:pPr>
            <w:r w:rsidRPr="00BB17EF">
              <w:rPr>
                <w:rFonts w:cs="Arial"/>
                <w:b/>
                <w:color w:val="FFFFFF" w:themeColor="background1"/>
              </w:rPr>
              <w:t>Ringwood Major Activity Centre</w:t>
            </w:r>
          </w:p>
          <w:p w14:paraId="6D8DF22A" w14:textId="77777777" w:rsidR="006F6893" w:rsidRPr="00BB17EF" w:rsidRDefault="006F6893" w:rsidP="00AA1EB6">
            <w:pPr>
              <w:rPr>
                <w:rFonts w:cs="Arial"/>
                <w:b/>
                <w:color w:val="FFFFFF" w:themeColor="background1"/>
              </w:rPr>
            </w:pPr>
            <w:r w:rsidRPr="00BB17EF">
              <w:rPr>
                <w:rFonts w:cs="Arial"/>
                <w:color w:val="FFFFFF" w:themeColor="background1"/>
              </w:rPr>
              <w:t>(number – %)</w:t>
            </w:r>
          </w:p>
        </w:tc>
        <w:tc>
          <w:tcPr>
            <w:tcW w:w="1815" w:type="dxa"/>
            <w:shd w:val="clear" w:color="auto" w:fill="002060"/>
          </w:tcPr>
          <w:p w14:paraId="79901C6E" w14:textId="4E9A1787" w:rsidR="006F6893" w:rsidRPr="00BB17EF" w:rsidRDefault="006F6893" w:rsidP="00AA1EB6">
            <w:pPr>
              <w:rPr>
                <w:rFonts w:cs="Arial"/>
                <w:b/>
                <w:color w:val="FFFFFF" w:themeColor="background1"/>
              </w:rPr>
            </w:pPr>
            <w:r w:rsidRPr="00BB17EF">
              <w:rPr>
                <w:rFonts w:cs="Arial"/>
                <w:b/>
                <w:color w:val="FFFFFF" w:themeColor="background1"/>
              </w:rPr>
              <w:t>Croydon Activity Centre</w:t>
            </w:r>
          </w:p>
          <w:p w14:paraId="289FACD0" w14:textId="77777777" w:rsidR="006F6893" w:rsidRPr="00BB17EF" w:rsidRDefault="006F6893" w:rsidP="00AA1EB6">
            <w:pPr>
              <w:rPr>
                <w:rFonts w:cs="Arial"/>
                <w:b/>
                <w:color w:val="FFFFFF" w:themeColor="background1"/>
              </w:rPr>
            </w:pPr>
            <w:r w:rsidRPr="00BB17EF">
              <w:rPr>
                <w:rFonts w:cs="Arial"/>
                <w:color w:val="FFFFFF" w:themeColor="background1"/>
              </w:rPr>
              <w:t>(number – %)</w:t>
            </w:r>
          </w:p>
        </w:tc>
      </w:tr>
      <w:tr w:rsidR="00C92297" w14:paraId="6E804B39" w14:textId="77777777" w:rsidTr="003F7BA6">
        <w:trPr>
          <w:trHeight w:val="253"/>
          <w:jc w:val="center"/>
        </w:trPr>
        <w:tc>
          <w:tcPr>
            <w:tcW w:w="1413" w:type="dxa"/>
          </w:tcPr>
          <w:p w14:paraId="18BD1CF2" w14:textId="77777777" w:rsidR="006F6893" w:rsidRPr="001938DF" w:rsidRDefault="006F6893" w:rsidP="00AA1EB6">
            <w:pPr>
              <w:rPr>
                <w:rFonts w:cs="Arial"/>
              </w:rPr>
            </w:pPr>
            <w:r w:rsidRPr="001938DF">
              <w:rPr>
                <w:rFonts w:cs="Arial"/>
              </w:rPr>
              <w:t>0-4 years</w:t>
            </w:r>
          </w:p>
        </w:tc>
        <w:tc>
          <w:tcPr>
            <w:tcW w:w="1814" w:type="dxa"/>
          </w:tcPr>
          <w:p w14:paraId="2A0C2AE2" w14:textId="77777777" w:rsidR="006F6893" w:rsidRPr="001938DF" w:rsidRDefault="006F6893" w:rsidP="00AA1EB6">
            <w:pPr>
              <w:rPr>
                <w:rFonts w:cs="Arial"/>
              </w:rPr>
            </w:pPr>
            <w:r w:rsidRPr="001938DF">
              <w:rPr>
                <w:rFonts w:cs="Arial"/>
              </w:rPr>
              <w:t>3 – 0.4%</w:t>
            </w:r>
          </w:p>
        </w:tc>
        <w:tc>
          <w:tcPr>
            <w:tcW w:w="1814" w:type="dxa"/>
          </w:tcPr>
          <w:p w14:paraId="2FD5F812" w14:textId="77777777" w:rsidR="006F6893" w:rsidRPr="001938DF" w:rsidRDefault="006F6893" w:rsidP="00AA1EB6">
            <w:pPr>
              <w:rPr>
                <w:rFonts w:cs="Arial"/>
              </w:rPr>
            </w:pPr>
            <w:r w:rsidRPr="001938DF">
              <w:rPr>
                <w:rFonts w:cs="Arial"/>
              </w:rPr>
              <w:t>0 –</w:t>
            </w:r>
            <w:r>
              <w:rPr>
                <w:rFonts w:cs="Arial"/>
              </w:rPr>
              <w:t xml:space="preserve"> 0%</w:t>
            </w:r>
          </w:p>
        </w:tc>
        <w:tc>
          <w:tcPr>
            <w:tcW w:w="1815" w:type="dxa"/>
          </w:tcPr>
          <w:p w14:paraId="3E9A8775" w14:textId="77777777" w:rsidR="006F6893" w:rsidRPr="001938DF" w:rsidRDefault="006F6893" w:rsidP="00AA1EB6">
            <w:pPr>
              <w:rPr>
                <w:rFonts w:cs="Arial"/>
              </w:rPr>
            </w:pPr>
            <w:r w:rsidRPr="001938DF">
              <w:rPr>
                <w:rFonts w:cs="Arial"/>
              </w:rPr>
              <w:t>0 –</w:t>
            </w:r>
            <w:r>
              <w:rPr>
                <w:rFonts w:cs="Arial"/>
              </w:rPr>
              <w:t xml:space="preserve"> 0%</w:t>
            </w:r>
          </w:p>
        </w:tc>
        <w:tc>
          <w:tcPr>
            <w:tcW w:w="1814" w:type="dxa"/>
          </w:tcPr>
          <w:p w14:paraId="494B60D4" w14:textId="77777777" w:rsidR="006F6893" w:rsidRPr="001938DF" w:rsidRDefault="006F6893" w:rsidP="00AA1EB6">
            <w:pPr>
              <w:rPr>
                <w:rFonts w:cs="Arial"/>
              </w:rPr>
            </w:pPr>
            <w:r w:rsidRPr="001938DF">
              <w:rPr>
                <w:rFonts w:cs="Arial"/>
              </w:rPr>
              <w:t>0 -</w:t>
            </w:r>
            <w:r>
              <w:rPr>
                <w:rFonts w:cs="Arial"/>
              </w:rPr>
              <w:t xml:space="preserve"> 0%</w:t>
            </w:r>
          </w:p>
        </w:tc>
        <w:tc>
          <w:tcPr>
            <w:tcW w:w="1815" w:type="dxa"/>
          </w:tcPr>
          <w:p w14:paraId="6BCE903C" w14:textId="77777777" w:rsidR="006F6893" w:rsidRPr="001938DF" w:rsidRDefault="006F6893" w:rsidP="00AA1EB6">
            <w:pPr>
              <w:rPr>
                <w:rFonts w:cs="Arial"/>
              </w:rPr>
            </w:pPr>
            <w:r w:rsidRPr="001938DF">
              <w:rPr>
                <w:rFonts w:cs="Arial"/>
              </w:rPr>
              <w:t xml:space="preserve">0 – </w:t>
            </w:r>
            <w:r>
              <w:rPr>
                <w:rFonts w:cs="Arial"/>
              </w:rPr>
              <w:t>0%</w:t>
            </w:r>
          </w:p>
        </w:tc>
      </w:tr>
      <w:tr w:rsidR="00C92297" w14:paraId="67D45877" w14:textId="77777777" w:rsidTr="003F7BA6">
        <w:trPr>
          <w:trHeight w:val="253"/>
          <w:jc w:val="center"/>
        </w:trPr>
        <w:tc>
          <w:tcPr>
            <w:tcW w:w="1413" w:type="dxa"/>
          </w:tcPr>
          <w:p w14:paraId="4AD2CC9B" w14:textId="77777777" w:rsidR="006F6893" w:rsidRPr="001938DF" w:rsidRDefault="006F6893" w:rsidP="00AA1EB6">
            <w:pPr>
              <w:rPr>
                <w:rFonts w:cs="Arial"/>
              </w:rPr>
            </w:pPr>
            <w:r w:rsidRPr="001938DF">
              <w:rPr>
                <w:rFonts w:cs="Arial"/>
              </w:rPr>
              <w:t>5-9 years</w:t>
            </w:r>
          </w:p>
        </w:tc>
        <w:tc>
          <w:tcPr>
            <w:tcW w:w="1814" w:type="dxa"/>
          </w:tcPr>
          <w:p w14:paraId="14003CBD" w14:textId="77777777" w:rsidR="006F6893" w:rsidRPr="001938DF" w:rsidRDefault="006F6893" w:rsidP="00AA1EB6">
            <w:pPr>
              <w:rPr>
                <w:rFonts w:cs="Arial"/>
              </w:rPr>
            </w:pPr>
            <w:r w:rsidRPr="001938DF">
              <w:rPr>
                <w:rFonts w:cs="Arial"/>
              </w:rPr>
              <w:t>16 – 2.7%</w:t>
            </w:r>
          </w:p>
        </w:tc>
        <w:tc>
          <w:tcPr>
            <w:tcW w:w="1814" w:type="dxa"/>
          </w:tcPr>
          <w:p w14:paraId="6826DDBF" w14:textId="77777777" w:rsidR="006F6893" w:rsidRPr="001938DF" w:rsidRDefault="006F6893" w:rsidP="00AA1EB6">
            <w:pPr>
              <w:rPr>
                <w:rFonts w:cs="Arial"/>
              </w:rPr>
            </w:pPr>
            <w:r w:rsidRPr="001938DF">
              <w:rPr>
                <w:rFonts w:cs="Arial"/>
              </w:rPr>
              <w:t>19 – 3.0%</w:t>
            </w:r>
          </w:p>
        </w:tc>
        <w:tc>
          <w:tcPr>
            <w:tcW w:w="1815" w:type="dxa"/>
          </w:tcPr>
          <w:p w14:paraId="3615E658" w14:textId="77777777" w:rsidR="006F6893" w:rsidRPr="001938DF" w:rsidRDefault="006F6893" w:rsidP="00AA1EB6">
            <w:pPr>
              <w:rPr>
                <w:rFonts w:cs="Arial"/>
              </w:rPr>
            </w:pPr>
            <w:r w:rsidRPr="001938DF">
              <w:rPr>
                <w:rFonts w:cs="Arial"/>
              </w:rPr>
              <w:t>0 –</w:t>
            </w:r>
            <w:r>
              <w:rPr>
                <w:rFonts w:cs="Arial"/>
              </w:rPr>
              <w:t xml:space="preserve"> 0%</w:t>
            </w:r>
          </w:p>
        </w:tc>
        <w:tc>
          <w:tcPr>
            <w:tcW w:w="1814" w:type="dxa"/>
          </w:tcPr>
          <w:p w14:paraId="01327E69" w14:textId="77777777" w:rsidR="006F6893" w:rsidRPr="001938DF" w:rsidRDefault="006F6893" w:rsidP="00AA1EB6">
            <w:pPr>
              <w:rPr>
                <w:rFonts w:cs="Arial"/>
              </w:rPr>
            </w:pPr>
            <w:r w:rsidRPr="001938DF">
              <w:rPr>
                <w:rFonts w:cs="Arial"/>
              </w:rPr>
              <w:t>6 – 9.0%</w:t>
            </w:r>
          </w:p>
        </w:tc>
        <w:tc>
          <w:tcPr>
            <w:tcW w:w="1815" w:type="dxa"/>
          </w:tcPr>
          <w:p w14:paraId="09283DB7" w14:textId="77777777" w:rsidR="006F6893" w:rsidRPr="001938DF" w:rsidRDefault="006F6893" w:rsidP="00AA1EB6">
            <w:pPr>
              <w:rPr>
                <w:rFonts w:cs="Arial"/>
              </w:rPr>
            </w:pPr>
            <w:r w:rsidRPr="001938DF">
              <w:rPr>
                <w:rFonts w:cs="Arial"/>
              </w:rPr>
              <w:t>4 – 3.4%</w:t>
            </w:r>
          </w:p>
        </w:tc>
      </w:tr>
      <w:tr w:rsidR="00C92297" w14:paraId="3E7B4107" w14:textId="77777777" w:rsidTr="003F7BA6">
        <w:trPr>
          <w:trHeight w:val="253"/>
          <w:jc w:val="center"/>
        </w:trPr>
        <w:tc>
          <w:tcPr>
            <w:tcW w:w="1413" w:type="dxa"/>
          </w:tcPr>
          <w:p w14:paraId="5852C168" w14:textId="77777777" w:rsidR="006F6893" w:rsidRPr="001938DF" w:rsidRDefault="006F6893" w:rsidP="00AA1EB6">
            <w:pPr>
              <w:rPr>
                <w:rFonts w:cs="Arial"/>
              </w:rPr>
            </w:pPr>
            <w:r w:rsidRPr="001938DF">
              <w:rPr>
                <w:rFonts w:cs="Arial"/>
              </w:rPr>
              <w:t>10-19 years</w:t>
            </w:r>
          </w:p>
        </w:tc>
        <w:tc>
          <w:tcPr>
            <w:tcW w:w="1814" w:type="dxa"/>
          </w:tcPr>
          <w:p w14:paraId="79D291CA" w14:textId="77777777" w:rsidR="006F6893" w:rsidRPr="001938DF" w:rsidRDefault="006F6893" w:rsidP="00AA1EB6">
            <w:pPr>
              <w:rPr>
                <w:rFonts w:cs="Arial"/>
              </w:rPr>
            </w:pPr>
            <w:r w:rsidRPr="001938DF">
              <w:rPr>
                <w:rFonts w:cs="Arial"/>
              </w:rPr>
              <w:t>21 – 2.0%</w:t>
            </w:r>
          </w:p>
        </w:tc>
        <w:tc>
          <w:tcPr>
            <w:tcW w:w="1814" w:type="dxa"/>
          </w:tcPr>
          <w:p w14:paraId="1E2FD883" w14:textId="77777777" w:rsidR="006F6893" w:rsidRPr="001938DF" w:rsidRDefault="006F6893" w:rsidP="00AA1EB6">
            <w:pPr>
              <w:rPr>
                <w:rFonts w:cs="Arial"/>
              </w:rPr>
            </w:pPr>
            <w:r w:rsidRPr="001938DF">
              <w:rPr>
                <w:rFonts w:cs="Arial"/>
              </w:rPr>
              <w:t>35 – 2.0%</w:t>
            </w:r>
          </w:p>
        </w:tc>
        <w:tc>
          <w:tcPr>
            <w:tcW w:w="1815" w:type="dxa"/>
          </w:tcPr>
          <w:p w14:paraId="2C91E33F" w14:textId="77777777" w:rsidR="006F6893" w:rsidRPr="001938DF" w:rsidRDefault="006F6893" w:rsidP="00AA1EB6">
            <w:pPr>
              <w:rPr>
                <w:rFonts w:cs="Arial"/>
              </w:rPr>
            </w:pPr>
            <w:r w:rsidRPr="001938DF">
              <w:rPr>
                <w:rFonts w:cs="Arial"/>
              </w:rPr>
              <w:t>21 – 2.6%</w:t>
            </w:r>
          </w:p>
        </w:tc>
        <w:tc>
          <w:tcPr>
            <w:tcW w:w="1814" w:type="dxa"/>
          </w:tcPr>
          <w:p w14:paraId="73C7B090" w14:textId="77777777" w:rsidR="006F6893" w:rsidRPr="001938DF" w:rsidRDefault="006F6893" w:rsidP="00AA1EB6">
            <w:pPr>
              <w:rPr>
                <w:rFonts w:cs="Arial"/>
              </w:rPr>
            </w:pPr>
            <w:r w:rsidRPr="001938DF">
              <w:rPr>
                <w:rFonts w:cs="Arial"/>
              </w:rPr>
              <w:t>3 – 2.4%</w:t>
            </w:r>
          </w:p>
        </w:tc>
        <w:tc>
          <w:tcPr>
            <w:tcW w:w="1815" w:type="dxa"/>
          </w:tcPr>
          <w:p w14:paraId="4ECD8BDB" w14:textId="77777777" w:rsidR="006F6893" w:rsidRPr="001938DF" w:rsidRDefault="006F6893" w:rsidP="00AA1EB6">
            <w:pPr>
              <w:rPr>
                <w:rFonts w:cs="Arial"/>
              </w:rPr>
            </w:pPr>
            <w:r w:rsidRPr="001938DF">
              <w:rPr>
                <w:rFonts w:cs="Arial"/>
              </w:rPr>
              <w:t xml:space="preserve">0 – </w:t>
            </w:r>
            <w:r>
              <w:rPr>
                <w:rFonts w:cs="Arial"/>
              </w:rPr>
              <w:t>0%</w:t>
            </w:r>
          </w:p>
        </w:tc>
      </w:tr>
      <w:tr w:rsidR="00C92297" w14:paraId="119E208E" w14:textId="77777777" w:rsidTr="003F7BA6">
        <w:trPr>
          <w:trHeight w:val="253"/>
          <w:jc w:val="center"/>
        </w:trPr>
        <w:tc>
          <w:tcPr>
            <w:tcW w:w="1413" w:type="dxa"/>
          </w:tcPr>
          <w:p w14:paraId="197A75AC" w14:textId="77777777" w:rsidR="006F6893" w:rsidRPr="001938DF" w:rsidRDefault="006F6893" w:rsidP="00AA1EB6">
            <w:pPr>
              <w:rPr>
                <w:rFonts w:cs="Arial"/>
              </w:rPr>
            </w:pPr>
            <w:r w:rsidRPr="001938DF">
              <w:rPr>
                <w:rFonts w:cs="Arial"/>
              </w:rPr>
              <w:t>20-59 years</w:t>
            </w:r>
          </w:p>
        </w:tc>
        <w:tc>
          <w:tcPr>
            <w:tcW w:w="1814" w:type="dxa"/>
          </w:tcPr>
          <w:p w14:paraId="0A010FF2" w14:textId="77777777" w:rsidR="006F6893" w:rsidRPr="001938DF" w:rsidRDefault="006F6893" w:rsidP="00AA1EB6">
            <w:pPr>
              <w:rPr>
                <w:rFonts w:cs="Arial"/>
              </w:rPr>
            </w:pPr>
            <w:r w:rsidRPr="001938DF">
              <w:rPr>
                <w:rFonts w:cs="Arial"/>
              </w:rPr>
              <w:t>112 – 2.1%</w:t>
            </w:r>
          </w:p>
        </w:tc>
        <w:tc>
          <w:tcPr>
            <w:tcW w:w="1814" w:type="dxa"/>
          </w:tcPr>
          <w:p w14:paraId="65CD5CD3" w14:textId="77777777" w:rsidR="006F6893" w:rsidRPr="001938DF" w:rsidRDefault="006F6893" w:rsidP="00AA1EB6">
            <w:pPr>
              <w:rPr>
                <w:rFonts w:cs="Arial"/>
              </w:rPr>
            </w:pPr>
            <w:r w:rsidRPr="001938DF">
              <w:rPr>
                <w:rFonts w:cs="Arial"/>
              </w:rPr>
              <w:t>73 – 1.5%</w:t>
            </w:r>
          </w:p>
        </w:tc>
        <w:tc>
          <w:tcPr>
            <w:tcW w:w="1815" w:type="dxa"/>
          </w:tcPr>
          <w:p w14:paraId="126F0769" w14:textId="77777777" w:rsidR="006F6893" w:rsidRPr="001938DF" w:rsidRDefault="006F6893" w:rsidP="00AA1EB6">
            <w:pPr>
              <w:rPr>
                <w:rFonts w:cs="Arial"/>
              </w:rPr>
            </w:pPr>
            <w:r w:rsidRPr="001938DF">
              <w:rPr>
                <w:rFonts w:cs="Arial"/>
              </w:rPr>
              <w:t>26 – 1.0%</w:t>
            </w:r>
          </w:p>
        </w:tc>
        <w:tc>
          <w:tcPr>
            <w:tcW w:w="1814" w:type="dxa"/>
          </w:tcPr>
          <w:p w14:paraId="487C0B2E" w14:textId="77777777" w:rsidR="006F6893" w:rsidRPr="001938DF" w:rsidRDefault="006F6893" w:rsidP="00AA1EB6">
            <w:pPr>
              <w:rPr>
                <w:rFonts w:cs="Arial"/>
              </w:rPr>
            </w:pPr>
            <w:r w:rsidRPr="001938DF">
              <w:rPr>
                <w:rFonts w:cs="Arial"/>
              </w:rPr>
              <w:t>39 – 3.4%</w:t>
            </w:r>
          </w:p>
        </w:tc>
        <w:tc>
          <w:tcPr>
            <w:tcW w:w="1815" w:type="dxa"/>
          </w:tcPr>
          <w:p w14:paraId="59C5BADA" w14:textId="77777777" w:rsidR="006F6893" w:rsidRPr="001938DF" w:rsidRDefault="006F6893" w:rsidP="00AA1EB6">
            <w:pPr>
              <w:rPr>
                <w:rFonts w:cs="Arial"/>
              </w:rPr>
            </w:pPr>
            <w:r w:rsidRPr="001938DF">
              <w:rPr>
                <w:rFonts w:cs="Arial"/>
              </w:rPr>
              <w:t>26 – 2.0%</w:t>
            </w:r>
          </w:p>
        </w:tc>
      </w:tr>
      <w:tr w:rsidR="00C92297" w14:paraId="4A96F195" w14:textId="77777777" w:rsidTr="003F7BA6">
        <w:trPr>
          <w:trHeight w:val="253"/>
          <w:jc w:val="center"/>
        </w:trPr>
        <w:tc>
          <w:tcPr>
            <w:tcW w:w="1413" w:type="dxa"/>
          </w:tcPr>
          <w:p w14:paraId="7A539584" w14:textId="77777777" w:rsidR="006F6893" w:rsidRPr="001938DF" w:rsidRDefault="006F6893" w:rsidP="00AA1EB6">
            <w:pPr>
              <w:rPr>
                <w:rFonts w:cs="Arial"/>
              </w:rPr>
            </w:pPr>
            <w:r w:rsidRPr="001938DF">
              <w:rPr>
                <w:rFonts w:cs="Arial"/>
              </w:rPr>
              <w:t>60-64 years</w:t>
            </w:r>
          </w:p>
        </w:tc>
        <w:tc>
          <w:tcPr>
            <w:tcW w:w="1814" w:type="dxa"/>
          </w:tcPr>
          <w:p w14:paraId="739BD00D" w14:textId="77777777" w:rsidR="006F6893" w:rsidRPr="001938DF" w:rsidRDefault="006F6893" w:rsidP="00AA1EB6">
            <w:pPr>
              <w:rPr>
                <w:rFonts w:cs="Arial"/>
              </w:rPr>
            </w:pPr>
            <w:r w:rsidRPr="001938DF">
              <w:rPr>
                <w:rFonts w:cs="Arial"/>
              </w:rPr>
              <w:t>16 – 3.3%</w:t>
            </w:r>
          </w:p>
        </w:tc>
        <w:tc>
          <w:tcPr>
            <w:tcW w:w="1814" w:type="dxa"/>
          </w:tcPr>
          <w:p w14:paraId="3B898087" w14:textId="77777777" w:rsidR="006F6893" w:rsidRPr="001938DF" w:rsidRDefault="006F6893" w:rsidP="00AA1EB6">
            <w:pPr>
              <w:rPr>
                <w:rFonts w:cs="Arial"/>
              </w:rPr>
            </w:pPr>
            <w:r w:rsidRPr="001938DF">
              <w:rPr>
                <w:rFonts w:cs="Arial"/>
              </w:rPr>
              <w:t>14 – 2.3%</w:t>
            </w:r>
          </w:p>
        </w:tc>
        <w:tc>
          <w:tcPr>
            <w:tcW w:w="1815" w:type="dxa"/>
          </w:tcPr>
          <w:p w14:paraId="251493FC" w14:textId="77777777" w:rsidR="006F6893" w:rsidRPr="001938DF" w:rsidRDefault="006F6893" w:rsidP="00AA1EB6">
            <w:pPr>
              <w:rPr>
                <w:rFonts w:cs="Arial"/>
              </w:rPr>
            </w:pPr>
            <w:r w:rsidRPr="001938DF">
              <w:rPr>
                <w:rFonts w:cs="Arial"/>
              </w:rPr>
              <w:t>6 – 2.3%</w:t>
            </w:r>
          </w:p>
        </w:tc>
        <w:tc>
          <w:tcPr>
            <w:tcW w:w="1814" w:type="dxa"/>
          </w:tcPr>
          <w:p w14:paraId="217DF554" w14:textId="77777777" w:rsidR="006F6893" w:rsidRPr="001938DF" w:rsidRDefault="006F6893" w:rsidP="00AA1EB6">
            <w:pPr>
              <w:rPr>
                <w:rFonts w:cs="Arial"/>
              </w:rPr>
            </w:pPr>
            <w:r w:rsidRPr="001938DF">
              <w:rPr>
                <w:rFonts w:cs="Arial"/>
              </w:rPr>
              <w:t>9 – 10.1%</w:t>
            </w:r>
          </w:p>
        </w:tc>
        <w:tc>
          <w:tcPr>
            <w:tcW w:w="1815" w:type="dxa"/>
          </w:tcPr>
          <w:p w14:paraId="783955A1" w14:textId="77777777" w:rsidR="006F6893" w:rsidRPr="001938DF" w:rsidRDefault="006F6893" w:rsidP="00AA1EB6">
            <w:pPr>
              <w:rPr>
                <w:rFonts w:cs="Arial"/>
              </w:rPr>
            </w:pPr>
            <w:r w:rsidRPr="001938DF">
              <w:rPr>
                <w:rFonts w:cs="Arial"/>
              </w:rPr>
              <w:t>11 – 13.4%</w:t>
            </w:r>
          </w:p>
        </w:tc>
      </w:tr>
      <w:tr w:rsidR="00C92297" w14:paraId="3C7B05A9" w14:textId="77777777" w:rsidTr="003F7BA6">
        <w:trPr>
          <w:trHeight w:val="253"/>
          <w:jc w:val="center"/>
        </w:trPr>
        <w:tc>
          <w:tcPr>
            <w:tcW w:w="1413" w:type="dxa"/>
          </w:tcPr>
          <w:p w14:paraId="1BBEB0C8" w14:textId="77777777" w:rsidR="006F6893" w:rsidRPr="001938DF" w:rsidRDefault="006F6893" w:rsidP="00AA1EB6">
            <w:pPr>
              <w:rPr>
                <w:rFonts w:cs="Arial"/>
              </w:rPr>
            </w:pPr>
            <w:r w:rsidRPr="001938DF">
              <w:rPr>
                <w:rFonts w:cs="Arial"/>
              </w:rPr>
              <w:t>65-69 years</w:t>
            </w:r>
          </w:p>
        </w:tc>
        <w:tc>
          <w:tcPr>
            <w:tcW w:w="1814" w:type="dxa"/>
          </w:tcPr>
          <w:p w14:paraId="7D909F5A" w14:textId="77777777" w:rsidR="006F6893" w:rsidRPr="001938DF" w:rsidRDefault="006F6893" w:rsidP="00AA1EB6">
            <w:pPr>
              <w:rPr>
                <w:rFonts w:cs="Arial"/>
              </w:rPr>
            </w:pPr>
            <w:r w:rsidRPr="001938DF">
              <w:rPr>
                <w:rFonts w:cs="Arial"/>
              </w:rPr>
              <w:t>23 – 5.0%</w:t>
            </w:r>
          </w:p>
        </w:tc>
        <w:tc>
          <w:tcPr>
            <w:tcW w:w="1814" w:type="dxa"/>
          </w:tcPr>
          <w:p w14:paraId="303E3077" w14:textId="77777777" w:rsidR="006F6893" w:rsidRPr="001938DF" w:rsidRDefault="006F6893" w:rsidP="00AA1EB6">
            <w:pPr>
              <w:rPr>
                <w:rFonts w:cs="Arial"/>
              </w:rPr>
            </w:pPr>
            <w:r w:rsidRPr="001938DF">
              <w:rPr>
                <w:rFonts w:cs="Arial"/>
              </w:rPr>
              <w:t>27 – 5.4%</w:t>
            </w:r>
          </w:p>
        </w:tc>
        <w:tc>
          <w:tcPr>
            <w:tcW w:w="1815" w:type="dxa"/>
          </w:tcPr>
          <w:p w14:paraId="5CD606F1" w14:textId="77777777" w:rsidR="006F6893" w:rsidRPr="001938DF" w:rsidRDefault="006F6893" w:rsidP="00AA1EB6">
            <w:pPr>
              <w:rPr>
                <w:rFonts w:cs="Arial"/>
              </w:rPr>
            </w:pPr>
            <w:r w:rsidRPr="001938DF">
              <w:rPr>
                <w:rFonts w:cs="Arial"/>
              </w:rPr>
              <w:t>4 – 2.2%</w:t>
            </w:r>
          </w:p>
        </w:tc>
        <w:tc>
          <w:tcPr>
            <w:tcW w:w="1814" w:type="dxa"/>
          </w:tcPr>
          <w:p w14:paraId="19D530DB" w14:textId="77777777" w:rsidR="006F6893" w:rsidRPr="001938DF" w:rsidRDefault="006F6893" w:rsidP="00AA1EB6">
            <w:pPr>
              <w:rPr>
                <w:rFonts w:cs="Arial"/>
              </w:rPr>
            </w:pPr>
            <w:r w:rsidRPr="001938DF">
              <w:rPr>
                <w:rFonts w:cs="Arial"/>
              </w:rPr>
              <w:t xml:space="preserve">0 – </w:t>
            </w:r>
            <w:r>
              <w:rPr>
                <w:rFonts w:cs="Arial"/>
              </w:rPr>
              <w:t>0%</w:t>
            </w:r>
          </w:p>
        </w:tc>
        <w:tc>
          <w:tcPr>
            <w:tcW w:w="1815" w:type="dxa"/>
          </w:tcPr>
          <w:p w14:paraId="22C00B37" w14:textId="77777777" w:rsidR="006F6893" w:rsidRPr="001938DF" w:rsidRDefault="006F6893" w:rsidP="00AA1EB6">
            <w:pPr>
              <w:rPr>
                <w:rFonts w:cs="Arial"/>
              </w:rPr>
            </w:pPr>
            <w:r w:rsidRPr="001938DF">
              <w:rPr>
                <w:rFonts w:cs="Arial"/>
              </w:rPr>
              <w:t xml:space="preserve">3 – 4.0% </w:t>
            </w:r>
          </w:p>
        </w:tc>
      </w:tr>
      <w:tr w:rsidR="00C92297" w14:paraId="320E2B3E" w14:textId="77777777" w:rsidTr="003F7BA6">
        <w:trPr>
          <w:trHeight w:val="253"/>
          <w:jc w:val="center"/>
        </w:trPr>
        <w:tc>
          <w:tcPr>
            <w:tcW w:w="1413" w:type="dxa"/>
          </w:tcPr>
          <w:p w14:paraId="56950593" w14:textId="77777777" w:rsidR="006F6893" w:rsidRPr="001938DF" w:rsidRDefault="006F6893" w:rsidP="00AA1EB6">
            <w:pPr>
              <w:rPr>
                <w:rFonts w:cs="Arial"/>
              </w:rPr>
            </w:pPr>
            <w:r w:rsidRPr="001938DF">
              <w:rPr>
                <w:rFonts w:cs="Arial"/>
              </w:rPr>
              <w:t>70-74 years</w:t>
            </w:r>
          </w:p>
        </w:tc>
        <w:tc>
          <w:tcPr>
            <w:tcW w:w="1814" w:type="dxa"/>
          </w:tcPr>
          <w:p w14:paraId="2E03C8CC" w14:textId="77777777" w:rsidR="006F6893" w:rsidRPr="001938DF" w:rsidRDefault="006F6893" w:rsidP="00AA1EB6">
            <w:pPr>
              <w:rPr>
                <w:rFonts w:cs="Arial"/>
              </w:rPr>
            </w:pPr>
            <w:r w:rsidRPr="001938DF">
              <w:rPr>
                <w:rFonts w:cs="Arial"/>
              </w:rPr>
              <w:t>38 – 10.4%</w:t>
            </w:r>
          </w:p>
        </w:tc>
        <w:tc>
          <w:tcPr>
            <w:tcW w:w="1814" w:type="dxa"/>
          </w:tcPr>
          <w:p w14:paraId="623AFF44" w14:textId="77777777" w:rsidR="006F6893" w:rsidRPr="001938DF" w:rsidRDefault="006F6893" w:rsidP="00AA1EB6">
            <w:pPr>
              <w:rPr>
                <w:rFonts w:cs="Arial"/>
              </w:rPr>
            </w:pPr>
            <w:r w:rsidRPr="001938DF">
              <w:rPr>
                <w:rFonts w:cs="Arial"/>
              </w:rPr>
              <w:t>22 – 5.0%</w:t>
            </w:r>
          </w:p>
        </w:tc>
        <w:tc>
          <w:tcPr>
            <w:tcW w:w="1815" w:type="dxa"/>
          </w:tcPr>
          <w:p w14:paraId="0C5FC6A6" w14:textId="77777777" w:rsidR="006F6893" w:rsidRPr="001938DF" w:rsidRDefault="006F6893" w:rsidP="00AA1EB6">
            <w:pPr>
              <w:rPr>
                <w:rFonts w:cs="Arial"/>
              </w:rPr>
            </w:pPr>
            <w:r w:rsidRPr="001938DF">
              <w:rPr>
                <w:rFonts w:cs="Arial"/>
              </w:rPr>
              <w:t>8 – 6.2%</w:t>
            </w:r>
          </w:p>
        </w:tc>
        <w:tc>
          <w:tcPr>
            <w:tcW w:w="1814" w:type="dxa"/>
          </w:tcPr>
          <w:p w14:paraId="515473D8" w14:textId="77777777" w:rsidR="006F6893" w:rsidRPr="001938DF" w:rsidRDefault="006F6893" w:rsidP="00AA1EB6">
            <w:pPr>
              <w:rPr>
                <w:rFonts w:cs="Arial"/>
              </w:rPr>
            </w:pPr>
            <w:r w:rsidRPr="001938DF">
              <w:rPr>
                <w:rFonts w:cs="Arial"/>
              </w:rPr>
              <w:t>4 – 8.6%</w:t>
            </w:r>
          </w:p>
        </w:tc>
        <w:tc>
          <w:tcPr>
            <w:tcW w:w="1815" w:type="dxa"/>
          </w:tcPr>
          <w:p w14:paraId="2FECFF62" w14:textId="77777777" w:rsidR="006F6893" w:rsidRPr="001938DF" w:rsidRDefault="006F6893" w:rsidP="00AA1EB6">
            <w:pPr>
              <w:rPr>
                <w:rFonts w:cs="Arial"/>
              </w:rPr>
            </w:pPr>
            <w:r w:rsidRPr="001938DF">
              <w:rPr>
                <w:rFonts w:cs="Arial"/>
              </w:rPr>
              <w:t>0 – 0.8%</w:t>
            </w:r>
          </w:p>
        </w:tc>
      </w:tr>
      <w:tr w:rsidR="00C92297" w14:paraId="7555E2FA" w14:textId="77777777" w:rsidTr="003F7BA6">
        <w:trPr>
          <w:trHeight w:val="253"/>
          <w:jc w:val="center"/>
        </w:trPr>
        <w:tc>
          <w:tcPr>
            <w:tcW w:w="1413" w:type="dxa"/>
          </w:tcPr>
          <w:p w14:paraId="649DBECA" w14:textId="77777777" w:rsidR="006F6893" w:rsidRPr="001938DF" w:rsidRDefault="006F6893" w:rsidP="00AA1EB6">
            <w:pPr>
              <w:rPr>
                <w:rFonts w:cs="Arial"/>
              </w:rPr>
            </w:pPr>
            <w:r w:rsidRPr="001938DF">
              <w:rPr>
                <w:rFonts w:cs="Arial"/>
              </w:rPr>
              <w:t>75-79 years</w:t>
            </w:r>
          </w:p>
        </w:tc>
        <w:tc>
          <w:tcPr>
            <w:tcW w:w="1814" w:type="dxa"/>
          </w:tcPr>
          <w:p w14:paraId="12AD4059" w14:textId="77777777" w:rsidR="006F6893" w:rsidRPr="001938DF" w:rsidRDefault="006F6893" w:rsidP="00AA1EB6">
            <w:pPr>
              <w:rPr>
                <w:rFonts w:cs="Arial"/>
              </w:rPr>
            </w:pPr>
            <w:r w:rsidRPr="001938DF">
              <w:rPr>
                <w:rFonts w:cs="Arial"/>
              </w:rPr>
              <w:t>28 – 9.9%</w:t>
            </w:r>
          </w:p>
        </w:tc>
        <w:tc>
          <w:tcPr>
            <w:tcW w:w="1814" w:type="dxa"/>
          </w:tcPr>
          <w:p w14:paraId="1B8A5E91" w14:textId="77777777" w:rsidR="006F6893" w:rsidRPr="001938DF" w:rsidRDefault="006F6893" w:rsidP="00AA1EB6">
            <w:pPr>
              <w:rPr>
                <w:rFonts w:cs="Arial"/>
              </w:rPr>
            </w:pPr>
            <w:r w:rsidRPr="001938DF">
              <w:rPr>
                <w:rFonts w:cs="Arial"/>
              </w:rPr>
              <w:t>37 – 12.3%</w:t>
            </w:r>
          </w:p>
        </w:tc>
        <w:tc>
          <w:tcPr>
            <w:tcW w:w="1815" w:type="dxa"/>
          </w:tcPr>
          <w:p w14:paraId="265A980D" w14:textId="77777777" w:rsidR="006F6893" w:rsidRPr="001938DF" w:rsidRDefault="006F6893" w:rsidP="00AA1EB6">
            <w:pPr>
              <w:rPr>
                <w:rFonts w:cs="Arial"/>
              </w:rPr>
            </w:pPr>
            <w:r w:rsidRPr="001938DF">
              <w:rPr>
                <w:rFonts w:cs="Arial"/>
              </w:rPr>
              <w:t>3 – 5.8%</w:t>
            </w:r>
          </w:p>
        </w:tc>
        <w:tc>
          <w:tcPr>
            <w:tcW w:w="1814" w:type="dxa"/>
          </w:tcPr>
          <w:p w14:paraId="7C87E71D" w14:textId="77777777" w:rsidR="006F6893" w:rsidRPr="001938DF" w:rsidRDefault="006F6893" w:rsidP="00AA1EB6">
            <w:pPr>
              <w:rPr>
                <w:rFonts w:cs="Arial"/>
              </w:rPr>
            </w:pPr>
            <w:r w:rsidRPr="001938DF">
              <w:rPr>
                <w:rFonts w:cs="Arial"/>
              </w:rPr>
              <w:t>0 –</w:t>
            </w:r>
            <w:r>
              <w:rPr>
                <w:rFonts w:cs="Arial"/>
              </w:rPr>
              <w:t xml:space="preserve"> 0%</w:t>
            </w:r>
          </w:p>
        </w:tc>
        <w:tc>
          <w:tcPr>
            <w:tcW w:w="1815" w:type="dxa"/>
          </w:tcPr>
          <w:p w14:paraId="04BA2CD0" w14:textId="77777777" w:rsidR="006F6893" w:rsidRPr="001938DF" w:rsidRDefault="006F6893" w:rsidP="00AA1EB6">
            <w:pPr>
              <w:rPr>
                <w:rFonts w:cs="Arial"/>
              </w:rPr>
            </w:pPr>
            <w:r w:rsidRPr="001938DF">
              <w:rPr>
                <w:rFonts w:cs="Arial"/>
              </w:rPr>
              <w:t>5 – 7.3%</w:t>
            </w:r>
          </w:p>
        </w:tc>
      </w:tr>
      <w:tr w:rsidR="00C92297" w14:paraId="32B1AC72" w14:textId="77777777" w:rsidTr="003F7BA6">
        <w:trPr>
          <w:trHeight w:val="253"/>
          <w:jc w:val="center"/>
        </w:trPr>
        <w:tc>
          <w:tcPr>
            <w:tcW w:w="1413" w:type="dxa"/>
          </w:tcPr>
          <w:p w14:paraId="7AF19298" w14:textId="77777777" w:rsidR="006F6893" w:rsidRPr="001938DF" w:rsidRDefault="006F6893" w:rsidP="00AA1EB6">
            <w:pPr>
              <w:rPr>
                <w:rFonts w:cs="Arial"/>
              </w:rPr>
            </w:pPr>
            <w:r w:rsidRPr="001938DF">
              <w:rPr>
                <w:rFonts w:cs="Arial"/>
              </w:rPr>
              <w:t>80-84 years</w:t>
            </w:r>
          </w:p>
        </w:tc>
        <w:tc>
          <w:tcPr>
            <w:tcW w:w="1814" w:type="dxa"/>
          </w:tcPr>
          <w:p w14:paraId="2091C223" w14:textId="77777777" w:rsidR="006F6893" w:rsidRPr="001938DF" w:rsidRDefault="006F6893" w:rsidP="00AA1EB6">
            <w:pPr>
              <w:rPr>
                <w:rFonts w:cs="Arial"/>
              </w:rPr>
            </w:pPr>
            <w:r w:rsidRPr="001938DF">
              <w:rPr>
                <w:rFonts w:cs="Arial"/>
              </w:rPr>
              <w:t>54 – 21.2%</w:t>
            </w:r>
          </w:p>
        </w:tc>
        <w:tc>
          <w:tcPr>
            <w:tcW w:w="1814" w:type="dxa"/>
          </w:tcPr>
          <w:p w14:paraId="12D1885E" w14:textId="77777777" w:rsidR="006F6893" w:rsidRPr="001938DF" w:rsidRDefault="006F6893" w:rsidP="00AA1EB6">
            <w:pPr>
              <w:rPr>
                <w:rFonts w:cs="Arial"/>
              </w:rPr>
            </w:pPr>
            <w:r w:rsidRPr="001938DF">
              <w:rPr>
                <w:rFonts w:cs="Arial"/>
              </w:rPr>
              <w:t>44 – 27.8%</w:t>
            </w:r>
          </w:p>
        </w:tc>
        <w:tc>
          <w:tcPr>
            <w:tcW w:w="1815" w:type="dxa"/>
          </w:tcPr>
          <w:p w14:paraId="0B6934DA" w14:textId="77777777" w:rsidR="006F6893" w:rsidRPr="001938DF" w:rsidRDefault="006F6893" w:rsidP="00AA1EB6">
            <w:pPr>
              <w:rPr>
                <w:rFonts w:cs="Arial"/>
              </w:rPr>
            </w:pPr>
            <w:r w:rsidRPr="001938DF">
              <w:rPr>
                <w:rFonts w:cs="Arial"/>
              </w:rPr>
              <w:t>7 – 22.6%</w:t>
            </w:r>
          </w:p>
        </w:tc>
        <w:tc>
          <w:tcPr>
            <w:tcW w:w="1814" w:type="dxa"/>
          </w:tcPr>
          <w:p w14:paraId="5E1D333C" w14:textId="77777777" w:rsidR="006F6893" w:rsidRPr="001938DF" w:rsidRDefault="006F6893" w:rsidP="00AA1EB6">
            <w:pPr>
              <w:rPr>
                <w:rFonts w:cs="Arial"/>
              </w:rPr>
            </w:pPr>
            <w:r w:rsidRPr="001938DF">
              <w:rPr>
                <w:rFonts w:cs="Arial"/>
              </w:rPr>
              <w:t>6 – 19.4%</w:t>
            </w:r>
          </w:p>
        </w:tc>
        <w:tc>
          <w:tcPr>
            <w:tcW w:w="1815" w:type="dxa"/>
          </w:tcPr>
          <w:p w14:paraId="21436CCD" w14:textId="77777777" w:rsidR="006F6893" w:rsidRPr="001938DF" w:rsidRDefault="006F6893" w:rsidP="00AA1EB6">
            <w:pPr>
              <w:rPr>
                <w:rFonts w:cs="Arial"/>
              </w:rPr>
            </w:pPr>
            <w:r w:rsidRPr="001938DF">
              <w:rPr>
                <w:rFonts w:cs="Arial"/>
              </w:rPr>
              <w:t>4 – 11.1%</w:t>
            </w:r>
          </w:p>
        </w:tc>
      </w:tr>
      <w:tr w:rsidR="00C92297" w14:paraId="518378BA" w14:textId="77777777" w:rsidTr="003F7BA6">
        <w:trPr>
          <w:trHeight w:val="253"/>
          <w:jc w:val="center"/>
        </w:trPr>
        <w:tc>
          <w:tcPr>
            <w:tcW w:w="1413" w:type="dxa"/>
          </w:tcPr>
          <w:p w14:paraId="65315F30" w14:textId="77777777" w:rsidR="006F6893" w:rsidRPr="001938DF" w:rsidRDefault="006F6893" w:rsidP="00AA1EB6">
            <w:pPr>
              <w:rPr>
                <w:rFonts w:cs="Arial"/>
              </w:rPr>
            </w:pPr>
            <w:r w:rsidRPr="001938DF">
              <w:rPr>
                <w:rFonts w:cs="Arial"/>
              </w:rPr>
              <w:t>85 years +</w:t>
            </w:r>
          </w:p>
        </w:tc>
        <w:tc>
          <w:tcPr>
            <w:tcW w:w="1814" w:type="dxa"/>
          </w:tcPr>
          <w:p w14:paraId="321DA31C" w14:textId="77777777" w:rsidR="006F6893" w:rsidRPr="001938DF" w:rsidRDefault="006F6893" w:rsidP="00AA1EB6">
            <w:pPr>
              <w:rPr>
                <w:rFonts w:cs="Arial"/>
              </w:rPr>
            </w:pPr>
            <w:r w:rsidRPr="001938DF">
              <w:rPr>
                <w:rFonts w:cs="Arial"/>
              </w:rPr>
              <w:t>130 – 56.9%</w:t>
            </w:r>
          </w:p>
        </w:tc>
        <w:tc>
          <w:tcPr>
            <w:tcW w:w="1814" w:type="dxa"/>
          </w:tcPr>
          <w:p w14:paraId="36072783" w14:textId="77777777" w:rsidR="006F6893" w:rsidRPr="001938DF" w:rsidRDefault="006F6893" w:rsidP="00AA1EB6">
            <w:pPr>
              <w:rPr>
                <w:rFonts w:cs="Arial"/>
              </w:rPr>
            </w:pPr>
            <w:r w:rsidRPr="001938DF">
              <w:rPr>
                <w:rFonts w:cs="Arial"/>
              </w:rPr>
              <w:t>85 – 61.6%</w:t>
            </w:r>
          </w:p>
        </w:tc>
        <w:tc>
          <w:tcPr>
            <w:tcW w:w="1815" w:type="dxa"/>
          </w:tcPr>
          <w:p w14:paraId="4B83AB39" w14:textId="77777777" w:rsidR="006F6893" w:rsidRPr="001938DF" w:rsidRDefault="006F6893" w:rsidP="00AA1EB6">
            <w:pPr>
              <w:rPr>
                <w:rFonts w:cs="Arial"/>
              </w:rPr>
            </w:pPr>
            <w:r w:rsidRPr="001938DF">
              <w:rPr>
                <w:rFonts w:cs="Arial"/>
              </w:rPr>
              <w:t>293 – 58.7%</w:t>
            </w:r>
          </w:p>
        </w:tc>
        <w:tc>
          <w:tcPr>
            <w:tcW w:w="1814" w:type="dxa"/>
          </w:tcPr>
          <w:p w14:paraId="154C935C" w14:textId="77777777" w:rsidR="006F6893" w:rsidRPr="001938DF" w:rsidRDefault="006F6893" w:rsidP="00AA1EB6">
            <w:pPr>
              <w:rPr>
                <w:rFonts w:cs="Arial"/>
              </w:rPr>
            </w:pPr>
            <w:r w:rsidRPr="001938DF">
              <w:rPr>
                <w:rFonts w:cs="Arial"/>
              </w:rPr>
              <w:t>1 – 21.4%</w:t>
            </w:r>
          </w:p>
        </w:tc>
        <w:tc>
          <w:tcPr>
            <w:tcW w:w="1815" w:type="dxa"/>
          </w:tcPr>
          <w:p w14:paraId="35BDE83F" w14:textId="77777777" w:rsidR="006F6893" w:rsidRPr="001938DF" w:rsidRDefault="006F6893" w:rsidP="00AA1EB6">
            <w:pPr>
              <w:rPr>
                <w:rFonts w:cs="Arial"/>
              </w:rPr>
            </w:pPr>
            <w:r w:rsidRPr="001938DF">
              <w:rPr>
                <w:rFonts w:cs="Arial"/>
              </w:rPr>
              <w:t>16 – 33.2%</w:t>
            </w:r>
          </w:p>
        </w:tc>
      </w:tr>
      <w:tr w:rsidR="00C92297" w14:paraId="0CC3385A" w14:textId="77777777" w:rsidTr="003F7BA6">
        <w:trPr>
          <w:trHeight w:val="253"/>
          <w:jc w:val="center"/>
        </w:trPr>
        <w:tc>
          <w:tcPr>
            <w:tcW w:w="1413" w:type="dxa"/>
          </w:tcPr>
          <w:p w14:paraId="3BBB481E" w14:textId="77777777" w:rsidR="006F6893" w:rsidRPr="001938DF" w:rsidRDefault="006F6893" w:rsidP="00AA1EB6">
            <w:pPr>
              <w:rPr>
                <w:rFonts w:cs="Arial"/>
                <w:b/>
              </w:rPr>
            </w:pPr>
            <w:r w:rsidRPr="001938DF">
              <w:rPr>
                <w:rFonts w:cs="Arial"/>
                <w:b/>
              </w:rPr>
              <w:t>Total</w:t>
            </w:r>
          </w:p>
        </w:tc>
        <w:tc>
          <w:tcPr>
            <w:tcW w:w="1814" w:type="dxa"/>
          </w:tcPr>
          <w:p w14:paraId="1ACA8ADB" w14:textId="77777777" w:rsidR="006F6893" w:rsidRPr="001938DF" w:rsidRDefault="006F6893" w:rsidP="00AA1EB6">
            <w:pPr>
              <w:rPr>
                <w:rFonts w:cs="Arial"/>
                <w:b/>
              </w:rPr>
            </w:pPr>
            <w:r w:rsidRPr="001938DF">
              <w:rPr>
                <w:rFonts w:cs="Arial"/>
                <w:b/>
              </w:rPr>
              <w:t>597 – 5.9%</w:t>
            </w:r>
          </w:p>
        </w:tc>
        <w:tc>
          <w:tcPr>
            <w:tcW w:w="1814" w:type="dxa"/>
          </w:tcPr>
          <w:p w14:paraId="673DB2DF" w14:textId="77777777" w:rsidR="006F6893" w:rsidRPr="001938DF" w:rsidRDefault="006F6893" w:rsidP="00AA1EB6">
            <w:pPr>
              <w:rPr>
                <w:rFonts w:cs="Arial"/>
                <w:b/>
              </w:rPr>
            </w:pPr>
            <w:r w:rsidRPr="001938DF">
              <w:rPr>
                <w:rFonts w:cs="Arial"/>
                <w:b/>
              </w:rPr>
              <w:t>459 – 4.8%</w:t>
            </w:r>
          </w:p>
        </w:tc>
        <w:tc>
          <w:tcPr>
            <w:tcW w:w="1815" w:type="dxa"/>
          </w:tcPr>
          <w:p w14:paraId="45040182" w14:textId="77777777" w:rsidR="006F6893" w:rsidRPr="001938DF" w:rsidRDefault="006F6893" w:rsidP="00AA1EB6">
            <w:pPr>
              <w:rPr>
                <w:rFonts w:cs="Arial"/>
                <w:b/>
              </w:rPr>
            </w:pPr>
            <w:r w:rsidRPr="001938DF">
              <w:rPr>
                <w:rFonts w:cs="Arial"/>
                <w:b/>
              </w:rPr>
              <w:t xml:space="preserve"> 1,103 – 6.1%</w:t>
            </w:r>
          </w:p>
        </w:tc>
        <w:tc>
          <w:tcPr>
            <w:tcW w:w="1814" w:type="dxa"/>
          </w:tcPr>
          <w:p w14:paraId="45BAB2AA" w14:textId="77777777" w:rsidR="006F6893" w:rsidRPr="001938DF" w:rsidRDefault="006F6893" w:rsidP="00AA1EB6">
            <w:pPr>
              <w:rPr>
                <w:rFonts w:cs="Arial"/>
                <w:b/>
              </w:rPr>
            </w:pPr>
            <w:r w:rsidRPr="001938DF">
              <w:rPr>
                <w:rFonts w:cs="Arial"/>
                <w:b/>
              </w:rPr>
              <w:t>96 – 5.5%</w:t>
            </w:r>
          </w:p>
        </w:tc>
        <w:tc>
          <w:tcPr>
            <w:tcW w:w="1815" w:type="dxa"/>
          </w:tcPr>
          <w:p w14:paraId="266506D1" w14:textId="77777777" w:rsidR="006F6893" w:rsidRPr="001938DF" w:rsidRDefault="006F6893" w:rsidP="00AA1EB6">
            <w:pPr>
              <w:rPr>
                <w:rFonts w:cs="Arial"/>
                <w:b/>
              </w:rPr>
            </w:pPr>
            <w:r w:rsidRPr="001938DF">
              <w:rPr>
                <w:rFonts w:cs="Arial"/>
                <w:b/>
              </w:rPr>
              <w:t>120 – 5.3%</w:t>
            </w:r>
          </w:p>
        </w:tc>
      </w:tr>
    </w:tbl>
    <w:p w14:paraId="44F52164" w14:textId="308D7FC9" w:rsidR="00572BCA" w:rsidRPr="001938DF" w:rsidRDefault="00572BCA">
      <w:pPr>
        <w:rPr>
          <w:rFonts w:cs="Arial"/>
          <w:i/>
        </w:rPr>
      </w:pPr>
      <w:r w:rsidRPr="001938DF">
        <w:rPr>
          <w:rFonts w:cs="Arial"/>
          <w:i/>
        </w:rPr>
        <w:t xml:space="preserve">Source: </w:t>
      </w:r>
      <w:r w:rsidR="00B11F25" w:rsidRPr="00B11F25">
        <w:rPr>
          <w:rFonts w:cs="Arial"/>
          <w:i/>
        </w:rPr>
        <w:t xml:space="preserve">Australian Bureau of Statistics, Census of Population and Housing 2016. Compiled and presented in </w:t>
      </w:r>
      <w:r w:rsidR="00F84E2D">
        <w:rPr>
          <w:rFonts w:cs="Arial"/>
          <w:i/>
        </w:rPr>
        <w:t>atlas</w:t>
      </w:r>
      <w:r w:rsidR="00B11F25" w:rsidRPr="00B11F25">
        <w:rPr>
          <w:rFonts w:cs="Arial"/>
          <w:i/>
        </w:rPr>
        <w:t xml:space="preserve">.id, </w:t>
      </w:r>
      <w:r w:rsidR="00F84E2D">
        <w:rPr>
          <w:rFonts w:cs="Arial"/>
          <w:i/>
        </w:rPr>
        <w:t xml:space="preserve">by .id (informed decisions) </w:t>
      </w:r>
      <w:r w:rsidR="00B11F25" w:rsidRPr="00B11F25">
        <w:rPr>
          <w:rFonts w:cs="Arial"/>
          <w:i/>
        </w:rPr>
        <w:t>the population experts.</w:t>
      </w:r>
    </w:p>
    <w:p w14:paraId="242359BE" w14:textId="5F5331FB" w:rsidR="00526167" w:rsidRPr="001938DF" w:rsidRDefault="00526167" w:rsidP="00572BCA">
      <w:pPr>
        <w:rPr>
          <w:rFonts w:cs="Arial"/>
          <w:b/>
        </w:rPr>
      </w:pPr>
    </w:p>
    <w:p w14:paraId="3315BF29" w14:textId="77777777" w:rsidR="00736203" w:rsidRDefault="00736203">
      <w:pPr>
        <w:rPr>
          <w:rFonts w:cs="Arial"/>
          <w:b/>
        </w:rPr>
      </w:pPr>
      <w:r>
        <w:rPr>
          <w:rFonts w:cs="Arial"/>
          <w:b/>
        </w:rPr>
        <w:br w:type="page"/>
      </w:r>
    </w:p>
    <w:p w14:paraId="7B36A10A" w14:textId="75774732" w:rsidR="00572BCA" w:rsidRPr="00244530" w:rsidRDefault="00572BCA" w:rsidP="00244530">
      <w:pPr>
        <w:spacing w:after="240"/>
        <w:rPr>
          <w:rFonts w:cs="Arial"/>
          <w:b/>
        </w:rPr>
      </w:pPr>
      <w:r w:rsidRPr="00244530">
        <w:rPr>
          <w:rFonts w:cs="Arial"/>
          <w:b/>
        </w:rPr>
        <w:t>Table 2</w:t>
      </w:r>
      <w:r w:rsidR="00244530">
        <w:rPr>
          <w:rFonts w:cs="Arial"/>
          <w:b/>
        </w:rPr>
        <w:t>:</w:t>
      </w:r>
      <w:r w:rsidRPr="00244530">
        <w:rPr>
          <w:rFonts w:cs="Arial"/>
          <w:b/>
        </w:rPr>
        <w:t xml:space="preserve"> People in need of assistance across the </w:t>
      </w:r>
      <w:r w:rsidR="006222C7" w:rsidRPr="00244530">
        <w:rPr>
          <w:rFonts w:cs="Arial"/>
          <w:b/>
        </w:rPr>
        <w:t xml:space="preserve">Eastern </w:t>
      </w:r>
      <w:r w:rsidRPr="00244530">
        <w:rPr>
          <w:rFonts w:cs="Arial"/>
          <w:b/>
        </w:rPr>
        <w:t>M</w:t>
      </w:r>
      <w:r w:rsidR="006222C7" w:rsidRPr="00244530">
        <w:rPr>
          <w:rFonts w:cs="Arial"/>
          <w:b/>
        </w:rPr>
        <w:t xml:space="preserve">etropolitan </w:t>
      </w:r>
      <w:r w:rsidRPr="00244530">
        <w:rPr>
          <w:rFonts w:cs="Arial"/>
          <w:b/>
        </w:rPr>
        <w:t>R</w:t>
      </w:r>
      <w:r w:rsidR="006222C7" w:rsidRPr="00244530">
        <w:rPr>
          <w:rFonts w:cs="Arial"/>
          <w:b/>
        </w:rPr>
        <w:t>egion</w:t>
      </w:r>
      <w:r w:rsidRPr="00244530">
        <w:rPr>
          <w:rFonts w:cs="Arial"/>
          <w:b/>
        </w:rPr>
        <w:t>, 2016</w:t>
      </w:r>
    </w:p>
    <w:tbl>
      <w:tblPr>
        <w:tblStyle w:val="TableGrid"/>
        <w:tblW w:w="10201" w:type="dxa"/>
        <w:jc w:val="center"/>
        <w:tblLayout w:type="fixed"/>
        <w:tblLook w:val="04A0" w:firstRow="1" w:lastRow="0" w:firstColumn="1" w:lastColumn="0" w:noHBand="0" w:noVBand="1"/>
        <w:tblCaption w:val="Table 2. People in need of assistance across the Eastern Metropolitan Region, 2016 by age and percentage"/>
        <w:tblDescription w:val="The table describes the number and percentage of each five year age bracket of people living in the Eastern Metropolitan Region, by the Council areas of: Maroondah (5,482 - 5.0%), Boroondarah (6,406 - 3.8%), Knox (7,419 - 4.8%), Manningham (5,844 - 5.0%), Monash (8,836 - 4.8%), Whitehorse (7,628 - 4.7%) and Yarra Ranges (6,897 - 4.6%).       "/>
      </w:tblPr>
      <w:tblGrid>
        <w:gridCol w:w="846"/>
        <w:gridCol w:w="1336"/>
        <w:gridCol w:w="1336"/>
        <w:gridCol w:w="1337"/>
        <w:gridCol w:w="1336"/>
        <w:gridCol w:w="1337"/>
        <w:gridCol w:w="1336"/>
        <w:gridCol w:w="1337"/>
      </w:tblGrid>
      <w:tr w:rsidR="00BB17EF" w:rsidRPr="00BB17EF" w14:paraId="0D89C3ED" w14:textId="77777777" w:rsidTr="00BB17EF">
        <w:trPr>
          <w:jc w:val="center"/>
        </w:trPr>
        <w:tc>
          <w:tcPr>
            <w:tcW w:w="846" w:type="dxa"/>
            <w:shd w:val="clear" w:color="auto" w:fill="002060"/>
          </w:tcPr>
          <w:p w14:paraId="7894E98D" w14:textId="0532F2EB" w:rsidR="00572BCA" w:rsidRPr="00BB17EF" w:rsidRDefault="00D30774" w:rsidP="003E1DFF">
            <w:pPr>
              <w:jc w:val="center"/>
              <w:rPr>
                <w:rFonts w:cs="Arial"/>
                <w:b/>
                <w:color w:val="FFFFFF" w:themeColor="background1"/>
                <w:sz w:val="20"/>
                <w:szCs w:val="20"/>
              </w:rPr>
            </w:pPr>
            <w:r w:rsidRPr="00BB17EF">
              <w:rPr>
                <w:rFonts w:cs="Arial"/>
                <w:b/>
                <w:color w:val="FFFFFF" w:themeColor="background1"/>
                <w:sz w:val="20"/>
                <w:szCs w:val="20"/>
              </w:rPr>
              <w:t xml:space="preserve">Age </w:t>
            </w:r>
          </w:p>
          <w:p w14:paraId="79CD06B9" w14:textId="5C94ADB5" w:rsidR="00D30774" w:rsidRPr="00BB17EF" w:rsidRDefault="00561E78" w:rsidP="003E1DFF">
            <w:pPr>
              <w:ind w:left="-120" w:right="-101"/>
              <w:jc w:val="center"/>
              <w:rPr>
                <w:rFonts w:cs="Arial"/>
                <w:b/>
                <w:color w:val="FFFFFF" w:themeColor="background1"/>
                <w:sz w:val="20"/>
                <w:szCs w:val="20"/>
              </w:rPr>
            </w:pPr>
            <w:r w:rsidRPr="00BB17EF">
              <w:rPr>
                <w:rFonts w:cs="Arial"/>
                <w:b/>
                <w:color w:val="FFFFFF" w:themeColor="background1"/>
                <w:sz w:val="20"/>
                <w:szCs w:val="20"/>
              </w:rPr>
              <w:t>(Y</w:t>
            </w:r>
            <w:r w:rsidR="00603EF4" w:rsidRPr="00BB17EF">
              <w:rPr>
                <w:rFonts w:cs="Arial"/>
                <w:b/>
                <w:color w:val="FFFFFF" w:themeColor="background1"/>
                <w:sz w:val="20"/>
                <w:szCs w:val="20"/>
              </w:rPr>
              <w:t>ears</w:t>
            </w:r>
            <w:r w:rsidRPr="00BB17EF">
              <w:rPr>
                <w:rFonts w:cs="Arial"/>
                <w:b/>
                <w:color w:val="FFFFFF" w:themeColor="background1"/>
                <w:sz w:val="20"/>
                <w:szCs w:val="20"/>
              </w:rPr>
              <w:t>)</w:t>
            </w:r>
          </w:p>
        </w:tc>
        <w:tc>
          <w:tcPr>
            <w:tcW w:w="1336" w:type="dxa"/>
            <w:shd w:val="clear" w:color="auto" w:fill="002060"/>
          </w:tcPr>
          <w:p w14:paraId="7CBCE057" w14:textId="77777777" w:rsidR="00572BCA" w:rsidRPr="00BB17EF" w:rsidRDefault="00572BCA" w:rsidP="00572BCA">
            <w:pPr>
              <w:jc w:val="center"/>
              <w:rPr>
                <w:rFonts w:cs="Arial"/>
                <w:b/>
                <w:color w:val="FFFFFF" w:themeColor="background1"/>
                <w:sz w:val="20"/>
                <w:szCs w:val="20"/>
              </w:rPr>
            </w:pPr>
            <w:r w:rsidRPr="00BB17EF">
              <w:rPr>
                <w:rFonts w:cs="Arial"/>
                <w:b/>
                <w:color w:val="FFFFFF" w:themeColor="background1"/>
                <w:sz w:val="20"/>
                <w:szCs w:val="20"/>
              </w:rPr>
              <w:t>Maroondah</w:t>
            </w:r>
          </w:p>
          <w:p w14:paraId="4987DE6B" w14:textId="54C11493" w:rsidR="00D8256C" w:rsidRPr="00BB17EF" w:rsidRDefault="00D8256C" w:rsidP="00572BCA">
            <w:pPr>
              <w:jc w:val="center"/>
              <w:rPr>
                <w:rFonts w:cs="Arial"/>
                <w:b/>
                <w:color w:val="FFFFFF" w:themeColor="background1"/>
                <w:sz w:val="20"/>
                <w:szCs w:val="20"/>
              </w:rPr>
            </w:pPr>
            <w:r w:rsidRPr="00BB17EF">
              <w:rPr>
                <w:rFonts w:cs="Arial"/>
                <w:color w:val="FFFFFF" w:themeColor="background1"/>
                <w:sz w:val="20"/>
                <w:szCs w:val="20"/>
              </w:rPr>
              <w:t>(number</w:t>
            </w:r>
            <w:r w:rsidR="00E61F26" w:rsidRPr="00BB17EF">
              <w:rPr>
                <w:rFonts w:cs="Arial"/>
                <w:color w:val="FFFFFF" w:themeColor="background1"/>
                <w:sz w:val="20"/>
                <w:szCs w:val="20"/>
              </w:rPr>
              <w:t>-</w:t>
            </w:r>
            <w:r w:rsidRPr="00BB17EF">
              <w:rPr>
                <w:rFonts w:cs="Arial"/>
                <w:color w:val="FFFFFF" w:themeColor="background1"/>
                <w:sz w:val="20"/>
                <w:szCs w:val="20"/>
              </w:rPr>
              <w:t>%)</w:t>
            </w:r>
          </w:p>
        </w:tc>
        <w:tc>
          <w:tcPr>
            <w:tcW w:w="1336" w:type="dxa"/>
            <w:shd w:val="clear" w:color="auto" w:fill="002060"/>
          </w:tcPr>
          <w:p w14:paraId="1FBF08CE" w14:textId="77777777" w:rsidR="00572BCA" w:rsidRPr="00BB17EF" w:rsidRDefault="00572BCA" w:rsidP="003E1DFF">
            <w:pPr>
              <w:ind w:left="-26"/>
              <w:jc w:val="center"/>
              <w:rPr>
                <w:rFonts w:cs="Arial"/>
                <w:b/>
                <w:color w:val="FFFFFF" w:themeColor="background1"/>
                <w:sz w:val="20"/>
                <w:szCs w:val="20"/>
              </w:rPr>
            </w:pPr>
            <w:r w:rsidRPr="00BB17EF">
              <w:rPr>
                <w:rFonts w:cs="Arial"/>
                <w:b/>
                <w:color w:val="FFFFFF" w:themeColor="background1"/>
                <w:sz w:val="20"/>
                <w:szCs w:val="20"/>
              </w:rPr>
              <w:t>Boroondara</w:t>
            </w:r>
          </w:p>
          <w:p w14:paraId="7C6C8868" w14:textId="7322DAA4" w:rsidR="00D8256C" w:rsidRPr="00BB17EF" w:rsidRDefault="00D8256C" w:rsidP="00572BCA">
            <w:pPr>
              <w:jc w:val="center"/>
              <w:rPr>
                <w:rFonts w:cs="Arial"/>
                <w:b/>
                <w:color w:val="FFFFFF" w:themeColor="background1"/>
                <w:sz w:val="20"/>
                <w:szCs w:val="20"/>
              </w:rPr>
            </w:pPr>
            <w:r w:rsidRPr="00BB17EF">
              <w:rPr>
                <w:rFonts w:cs="Arial"/>
                <w:color w:val="FFFFFF" w:themeColor="background1"/>
                <w:sz w:val="20"/>
                <w:szCs w:val="20"/>
              </w:rPr>
              <w:t>(number</w:t>
            </w:r>
            <w:r w:rsidR="00E61F26" w:rsidRPr="00BB17EF">
              <w:rPr>
                <w:rFonts w:cs="Arial"/>
                <w:color w:val="FFFFFF" w:themeColor="background1"/>
                <w:sz w:val="20"/>
                <w:szCs w:val="20"/>
              </w:rPr>
              <w:t>-</w:t>
            </w:r>
            <w:r w:rsidRPr="00BB17EF">
              <w:rPr>
                <w:rFonts w:cs="Arial"/>
                <w:color w:val="FFFFFF" w:themeColor="background1"/>
                <w:sz w:val="20"/>
                <w:szCs w:val="20"/>
              </w:rPr>
              <w:t>%)</w:t>
            </w:r>
          </w:p>
        </w:tc>
        <w:tc>
          <w:tcPr>
            <w:tcW w:w="1337" w:type="dxa"/>
            <w:shd w:val="clear" w:color="auto" w:fill="002060"/>
          </w:tcPr>
          <w:p w14:paraId="489DFF20" w14:textId="77777777" w:rsidR="00572BCA" w:rsidRPr="00BB17EF" w:rsidRDefault="00572BCA" w:rsidP="00572BCA">
            <w:pPr>
              <w:jc w:val="center"/>
              <w:rPr>
                <w:rFonts w:cs="Arial"/>
                <w:b/>
                <w:color w:val="FFFFFF" w:themeColor="background1"/>
                <w:sz w:val="20"/>
                <w:szCs w:val="20"/>
              </w:rPr>
            </w:pPr>
            <w:r w:rsidRPr="00BB17EF">
              <w:rPr>
                <w:rFonts w:cs="Arial"/>
                <w:b/>
                <w:color w:val="FFFFFF" w:themeColor="background1"/>
                <w:sz w:val="20"/>
                <w:szCs w:val="20"/>
              </w:rPr>
              <w:t>Knox</w:t>
            </w:r>
          </w:p>
          <w:p w14:paraId="6ABA004E" w14:textId="7DD319CD" w:rsidR="00D8256C" w:rsidRPr="00BB17EF" w:rsidRDefault="00D8256C" w:rsidP="00572BCA">
            <w:pPr>
              <w:jc w:val="center"/>
              <w:rPr>
                <w:rFonts w:cs="Arial"/>
                <w:b/>
                <w:color w:val="FFFFFF" w:themeColor="background1"/>
                <w:sz w:val="20"/>
                <w:szCs w:val="20"/>
              </w:rPr>
            </w:pPr>
            <w:r w:rsidRPr="00BB17EF">
              <w:rPr>
                <w:rFonts w:cs="Arial"/>
                <w:color w:val="FFFFFF" w:themeColor="background1"/>
                <w:sz w:val="20"/>
                <w:szCs w:val="20"/>
              </w:rPr>
              <w:t>(number</w:t>
            </w:r>
            <w:r w:rsidR="00E61F26" w:rsidRPr="00BB17EF">
              <w:rPr>
                <w:rFonts w:cs="Arial"/>
                <w:color w:val="FFFFFF" w:themeColor="background1"/>
                <w:sz w:val="20"/>
                <w:szCs w:val="20"/>
              </w:rPr>
              <w:t>-</w:t>
            </w:r>
            <w:r w:rsidRPr="00BB17EF">
              <w:rPr>
                <w:rFonts w:cs="Arial"/>
                <w:color w:val="FFFFFF" w:themeColor="background1"/>
                <w:sz w:val="20"/>
                <w:szCs w:val="20"/>
              </w:rPr>
              <w:t>%)</w:t>
            </w:r>
          </w:p>
        </w:tc>
        <w:tc>
          <w:tcPr>
            <w:tcW w:w="1336" w:type="dxa"/>
            <w:shd w:val="clear" w:color="auto" w:fill="002060"/>
          </w:tcPr>
          <w:p w14:paraId="14BB8AEE" w14:textId="77777777" w:rsidR="00572BCA" w:rsidRPr="00BB17EF" w:rsidRDefault="00572BCA" w:rsidP="003E1DFF">
            <w:pPr>
              <w:ind w:left="-92" w:right="-87"/>
              <w:jc w:val="center"/>
              <w:rPr>
                <w:rFonts w:cs="Arial"/>
                <w:b/>
                <w:color w:val="FFFFFF" w:themeColor="background1"/>
                <w:sz w:val="20"/>
                <w:szCs w:val="20"/>
              </w:rPr>
            </w:pPr>
            <w:r w:rsidRPr="00BB17EF">
              <w:rPr>
                <w:rFonts w:cs="Arial"/>
                <w:b/>
                <w:color w:val="FFFFFF" w:themeColor="background1"/>
                <w:sz w:val="20"/>
                <w:szCs w:val="20"/>
              </w:rPr>
              <w:t>Manningham</w:t>
            </w:r>
          </w:p>
          <w:p w14:paraId="7CAA9A5B" w14:textId="7A840F43" w:rsidR="00D8256C" w:rsidRPr="00BB17EF" w:rsidRDefault="00D8256C" w:rsidP="00572BCA">
            <w:pPr>
              <w:jc w:val="center"/>
              <w:rPr>
                <w:rFonts w:cs="Arial"/>
                <w:b/>
                <w:color w:val="FFFFFF" w:themeColor="background1"/>
                <w:sz w:val="20"/>
                <w:szCs w:val="20"/>
              </w:rPr>
            </w:pPr>
            <w:r w:rsidRPr="00BB17EF">
              <w:rPr>
                <w:rFonts w:cs="Arial"/>
                <w:color w:val="FFFFFF" w:themeColor="background1"/>
                <w:sz w:val="20"/>
                <w:szCs w:val="20"/>
              </w:rPr>
              <w:t>(number</w:t>
            </w:r>
            <w:r w:rsidR="00E61F26" w:rsidRPr="00BB17EF">
              <w:rPr>
                <w:rFonts w:cs="Arial"/>
                <w:color w:val="FFFFFF" w:themeColor="background1"/>
                <w:sz w:val="20"/>
                <w:szCs w:val="20"/>
              </w:rPr>
              <w:t>-</w:t>
            </w:r>
            <w:r w:rsidRPr="00BB17EF">
              <w:rPr>
                <w:rFonts w:cs="Arial"/>
                <w:color w:val="FFFFFF" w:themeColor="background1"/>
                <w:sz w:val="20"/>
                <w:szCs w:val="20"/>
              </w:rPr>
              <w:t>%)</w:t>
            </w:r>
          </w:p>
        </w:tc>
        <w:tc>
          <w:tcPr>
            <w:tcW w:w="1337" w:type="dxa"/>
            <w:shd w:val="clear" w:color="auto" w:fill="002060"/>
          </w:tcPr>
          <w:p w14:paraId="600BAB79" w14:textId="77777777" w:rsidR="00572BCA" w:rsidRPr="00BB17EF" w:rsidRDefault="00572BCA" w:rsidP="00572BCA">
            <w:pPr>
              <w:jc w:val="center"/>
              <w:rPr>
                <w:rFonts w:cs="Arial"/>
                <w:b/>
                <w:color w:val="FFFFFF" w:themeColor="background1"/>
                <w:sz w:val="20"/>
                <w:szCs w:val="20"/>
              </w:rPr>
            </w:pPr>
            <w:r w:rsidRPr="00BB17EF">
              <w:rPr>
                <w:rFonts w:cs="Arial"/>
                <w:b/>
                <w:color w:val="FFFFFF" w:themeColor="background1"/>
                <w:sz w:val="20"/>
                <w:szCs w:val="20"/>
              </w:rPr>
              <w:t>Monash</w:t>
            </w:r>
          </w:p>
          <w:p w14:paraId="37F09616" w14:textId="243794A8" w:rsidR="00D8256C" w:rsidRPr="00BB17EF" w:rsidRDefault="00D8256C" w:rsidP="00572BCA">
            <w:pPr>
              <w:jc w:val="center"/>
              <w:rPr>
                <w:rFonts w:cs="Arial"/>
                <w:b/>
                <w:color w:val="FFFFFF" w:themeColor="background1"/>
                <w:sz w:val="20"/>
                <w:szCs w:val="20"/>
              </w:rPr>
            </w:pPr>
            <w:r w:rsidRPr="00BB17EF">
              <w:rPr>
                <w:rFonts w:cs="Arial"/>
                <w:color w:val="FFFFFF" w:themeColor="background1"/>
                <w:sz w:val="20"/>
                <w:szCs w:val="20"/>
              </w:rPr>
              <w:t>(number</w:t>
            </w:r>
            <w:r w:rsidR="00E61F26" w:rsidRPr="00BB17EF">
              <w:rPr>
                <w:rFonts w:cs="Arial"/>
                <w:color w:val="FFFFFF" w:themeColor="background1"/>
                <w:sz w:val="20"/>
                <w:szCs w:val="20"/>
              </w:rPr>
              <w:t>-</w:t>
            </w:r>
            <w:r w:rsidRPr="00BB17EF">
              <w:rPr>
                <w:rFonts w:cs="Arial"/>
                <w:color w:val="FFFFFF" w:themeColor="background1"/>
                <w:sz w:val="20"/>
                <w:szCs w:val="20"/>
              </w:rPr>
              <w:t>%)</w:t>
            </w:r>
          </w:p>
        </w:tc>
        <w:tc>
          <w:tcPr>
            <w:tcW w:w="1336" w:type="dxa"/>
            <w:shd w:val="clear" w:color="auto" w:fill="002060"/>
          </w:tcPr>
          <w:p w14:paraId="73E421AE" w14:textId="77777777" w:rsidR="00572BCA" w:rsidRPr="00BB17EF" w:rsidRDefault="00572BCA" w:rsidP="003E1DFF">
            <w:pPr>
              <w:ind w:right="-14"/>
              <w:rPr>
                <w:rFonts w:cs="Arial"/>
                <w:b/>
                <w:color w:val="FFFFFF" w:themeColor="background1"/>
                <w:sz w:val="20"/>
                <w:szCs w:val="20"/>
              </w:rPr>
            </w:pPr>
            <w:r w:rsidRPr="00BB17EF">
              <w:rPr>
                <w:rFonts w:cs="Arial"/>
                <w:b/>
                <w:color w:val="FFFFFF" w:themeColor="background1"/>
                <w:sz w:val="20"/>
                <w:szCs w:val="20"/>
              </w:rPr>
              <w:t>Whitehorse</w:t>
            </w:r>
          </w:p>
          <w:p w14:paraId="23BA9BBE" w14:textId="61835BC6" w:rsidR="00D8256C" w:rsidRPr="00BB17EF" w:rsidRDefault="00D8256C" w:rsidP="00572BCA">
            <w:pPr>
              <w:jc w:val="center"/>
              <w:rPr>
                <w:rFonts w:cs="Arial"/>
                <w:b/>
                <w:color w:val="FFFFFF" w:themeColor="background1"/>
                <w:sz w:val="20"/>
                <w:szCs w:val="20"/>
              </w:rPr>
            </w:pPr>
            <w:r w:rsidRPr="00BB17EF">
              <w:rPr>
                <w:rFonts w:cs="Arial"/>
                <w:color w:val="FFFFFF" w:themeColor="background1"/>
                <w:sz w:val="20"/>
                <w:szCs w:val="20"/>
              </w:rPr>
              <w:t>(number</w:t>
            </w:r>
            <w:r w:rsidR="00E61F26" w:rsidRPr="00BB17EF">
              <w:rPr>
                <w:rFonts w:cs="Arial"/>
                <w:color w:val="FFFFFF" w:themeColor="background1"/>
                <w:sz w:val="20"/>
                <w:szCs w:val="20"/>
              </w:rPr>
              <w:t>-</w:t>
            </w:r>
            <w:r w:rsidRPr="00BB17EF">
              <w:rPr>
                <w:rFonts w:cs="Arial"/>
                <w:color w:val="FFFFFF" w:themeColor="background1"/>
                <w:sz w:val="20"/>
                <w:szCs w:val="20"/>
              </w:rPr>
              <w:t>%)</w:t>
            </w:r>
          </w:p>
        </w:tc>
        <w:tc>
          <w:tcPr>
            <w:tcW w:w="1337" w:type="dxa"/>
            <w:shd w:val="clear" w:color="auto" w:fill="002060"/>
          </w:tcPr>
          <w:p w14:paraId="0411B53A" w14:textId="77777777" w:rsidR="00572BCA" w:rsidRPr="00BB17EF" w:rsidRDefault="00572BCA" w:rsidP="00572BCA">
            <w:pPr>
              <w:rPr>
                <w:rFonts w:cs="Arial"/>
                <w:b/>
                <w:color w:val="FFFFFF" w:themeColor="background1"/>
                <w:sz w:val="20"/>
                <w:szCs w:val="20"/>
              </w:rPr>
            </w:pPr>
            <w:r w:rsidRPr="00BB17EF">
              <w:rPr>
                <w:rFonts w:cs="Arial"/>
                <w:b/>
                <w:color w:val="FFFFFF" w:themeColor="background1"/>
                <w:sz w:val="20"/>
                <w:szCs w:val="20"/>
              </w:rPr>
              <w:t>Yarra Ranges</w:t>
            </w:r>
          </w:p>
          <w:p w14:paraId="48F58205" w14:textId="42D4F4EB" w:rsidR="00D8256C" w:rsidRPr="00BB17EF" w:rsidRDefault="00D8256C" w:rsidP="00572BCA">
            <w:pPr>
              <w:rPr>
                <w:rFonts w:cs="Arial"/>
                <w:b/>
                <w:color w:val="FFFFFF" w:themeColor="background1"/>
                <w:sz w:val="20"/>
                <w:szCs w:val="20"/>
              </w:rPr>
            </w:pPr>
            <w:r w:rsidRPr="00BB17EF">
              <w:rPr>
                <w:rFonts w:cs="Arial"/>
                <w:color w:val="FFFFFF" w:themeColor="background1"/>
                <w:sz w:val="20"/>
                <w:szCs w:val="20"/>
              </w:rPr>
              <w:t>(number</w:t>
            </w:r>
            <w:r w:rsidR="001D056E" w:rsidRPr="00BB17EF">
              <w:rPr>
                <w:rFonts w:cs="Arial"/>
                <w:color w:val="FFFFFF" w:themeColor="background1"/>
                <w:sz w:val="20"/>
                <w:szCs w:val="20"/>
              </w:rPr>
              <w:t>-</w:t>
            </w:r>
            <w:r w:rsidRPr="00BB17EF">
              <w:rPr>
                <w:rFonts w:cs="Arial"/>
                <w:color w:val="FFFFFF" w:themeColor="background1"/>
                <w:sz w:val="20"/>
                <w:szCs w:val="20"/>
              </w:rPr>
              <w:t>%)</w:t>
            </w:r>
          </w:p>
        </w:tc>
      </w:tr>
      <w:tr w:rsidR="00B52E90" w:rsidRPr="00BD668E" w14:paraId="377BB4EF" w14:textId="77777777" w:rsidTr="003F7BA6">
        <w:trPr>
          <w:jc w:val="center"/>
        </w:trPr>
        <w:tc>
          <w:tcPr>
            <w:tcW w:w="846" w:type="dxa"/>
          </w:tcPr>
          <w:p w14:paraId="792E00DC" w14:textId="17FF0FC8" w:rsidR="00572BCA" w:rsidRPr="003E1DFF" w:rsidRDefault="00572BCA" w:rsidP="00572BCA">
            <w:pPr>
              <w:rPr>
                <w:rFonts w:cs="Arial"/>
                <w:sz w:val="20"/>
                <w:szCs w:val="20"/>
              </w:rPr>
            </w:pPr>
            <w:r w:rsidRPr="003E1DFF">
              <w:rPr>
                <w:rFonts w:cs="Arial"/>
                <w:sz w:val="20"/>
                <w:szCs w:val="20"/>
              </w:rPr>
              <w:t>0-4</w:t>
            </w:r>
          </w:p>
        </w:tc>
        <w:tc>
          <w:tcPr>
            <w:tcW w:w="1336" w:type="dxa"/>
          </w:tcPr>
          <w:p w14:paraId="74E3E6BD" w14:textId="2F0D2281" w:rsidR="00572BCA" w:rsidRPr="003E1DFF" w:rsidRDefault="00572BCA" w:rsidP="00572BCA">
            <w:pPr>
              <w:rPr>
                <w:rFonts w:cs="Arial"/>
                <w:sz w:val="20"/>
                <w:szCs w:val="20"/>
              </w:rPr>
            </w:pPr>
            <w:r w:rsidRPr="003E1DFF">
              <w:rPr>
                <w:rFonts w:cs="Arial"/>
                <w:sz w:val="20"/>
                <w:szCs w:val="20"/>
              </w:rPr>
              <w:t xml:space="preserve">97 </w:t>
            </w:r>
            <w:r w:rsidR="00E61F26" w:rsidRPr="003E1DFF">
              <w:rPr>
                <w:rFonts w:cs="Arial"/>
                <w:sz w:val="20"/>
                <w:szCs w:val="20"/>
              </w:rPr>
              <w:t>-</w:t>
            </w:r>
            <w:r w:rsidRPr="003E1DFF">
              <w:rPr>
                <w:rFonts w:cs="Arial"/>
                <w:sz w:val="20"/>
                <w:szCs w:val="20"/>
              </w:rPr>
              <w:t>1.3%</w:t>
            </w:r>
          </w:p>
        </w:tc>
        <w:tc>
          <w:tcPr>
            <w:tcW w:w="1336" w:type="dxa"/>
          </w:tcPr>
          <w:p w14:paraId="6617D360" w14:textId="25F18735" w:rsidR="00572BCA" w:rsidRPr="003E1DFF" w:rsidRDefault="00572BCA" w:rsidP="00572BCA">
            <w:pPr>
              <w:rPr>
                <w:rFonts w:cs="Arial"/>
                <w:sz w:val="20"/>
                <w:szCs w:val="20"/>
              </w:rPr>
            </w:pPr>
            <w:r w:rsidRPr="003E1DFF">
              <w:rPr>
                <w:rFonts w:cs="Arial"/>
                <w:sz w:val="20"/>
                <w:szCs w:val="20"/>
              </w:rPr>
              <w:t xml:space="preserve">63 </w:t>
            </w:r>
            <w:r w:rsidR="00E61F26" w:rsidRPr="003E1DFF">
              <w:rPr>
                <w:rFonts w:cs="Arial"/>
                <w:sz w:val="20"/>
                <w:szCs w:val="20"/>
              </w:rPr>
              <w:t>-</w:t>
            </w:r>
            <w:r w:rsidRPr="003E1DFF">
              <w:rPr>
                <w:rFonts w:cs="Arial"/>
                <w:sz w:val="20"/>
                <w:szCs w:val="20"/>
              </w:rPr>
              <w:t xml:space="preserve"> 0.8%</w:t>
            </w:r>
          </w:p>
        </w:tc>
        <w:tc>
          <w:tcPr>
            <w:tcW w:w="1337" w:type="dxa"/>
          </w:tcPr>
          <w:p w14:paraId="3B14E750" w14:textId="3DDCB5A6" w:rsidR="00572BCA" w:rsidRPr="003E1DFF" w:rsidRDefault="00572BCA" w:rsidP="00572BCA">
            <w:pPr>
              <w:rPr>
                <w:rFonts w:cs="Arial"/>
                <w:sz w:val="20"/>
                <w:szCs w:val="20"/>
              </w:rPr>
            </w:pPr>
            <w:r w:rsidRPr="003E1DFF">
              <w:rPr>
                <w:rFonts w:cs="Arial"/>
                <w:sz w:val="20"/>
                <w:szCs w:val="20"/>
              </w:rPr>
              <w:t xml:space="preserve">144 </w:t>
            </w:r>
            <w:r w:rsidR="00E61F26" w:rsidRPr="003E1DFF">
              <w:rPr>
                <w:rFonts w:cs="Arial"/>
                <w:sz w:val="20"/>
                <w:szCs w:val="20"/>
              </w:rPr>
              <w:t>-</w:t>
            </w:r>
            <w:r w:rsidRPr="003E1DFF">
              <w:rPr>
                <w:rFonts w:cs="Arial"/>
                <w:sz w:val="20"/>
                <w:szCs w:val="20"/>
              </w:rPr>
              <w:t xml:space="preserve"> 1.6%</w:t>
            </w:r>
          </w:p>
        </w:tc>
        <w:tc>
          <w:tcPr>
            <w:tcW w:w="1336" w:type="dxa"/>
          </w:tcPr>
          <w:p w14:paraId="2BFAAEF2" w14:textId="57318063" w:rsidR="00572BCA" w:rsidRPr="003E1DFF" w:rsidRDefault="00572BCA" w:rsidP="00572BCA">
            <w:pPr>
              <w:rPr>
                <w:rFonts w:cs="Arial"/>
                <w:sz w:val="20"/>
                <w:szCs w:val="20"/>
              </w:rPr>
            </w:pPr>
            <w:r w:rsidRPr="003E1DFF">
              <w:rPr>
                <w:rFonts w:cs="Arial"/>
                <w:sz w:val="20"/>
                <w:szCs w:val="20"/>
              </w:rPr>
              <w:t xml:space="preserve">62 </w:t>
            </w:r>
            <w:r w:rsidR="00E61F26" w:rsidRPr="003E1DFF">
              <w:rPr>
                <w:rFonts w:cs="Arial"/>
                <w:sz w:val="20"/>
                <w:szCs w:val="20"/>
              </w:rPr>
              <w:t>-</w:t>
            </w:r>
            <w:r w:rsidRPr="003E1DFF">
              <w:rPr>
                <w:rFonts w:cs="Arial"/>
                <w:sz w:val="20"/>
                <w:szCs w:val="20"/>
              </w:rPr>
              <w:t xml:space="preserve"> 1.1%</w:t>
            </w:r>
          </w:p>
        </w:tc>
        <w:tc>
          <w:tcPr>
            <w:tcW w:w="1337" w:type="dxa"/>
          </w:tcPr>
          <w:p w14:paraId="4B164D4F" w14:textId="21174310" w:rsidR="00572BCA" w:rsidRPr="003E1DFF" w:rsidRDefault="00572BCA" w:rsidP="00572BCA">
            <w:pPr>
              <w:rPr>
                <w:rFonts w:cs="Arial"/>
                <w:sz w:val="20"/>
                <w:szCs w:val="20"/>
              </w:rPr>
            </w:pPr>
            <w:r w:rsidRPr="003E1DFF">
              <w:rPr>
                <w:rFonts w:cs="Arial"/>
                <w:sz w:val="20"/>
                <w:szCs w:val="20"/>
              </w:rPr>
              <w:t xml:space="preserve">76 </w:t>
            </w:r>
            <w:r w:rsidR="00E61F26" w:rsidRPr="003E1DFF">
              <w:rPr>
                <w:rFonts w:cs="Arial"/>
                <w:sz w:val="20"/>
                <w:szCs w:val="20"/>
              </w:rPr>
              <w:t>-</w:t>
            </w:r>
            <w:r w:rsidRPr="003E1DFF">
              <w:rPr>
                <w:rFonts w:cs="Arial"/>
                <w:sz w:val="20"/>
                <w:szCs w:val="20"/>
              </w:rPr>
              <w:t xml:space="preserve"> 0.8%</w:t>
            </w:r>
          </w:p>
        </w:tc>
        <w:tc>
          <w:tcPr>
            <w:tcW w:w="1336" w:type="dxa"/>
          </w:tcPr>
          <w:p w14:paraId="31A0AFE9" w14:textId="14748246" w:rsidR="00572BCA" w:rsidRPr="003E1DFF" w:rsidRDefault="00572BCA" w:rsidP="00572BCA">
            <w:pPr>
              <w:rPr>
                <w:rFonts w:cs="Arial"/>
                <w:sz w:val="20"/>
                <w:szCs w:val="20"/>
              </w:rPr>
            </w:pPr>
            <w:r w:rsidRPr="003E1DFF">
              <w:rPr>
                <w:rFonts w:cs="Arial"/>
                <w:sz w:val="20"/>
                <w:szCs w:val="20"/>
              </w:rPr>
              <w:t xml:space="preserve">90 </w:t>
            </w:r>
            <w:r w:rsidR="00E61F26" w:rsidRPr="003E1DFF">
              <w:rPr>
                <w:rFonts w:cs="Arial"/>
                <w:sz w:val="20"/>
                <w:szCs w:val="20"/>
              </w:rPr>
              <w:t>-</w:t>
            </w:r>
            <w:r w:rsidRPr="003E1DFF">
              <w:rPr>
                <w:rFonts w:cs="Arial"/>
                <w:sz w:val="20"/>
                <w:szCs w:val="20"/>
              </w:rPr>
              <w:t xml:space="preserve"> 1.0%</w:t>
            </w:r>
          </w:p>
        </w:tc>
        <w:tc>
          <w:tcPr>
            <w:tcW w:w="1337" w:type="dxa"/>
          </w:tcPr>
          <w:p w14:paraId="7C8939CF" w14:textId="54B67984" w:rsidR="00572BCA" w:rsidRPr="003E1DFF" w:rsidRDefault="00572BCA" w:rsidP="00572BCA">
            <w:pPr>
              <w:rPr>
                <w:rFonts w:cs="Arial"/>
                <w:sz w:val="20"/>
                <w:szCs w:val="20"/>
              </w:rPr>
            </w:pPr>
            <w:r w:rsidRPr="003E1DFF">
              <w:rPr>
                <w:rFonts w:cs="Arial"/>
                <w:sz w:val="20"/>
                <w:szCs w:val="20"/>
              </w:rPr>
              <w:t xml:space="preserve">121 </w:t>
            </w:r>
            <w:r w:rsidR="00E61F26" w:rsidRPr="003E1DFF">
              <w:rPr>
                <w:rFonts w:cs="Arial"/>
                <w:sz w:val="20"/>
                <w:szCs w:val="20"/>
              </w:rPr>
              <w:t>-</w:t>
            </w:r>
            <w:r w:rsidRPr="003E1DFF">
              <w:rPr>
                <w:rFonts w:cs="Arial"/>
                <w:sz w:val="20"/>
                <w:szCs w:val="20"/>
              </w:rPr>
              <w:t xml:space="preserve"> 1.3% </w:t>
            </w:r>
          </w:p>
        </w:tc>
      </w:tr>
      <w:tr w:rsidR="00B52E90" w:rsidRPr="00BD668E" w14:paraId="753B6510" w14:textId="77777777" w:rsidTr="003F7BA6">
        <w:trPr>
          <w:jc w:val="center"/>
        </w:trPr>
        <w:tc>
          <w:tcPr>
            <w:tcW w:w="846" w:type="dxa"/>
          </w:tcPr>
          <w:p w14:paraId="1FD8FCAF" w14:textId="7854448A" w:rsidR="00572BCA" w:rsidRPr="003E1DFF" w:rsidRDefault="00572BCA" w:rsidP="00572BCA">
            <w:pPr>
              <w:rPr>
                <w:rFonts w:cs="Arial"/>
                <w:sz w:val="20"/>
                <w:szCs w:val="20"/>
              </w:rPr>
            </w:pPr>
            <w:r w:rsidRPr="003E1DFF">
              <w:rPr>
                <w:rFonts w:cs="Arial"/>
                <w:sz w:val="20"/>
                <w:szCs w:val="20"/>
              </w:rPr>
              <w:t>5-9</w:t>
            </w:r>
          </w:p>
        </w:tc>
        <w:tc>
          <w:tcPr>
            <w:tcW w:w="1336" w:type="dxa"/>
          </w:tcPr>
          <w:p w14:paraId="62628077" w14:textId="53D6627C" w:rsidR="00572BCA" w:rsidRPr="003E1DFF" w:rsidRDefault="00572BCA" w:rsidP="00572BCA">
            <w:pPr>
              <w:rPr>
                <w:rFonts w:cs="Arial"/>
                <w:sz w:val="20"/>
                <w:szCs w:val="20"/>
              </w:rPr>
            </w:pPr>
            <w:r w:rsidRPr="003E1DFF">
              <w:rPr>
                <w:rFonts w:cs="Arial"/>
                <w:sz w:val="20"/>
                <w:szCs w:val="20"/>
              </w:rPr>
              <w:t xml:space="preserve">281 </w:t>
            </w:r>
            <w:r w:rsidR="00E61F26" w:rsidRPr="003E1DFF">
              <w:rPr>
                <w:rFonts w:cs="Arial"/>
                <w:sz w:val="20"/>
                <w:szCs w:val="20"/>
              </w:rPr>
              <w:t>-</w:t>
            </w:r>
            <w:r w:rsidRPr="003E1DFF">
              <w:rPr>
                <w:rFonts w:cs="Arial"/>
                <w:sz w:val="20"/>
                <w:szCs w:val="20"/>
              </w:rPr>
              <w:t xml:space="preserve"> 4.1%</w:t>
            </w:r>
          </w:p>
        </w:tc>
        <w:tc>
          <w:tcPr>
            <w:tcW w:w="1336" w:type="dxa"/>
          </w:tcPr>
          <w:p w14:paraId="77E74C97" w14:textId="628D0EBB" w:rsidR="00572BCA" w:rsidRPr="003E1DFF" w:rsidRDefault="00572BCA" w:rsidP="00572BCA">
            <w:pPr>
              <w:rPr>
                <w:rFonts w:cs="Arial"/>
                <w:sz w:val="20"/>
                <w:szCs w:val="20"/>
              </w:rPr>
            </w:pPr>
            <w:r w:rsidRPr="003E1DFF">
              <w:rPr>
                <w:rFonts w:cs="Arial"/>
                <w:sz w:val="20"/>
                <w:szCs w:val="20"/>
              </w:rPr>
              <w:t xml:space="preserve">199 </w:t>
            </w:r>
            <w:r w:rsidR="00E61F26" w:rsidRPr="003E1DFF">
              <w:rPr>
                <w:rFonts w:cs="Arial"/>
                <w:sz w:val="20"/>
                <w:szCs w:val="20"/>
              </w:rPr>
              <w:t>-</w:t>
            </w:r>
            <w:r w:rsidRPr="003E1DFF">
              <w:rPr>
                <w:rFonts w:cs="Arial"/>
                <w:sz w:val="20"/>
                <w:szCs w:val="20"/>
              </w:rPr>
              <w:t xml:space="preserve"> 2.0%</w:t>
            </w:r>
          </w:p>
        </w:tc>
        <w:tc>
          <w:tcPr>
            <w:tcW w:w="1337" w:type="dxa"/>
          </w:tcPr>
          <w:p w14:paraId="7F722441" w14:textId="587AF40C" w:rsidR="00572BCA" w:rsidRPr="003E1DFF" w:rsidRDefault="00572BCA" w:rsidP="00572BCA">
            <w:pPr>
              <w:rPr>
                <w:rFonts w:cs="Arial"/>
                <w:sz w:val="20"/>
                <w:szCs w:val="20"/>
              </w:rPr>
            </w:pPr>
            <w:r w:rsidRPr="003E1DFF">
              <w:rPr>
                <w:rFonts w:cs="Arial"/>
                <w:sz w:val="20"/>
                <w:szCs w:val="20"/>
              </w:rPr>
              <w:t xml:space="preserve">331 </w:t>
            </w:r>
            <w:r w:rsidR="00E61F26" w:rsidRPr="003E1DFF">
              <w:rPr>
                <w:rFonts w:cs="Arial"/>
                <w:sz w:val="20"/>
                <w:szCs w:val="20"/>
              </w:rPr>
              <w:t>-</w:t>
            </w:r>
            <w:r w:rsidRPr="003E1DFF">
              <w:rPr>
                <w:rFonts w:cs="Arial"/>
                <w:sz w:val="20"/>
                <w:szCs w:val="20"/>
              </w:rPr>
              <w:t xml:space="preserve"> 3.7%</w:t>
            </w:r>
          </w:p>
        </w:tc>
        <w:tc>
          <w:tcPr>
            <w:tcW w:w="1336" w:type="dxa"/>
          </w:tcPr>
          <w:p w14:paraId="58E5C4ED" w14:textId="7FF16193" w:rsidR="00572BCA" w:rsidRPr="003E1DFF" w:rsidRDefault="00572BCA" w:rsidP="00572BCA">
            <w:pPr>
              <w:rPr>
                <w:rFonts w:cs="Arial"/>
                <w:sz w:val="20"/>
                <w:szCs w:val="20"/>
              </w:rPr>
            </w:pPr>
            <w:r w:rsidRPr="003E1DFF">
              <w:rPr>
                <w:rFonts w:cs="Arial"/>
                <w:sz w:val="20"/>
                <w:szCs w:val="20"/>
              </w:rPr>
              <w:t xml:space="preserve">152 </w:t>
            </w:r>
            <w:r w:rsidR="00E61F26" w:rsidRPr="003E1DFF">
              <w:rPr>
                <w:rFonts w:cs="Arial"/>
                <w:sz w:val="20"/>
                <w:szCs w:val="20"/>
              </w:rPr>
              <w:t>-</w:t>
            </w:r>
            <w:r w:rsidRPr="003E1DFF">
              <w:rPr>
                <w:rFonts w:cs="Arial"/>
                <w:sz w:val="20"/>
                <w:szCs w:val="20"/>
              </w:rPr>
              <w:t xml:space="preserve"> 2.3%</w:t>
            </w:r>
          </w:p>
        </w:tc>
        <w:tc>
          <w:tcPr>
            <w:tcW w:w="1337" w:type="dxa"/>
          </w:tcPr>
          <w:p w14:paraId="01C0A6EC" w14:textId="6A392FD9" w:rsidR="00572BCA" w:rsidRPr="003E1DFF" w:rsidRDefault="00572BCA" w:rsidP="00572BCA">
            <w:pPr>
              <w:rPr>
                <w:rFonts w:cs="Arial"/>
                <w:sz w:val="20"/>
                <w:szCs w:val="20"/>
              </w:rPr>
            </w:pPr>
            <w:r w:rsidRPr="003E1DFF">
              <w:rPr>
                <w:rFonts w:cs="Arial"/>
                <w:sz w:val="20"/>
                <w:szCs w:val="20"/>
              </w:rPr>
              <w:t xml:space="preserve">210 </w:t>
            </w:r>
            <w:r w:rsidR="00E61F26" w:rsidRPr="003E1DFF">
              <w:rPr>
                <w:rFonts w:cs="Arial"/>
                <w:sz w:val="20"/>
                <w:szCs w:val="20"/>
              </w:rPr>
              <w:t>-</w:t>
            </w:r>
            <w:r w:rsidRPr="003E1DFF">
              <w:rPr>
                <w:rFonts w:cs="Arial"/>
                <w:sz w:val="20"/>
                <w:szCs w:val="20"/>
              </w:rPr>
              <w:t xml:space="preserve"> 2.1%</w:t>
            </w:r>
          </w:p>
        </w:tc>
        <w:tc>
          <w:tcPr>
            <w:tcW w:w="1336" w:type="dxa"/>
          </w:tcPr>
          <w:p w14:paraId="56D051A6" w14:textId="2EED83F4" w:rsidR="00572BCA" w:rsidRPr="003E1DFF" w:rsidRDefault="00572BCA" w:rsidP="00572BCA">
            <w:pPr>
              <w:rPr>
                <w:rFonts w:cs="Arial"/>
                <w:sz w:val="20"/>
                <w:szCs w:val="20"/>
              </w:rPr>
            </w:pPr>
            <w:r w:rsidRPr="003E1DFF">
              <w:rPr>
                <w:rFonts w:cs="Arial"/>
                <w:sz w:val="20"/>
                <w:szCs w:val="20"/>
              </w:rPr>
              <w:t xml:space="preserve">255 </w:t>
            </w:r>
            <w:r w:rsidR="00E61F26" w:rsidRPr="003E1DFF">
              <w:rPr>
                <w:rFonts w:cs="Arial"/>
                <w:sz w:val="20"/>
                <w:szCs w:val="20"/>
              </w:rPr>
              <w:t>-</w:t>
            </w:r>
            <w:r w:rsidRPr="003E1DFF">
              <w:rPr>
                <w:rFonts w:cs="Arial"/>
                <w:sz w:val="20"/>
                <w:szCs w:val="20"/>
              </w:rPr>
              <w:t xml:space="preserve"> 2.7%</w:t>
            </w:r>
          </w:p>
        </w:tc>
        <w:tc>
          <w:tcPr>
            <w:tcW w:w="1337" w:type="dxa"/>
          </w:tcPr>
          <w:p w14:paraId="10D923B4" w14:textId="68EC0599" w:rsidR="00572BCA" w:rsidRPr="003E1DFF" w:rsidRDefault="00572BCA" w:rsidP="00572BCA">
            <w:pPr>
              <w:rPr>
                <w:rFonts w:cs="Arial"/>
                <w:sz w:val="20"/>
                <w:szCs w:val="20"/>
              </w:rPr>
            </w:pPr>
            <w:r w:rsidRPr="003E1DFF">
              <w:rPr>
                <w:rFonts w:cs="Arial"/>
                <w:sz w:val="20"/>
                <w:szCs w:val="20"/>
              </w:rPr>
              <w:t xml:space="preserve">357 </w:t>
            </w:r>
            <w:r w:rsidR="00E61F26" w:rsidRPr="003E1DFF">
              <w:rPr>
                <w:rFonts w:cs="Arial"/>
                <w:sz w:val="20"/>
                <w:szCs w:val="20"/>
              </w:rPr>
              <w:t>-</w:t>
            </w:r>
            <w:r w:rsidRPr="003E1DFF">
              <w:rPr>
                <w:rFonts w:cs="Arial"/>
                <w:sz w:val="20"/>
                <w:szCs w:val="20"/>
              </w:rPr>
              <w:t xml:space="preserve"> 3.7%</w:t>
            </w:r>
          </w:p>
        </w:tc>
      </w:tr>
      <w:tr w:rsidR="00B52E90" w:rsidRPr="00BD668E" w14:paraId="43F9603B" w14:textId="77777777" w:rsidTr="003F7BA6">
        <w:trPr>
          <w:jc w:val="center"/>
        </w:trPr>
        <w:tc>
          <w:tcPr>
            <w:tcW w:w="846" w:type="dxa"/>
          </w:tcPr>
          <w:p w14:paraId="02A10B41" w14:textId="1B8207E2" w:rsidR="00572BCA" w:rsidRPr="003E1DFF" w:rsidRDefault="00572BCA" w:rsidP="00572BCA">
            <w:pPr>
              <w:rPr>
                <w:rFonts w:cs="Arial"/>
                <w:sz w:val="20"/>
                <w:szCs w:val="20"/>
              </w:rPr>
            </w:pPr>
            <w:r w:rsidRPr="003E1DFF">
              <w:rPr>
                <w:rFonts w:cs="Arial"/>
                <w:sz w:val="20"/>
                <w:szCs w:val="20"/>
              </w:rPr>
              <w:t>10-19</w:t>
            </w:r>
          </w:p>
        </w:tc>
        <w:tc>
          <w:tcPr>
            <w:tcW w:w="1336" w:type="dxa"/>
          </w:tcPr>
          <w:p w14:paraId="77397A93" w14:textId="6675257E" w:rsidR="00572BCA" w:rsidRPr="003E1DFF" w:rsidRDefault="00572BCA" w:rsidP="00572BCA">
            <w:pPr>
              <w:rPr>
                <w:rFonts w:cs="Arial"/>
                <w:sz w:val="20"/>
                <w:szCs w:val="20"/>
              </w:rPr>
            </w:pPr>
            <w:r w:rsidRPr="003E1DFF">
              <w:rPr>
                <w:rFonts w:cs="Arial"/>
                <w:sz w:val="20"/>
                <w:szCs w:val="20"/>
              </w:rPr>
              <w:t xml:space="preserve">453 </w:t>
            </w:r>
            <w:r w:rsidR="00E61F26" w:rsidRPr="003E1DFF">
              <w:rPr>
                <w:rFonts w:cs="Arial"/>
                <w:sz w:val="20"/>
                <w:szCs w:val="20"/>
              </w:rPr>
              <w:t>-</w:t>
            </w:r>
            <w:r w:rsidRPr="003E1DFF">
              <w:rPr>
                <w:rFonts w:cs="Arial"/>
                <w:sz w:val="20"/>
                <w:szCs w:val="20"/>
              </w:rPr>
              <w:t xml:space="preserve"> 3.5%</w:t>
            </w:r>
          </w:p>
        </w:tc>
        <w:tc>
          <w:tcPr>
            <w:tcW w:w="1336" w:type="dxa"/>
          </w:tcPr>
          <w:p w14:paraId="732061EC" w14:textId="372C3C0C" w:rsidR="00572BCA" w:rsidRPr="003E1DFF" w:rsidRDefault="00572BCA" w:rsidP="00572BCA">
            <w:pPr>
              <w:rPr>
                <w:rFonts w:cs="Arial"/>
                <w:sz w:val="20"/>
                <w:szCs w:val="20"/>
              </w:rPr>
            </w:pPr>
            <w:r w:rsidRPr="003E1DFF">
              <w:rPr>
                <w:rFonts w:cs="Arial"/>
                <w:sz w:val="20"/>
                <w:szCs w:val="20"/>
              </w:rPr>
              <w:t xml:space="preserve">340 </w:t>
            </w:r>
            <w:r w:rsidR="00E61F26" w:rsidRPr="003E1DFF">
              <w:rPr>
                <w:rFonts w:cs="Arial"/>
                <w:sz w:val="20"/>
                <w:szCs w:val="20"/>
              </w:rPr>
              <w:t>-</w:t>
            </w:r>
            <w:r w:rsidRPr="003E1DFF">
              <w:rPr>
                <w:rFonts w:cs="Arial"/>
                <w:sz w:val="20"/>
                <w:szCs w:val="20"/>
              </w:rPr>
              <w:t xml:space="preserve"> 1.5%</w:t>
            </w:r>
          </w:p>
        </w:tc>
        <w:tc>
          <w:tcPr>
            <w:tcW w:w="1337" w:type="dxa"/>
          </w:tcPr>
          <w:p w14:paraId="3C5989B4" w14:textId="37087A11" w:rsidR="00572BCA" w:rsidRPr="003E1DFF" w:rsidRDefault="00572BCA" w:rsidP="00572BCA">
            <w:pPr>
              <w:rPr>
                <w:rFonts w:cs="Arial"/>
                <w:sz w:val="20"/>
                <w:szCs w:val="20"/>
              </w:rPr>
            </w:pPr>
            <w:r w:rsidRPr="003E1DFF">
              <w:rPr>
                <w:rFonts w:cs="Arial"/>
                <w:sz w:val="20"/>
                <w:szCs w:val="20"/>
              </w:rPr>
              <w:t xml:space="preserve">580 </w:t>
            </w:r>
            <w:r w:rsidR="00E61F26" w:rsidRPr="003E1DFF">
              <w:rPr>
                <w:rFonts w:cs="Arial"/>
                <w:sz w:val="20"/>
                <w:szCs w:val="20"/>
              </w:rPr>
              <w:t>-</w:t>
            </w:r>
            <w:r w:rsidRPr="003E1DFF">
              <w:rPr>
                <w:rFonts w:cs="Arial"/>
                <w:sz w:val="20"/>
                <w:szCs w:val="20"/>
              </w:rPr>
              <w:t xml:space="preserve"> 3.1%</w:t>
            </w:r>
          </w:p>
        </w:tc>
        <w:tc>
          <w:tcPr>
            <w:tcW w:w="1336" w:type="dxa"/>
          </w:tcPr>
          <w:p w14:paraId="520498AE" w14:textId="5B3FB29E" w:rsidR="00572BCA" w:rsidRPr="003E1DFF" w:rsidRDefault="00572BCA" w:rsidP="00572BCA">
            <w:pPr>
              <w:rPr>
                <w:rFonts w:cs="Arial"/>
                <w:sz w:val="20"/>
                <w:szCs w:val="20"/>
              </w:rPr>
            </w:pPr>
            <w:r w:rsidRPr="003E1DFF">
              <w:rPr>
                <w:rFonts w:cs="Arial"/>
                <w:sz w:val="20"/>
                <w:szCs w:val="20"/>
              </w:rPr>
              <w:t xml:space="preserve">284 </w:t>
            </w:r>
            <w:r w:rsidR="00E61F26" w:rsidRPr="003E1DFF">
              <w:rPr>
                <w:rFonts w:cs="Arial"/>
                <w:sz w:val="20"/>
                <w:szCs w:val="20"/>
              </w:rPr>
              <w:t>-</w:t>
            </w:r>
            <w:r w:rsidRPr="003E1DFF">
              <w:rPr>
                <w:rFonts w:cs="Arial"/>
                <w:sz w:val="20"/>
                <w:szCs w:val="20"/>
              </w:rPr>
              <w:t xml:space="preserve"> 2.0%</w:t>
            </w:r>
          </w:p>
        </w:tc>
        <w:tc>
          <w:tcPr>
            <w:tcW w:w="1337" w:type="dxa"/>
          </w:tcPr>
          <w:p w14:paraId="15622055" w14:textId="35B44C70" w:rsidR="00572BCA" w:rsidRPr="003E1DFF" w:rsidRDefault="00572BCA" w:rsidP="00572BCA">
            <w:pPr>
              <w:rPr>
                <w:rFonts w:cs="Arial"/>
                <w:sz w:val="20"/>
                <w:szCs w:val="20"/>
              </w:rPr>
            </w:pPr>
            <w:r w:rsidRPr="003E1DFF">
              <w:rPr>
                <w:rFonts w:cs="Arial"/>
                <w:sz w:val="20"/>
                <w:szCs w:val="20"/>
              </w:rPr>
              <w:t xml:space="preserve">401 </w:t>
            </w:r>
            <w:r w:rsidR="00E61F26" w:rsidRPr="003E1DFF">
              <w:rPr>
                <w:rFonts w:cs="Arial"/>
                <w:sz w:val="20"/>
                <w:szCs w:val="20"/>
              </w:rPr>
              <w:t>-</w:t>
            </w:r>
            <w:r w:rsidRPr="003E1DFF">
              <w:rPr>
                <w:rFonts w:cs="Arial"/>
                <w:sz w:val="20"/>
                <w:szCs w:val="20"/>
              </w:rPr>
              <w:t xml:space="preserve"> 1.8%</w:t>
            </w:r>
          </w:p>
        </w:tc>
        <w:tc>
          <w:tcPr>
            <w:tcW w:w="1336" w:type="dxa"/>
          </w:tcPr>
          <w:p w14:paraId="707F1D8A" w14:textId="60E533E3" w:rsidR="00572BCA" w:rsidRPr="003E1DFF" w:rsidRDefault="00572BCA" w:rsidP="00572BCA">
            <w:pPr>
              <w:rPr>
                <w:rFonts w:cs="Arial"/>
                <w:sz w:val="20"/>
                <w:szCs w:val="20"/>
              </w:rPr>
            </w:pPr>
            <w:r w:rsidRPr="003E1DFF">
              <w:rPr>
                <w:rFonts w:cs="Arial"/>
                <w:sz w:val="20"/>
                <w:szCs w:val="20"/>
              </w:rPr>
              <w:t xml:space="preserve">421 </w:t>
            </w:r>
            <w:r w:rsidR="00E61F26" w:rsidRPr="003E1DFF">
              <w:rPr>
                <w:rFonts w:cs="Arial"/>
                <w:sz w:val="20"/>
                <w:szCs w:val="20"/>
              </w:rPr>
              <w:t>-</w:t>
            </w:r>
            <w:r w:rsidRPr="003E1DFF">
              <w:rPr>
                <w:rFonts w:cs="Arial"/>
                <w:sz w:val="20"/>
                <w:szCs w:val="20"/>
              </w:rPr>
              <w:t xml:space="preserve"> 2.2%</w:t>
            </w:r>
          </w:p>
        </w:tc>
        <w:tc>
          <w:tcPr>
            <w:tcW w:w="1337" w:type="dxa"/>
          </w:tcPr>
          <w:p w14:paraId="579D2DF8" w14:textId="54046514" w:rsidR="00572BCA" w:rsidRPr="003E1DFF" w:rsidRDefault="00572BCA" w:rsidP="00572BCA">
            <w:pPr>
              <w:rPr>
                <w:rFonts w:cs="Arial"/>
                <w:sz w:val="20"/>
                <w:szCs w:val="20"/>
              </w:rPr>
            </w:pPr>
            <w:r w:rsidRPr="003E1DFF">
              <w:rPr>
                <w:rFonts w:cs="Arial"/>
                <w:sz w:val="20"/>
                <w:szCs w:val="20"/>
              </w:rPr>
              <w:t xml:space="preserve">723 </w:t>
            </w:r>
            <w:r w:rsidR="00E61F26" w:rsidRPr="003E1DFF">
              <w:rPr>
                <w:rFonts w:cs="Arial"/>
                <w:sz w:val="20"/>
                <w:szCs w:val="20"/>
              </w:rPr>
              <w:t>-</w:t>
            </w:r>
            <w:r w:rsidRPr="003E1DFF">
              <w:rPr>
                <w:rFonts w:cs="Arial"/>
                <w:sz w:val="20"/>
                <w:szCs w:val="20"/>
              </w:rPr>
              <w:t xml:space="preserve"> 3.7%</w:t>
            </w:r>
          </w:p>
        </w:tc>
      </w:tr>
      <w:tr w:rsidR="00B52E90" w:rsidRPr="00BD668E" w14:paraId="005AC24C" w14:textId="77777777" w:rsidTr="003F7BA6">
        <w:trPr>
          <w:jc w:val="center"/>
        </w:trPr>
        <w:tc>
          <w:tcPr>
            <w:tcW w:w="846" w:type="dxa"/>
          </w:tcPr>
          <w:p w14:paraId="50ED88CE" w14:textId="2FA43D7F" w:rsidR="00572BCA" w:rsidRPr="003E1DFF" w:rsidRDefault="00572BCA" w:rsidP="00572BCA">
            <w:pPr>
              <w:rPr>
                <w:rFonts w:cs="Arial"/>
                <w:sz w:val="20"/>
                <w:szCs w:val="20"/>
              </w:rPr>
            </w:pPr>
            <w:r w:rsidRPr="003E1DFF">
              <w:rPr>
                <w:rFonts w:cs="Arial"/>
                <w:sz w:val="20"/>
                <w:szCs w:val="20"/>
              </w:rPr>
              <w:t>20-59</w:t>
            </w:r>
          </w:p>
        </w:tc>
        <w:tc>
          <w:tcPr>
            <w:tcW w:w="1336" w:type="dxa"/>
          </w:tcPr>
          <w:p w14:paraId="43A62AB7" w14:textId="4AD80C66" w:rsidR="00572BCA" w:rsidRPr="003E1DFF" w:rsidRDefault="00572BCA" w:rsidP="00572BCA">
            <w:pPr>
              <w:rPr>
                <w:rFonts w:cs="Arial"/>
                <w:sz w:val="20"/>
                <w:szCs w:val="20"/>
              </w:rPr>
            </w:pPr>
            <w:r w:rsidRPr="003E1DFF">
              <w:rPr>
                <w:rFonts w:cs="Arial"/>
                <w:sz w:val="20"/>
                <w:szCs w:val="20"/>
              </w:rPr>
              <w:t xml:space="preserve">1,441 </w:t>
            </w:r>
            <w:r w:rsidR="00E61F26" w:rsidRPr="003E1DFF">
              <w:rPr>
                <w:rFonts w:cs="Arial"/>
                <w:sz w:val="20"/>
                <w:szCs w:val="20"/>
              </w:rPr>
              <w:t>-</w:t>
            </w:r>
            <w:r w:rsidRPr="003E1DFF">
              <w:rPr>
                <w:rFonts w:cs="Arial"/>
                <w:sz w:val="20"/>
                <w:szCs w:val="20"/>
              </w:rPr>
              <w:t xml:space="preserve"> 2.4%</w:t>
            </w:r>
          </w:p>
        </w:tc>
        <w:tc>
          <w:tcPr>
            <w:tcW w:w="1336" w:type="dxa"/>
          </w:tcPr>
          <w:p w14:paraId="58C18D30" w14:textId="5D608809" w:rsidR="00572BCA" w:rsidRPr="003E1DFF" w:rsidRDefault="00572BCA" w:rsidP="00572BCA">
            <w:pPr>
              <w:rPr>
                <w:rFonts w:cs="Arial"/>
                <w:sz w:val="20"/>
                <w:szCs w:val="20"/>
              </w:rPr>
            </w:pPr>
            <w:r w:rsidRPr="003E1DFF">
              <w:rPr>
                <w:rFonts w:cs="Arial"/>
                <w:sz w:val="20"/>
                <w:szCs w:val="20"/>
              </w:rPr>
              <w:t xml:space="preserve">1,109 </w:t>
            </w:r>
            <w:r w:rsidR="00E61F26" w:rsidRPr="003E1DFF">
              <w:rPr>
                <w:rFonts w:cs="Arial"/>
                <w:sz w:val="20"/>
                <w:szCs w:val="20"/>
              </w:rPr>
              <w:t>-</w:t>
            </w:r>
            <w:r w:rsidRPr="003E1DFF">
              <w:rPr>
                <w:rFonts w:cs="Arial"/>
                <w:sz w:val="20"/>
                <w:szCs w:val="20"/>
              </w:rPr>
              <w:t xml:space="preserve"> 1.2%</w:t>
            </w:r>
          </w:p>
        </w:tc>
        <w:tc>
          <w:tcPr>
            <w:tcW w:w="1337" w:type="dxa"/>
          </w:tcPr>
          <w:p w14:paraId="14525B0F" w14:textId="5B4F9916" w:rsidR="00572BCA" w:rsidRPr="003E1DFF" w:rsidRDefault="00572BCA" w:rsidP="00572BCA">
            <w:pPr>
              <w:rPr>
                <w:rFonts w:cs="Arial"/>
                <w:sz w:val="20"/>
                <w:szCs w:val="20"/>
              </w:rPr>
            </w:pPr>
            <w:r w:rsidRPr="003E1DFF">
              <w:rPr>
                <w:rFonts w:cs="Arial"/>
                <w:sz w:val="20"/>
                <w:szCs w:val="20"/>
              </w:rPr>
              <w:t xml:space="preserve">1,868 </w:t>
            </w:r>
            <w:r w:rsidR="00E61F26" w:rsidRPr="003E1DFF">
              <w:rPr>
                <w:rFonts w:cs="Arial"/>
                <w:sz w:val="20"/>
                <w:szCs w:val="20"/>
              </w:rPr>
              <w:t>-</w:t>
            </w:r>
            <w:r w:rsidRPr="003E1DFF">
              <w:rPr>
                <w:rFonts w:cs="Arial"/>
                <w:sz w:val="20"/>
                <w:szCs w:val="20"/>
              </w:rPr>
              <w:t xml:space="preserve"> 2.2%</w:t>
            </w:r>
          </w:p>
        </w:tc>
        <w:tc>
          <w:tcPr>
            <w:tcW w:w="1336" w:type="dxa"/>
          </w:tcPr>
          <w:p w14:paraId="367C0227" w14:textId="17B0B657" w:rsidR="00572BCA" w:rsidRPr="003E1DFF" w:rsidRDefault="00572BCA" w:rsidP="00572BCA">
            <w:pPr>
              <w:rPr>
                <w:rFonts w:cs="Arial"/>
                <w:sz w:val="20"/>
                <w:szCs w:val="20"/>
              </w:rPr>
            </w:pPr>
            <w:r w:rsidRPr="003E1DFF">
              <w:rPr>
                <w:rFonts w:cs="Arial"/>
                <w:sz w:val="20"/>
                <w:szCs w:val="20"/>
              </w:rPr>
              <w:t xml:space="preserve">947 </w:t>
            </w:r>
            <w:r w:rsidR="00E61F26" w:rsidRPr="003E1DFF">
              <w:rPr>
                <w:rFonts w:cs="Arial"/>
                <w:sz w:val="20"/>
                <w:szCs w:val="20"/>
              </w:rPr>
              <w:t>-</w:t>
            </w:r>
            <w:r w:rsidRPr="003E1DFF">
              <w:rPr>
                <w:rFonts w:cs="Arial"/>
                <w:sz w:val="20"/>
                <w:szCs w:val="20"/>
              </w:rPr>
              <w:t xml:space="preserve"> 1.6%</w:t>
            </w:r>
          </w:p>
        </w:tc>
        <w:tc>
          <w:tcPr>
            <w:tcW w:w="1337" w:type="dxa"/>
          </w:tcPr>
          <w:p w14:paraId="4E6B5262" w14:textId="714FD6CF" w:rsidR="00572BCA" w:rsidRPr="003E1DFF" w:rsidRDefault="00572BCA" w:rsidP="00572BCA">
            <w:pPr>
              <w:rPr>
                <w:rFonts w:cs="Arial"/>
                <w:sz w:val="20"/>
                <w:szCs w:val="20"/>
              </w:rPr>
            </w:pPr>
            <w:r w:rsidRPr="003E1DFF">
              <w:rPr>
                <w:rFonts w:cs="Arial"/>
                <w:sz w:val="20"/>
                <w:szCs w:val="20"/>
              </w:rPr>
              <w:t xml:space="preserve">1,656 </w:t>
            </w:r>
            <w:r w:rsidR="00E61F26" w:rsidRPr="003E1DFF">
              <w:rPr>
                <w:rFonts w:cs="Arial"/>
                <w:sz w:val="20"/>
                <w:szCs w:val="20"/>
              </w:rPr>
              <w:t>-</w:t>
            </w:r>
            <w:r w:rsidRPr="003E1DFF">
              <w:rPr>
                <w:rFonts w:cs="Arial"/>
                <w:sz w:val="20"/>
                <w:szCs w:val="20"/>
              </w:rPr>
              <w:t xml:space="preserve"> 1.6%</w:t>
            </w:r>
          </w:p>
        </w:tc>
        <w:tc>
          <w:tcPr>
            <w:tcW w:w="1336" w:type="dxa"/>
          </w:tcPr>
          <w:p w14:paraId="064446A2" w14:textId="1EF0ADAD" w:rsidR="00572BCA" w:rsidRPr="003E1DFF" w:rsidRDefault="00572BCA" w:rsidP="00572BCA">
            <w:pPr>
              <w:rPr>
                <w:rFonts w:cs="Arial"/>
                <w:sz w:val="20"/>
                <w:szCs w:val="20"/>
              </w:rPr>
            </w:pPr>
            <w:r w:rsidRPr="003E1DFF">
              <w:rPr>
                <w:rFonts w:cs="Arial"/>
                <w:sz w:val="20"/>
                <w:szCs w:val="20"/>
              </w:rPr>
              <w:t xml:space="preserve">1,638 </w:t>
            </w:r>
            <w:r w:rsidR="00E61F26" w:rsidRPr="003E1DFF">
              <w:rPr>
                <w:rFonts w:cs="Arial"/>
                <w:sz w:val="20"/>
                <w:szCs w:val="20"/>
              </w:rPr>
              <w:t>-</w:t>
            </w:r>
            <w:r w:rsidRPr="003E1DFF">
              <w:rPr>
                <w:rFonts w:cs="Arial"/>
                <w:sz w:val="20"/>
                <w:szCs w:val="20"/>
              </w:rPr>
              <w:t xml:space="preserve"> 1.9%</w:t>
            </w:r>
          </w:p>
        </w:tc>
        <w:tc>
          <w:tcPr>
            <w:tcW w:w="1337" w:type="dxa"/>
          </w:tcPr>
          <w:p w14:paraId="04565DD7" w14:textId="12437DAC" w:rsidR="00572BCA" w:rsidRPr="003E1DFF" w:rsidRDefault="00572BCA" w:rsidP="00572BCA">
            <w:pPr>
              <w:rPr>
                <w:rFonts w:cs="Arial"/>
                <w:sz w:val="20"/>
                <w:szCs w:val="20"/>
              </w:rPr>
            </w:pPr>
            <w:r w:rsidRPr="003E1DFF">
              <w:rPr>
                <w:rFonts w:cs="Arial"/>
                <w:sz w:val="20"/>
                <w:szCs w:val="20"/>
              </w:rPr>
              <w:t xml:space="preserve">2,026 </w:t>
            </w:r>
            <w:r w:rsidR="00E61F26" w:rsidRPr="003E1DFF">
              <w:rPr>
                <w:rFonts w:cs="Arial"/>
                <w:sz w:val="20"/>
                <w:szCs w:val="20"/>
              </w:rPr>
              <w:t>-</w:t>
            </w:r>
            <w:r w:rsidRPr="003E1DFF">
              <w:rPr>
                <w:rFonts w:cs="Arial"/>
                <w:sz w:val="20"/>
                <w:szCs w:val="20"/>
              </w:rPr>
              <w:t xml:space="preserve"> 2.6%</w:t>
            </w:r>
          </w:p>
        </w:tc>
      </w:tr>
      <w:tr w:rsidR="00B52E90" w:rsidRPr="00BD668E" w14:paraId="09C3924B" w14:textId="77777777" w:rsidTr="003F7BA6">
        <w:trPr>
          <w:jc w:val="center"/>
        </w:trPr>
        <w:tc>
          <w:tcPr>
            <w:tcW w:w="846" w:type="dxa"/>
          </w:tcPr>
          <w:p w14:paraId="34DC9223" w14:textId="4381636B" w:rsidR="00572BCA" w:rsidRPr="003E1DFF" w:rsidRDefault="00572BCA" w:rsidP="00572BCA">
            <w:pPr>
              <w:rPr>
                <w:rFonts w:cs="Arial"/>
                <w:sz w:val="20"/>
                <w:szCs w:val="20"/>
              </w:rPr>
            </w:pPr>
            <w:r w:rsidRPr="003E1DFF">
              <w:rPr>
                <w:rFonts w:cs="Arial"/>
                <w:sz w:val="20"/>
                <w:szCs w:val="20"/>
              </w:rPr>
              <w:t>60-64</w:t>
            </w:r>
          </w:p>
        </w:tc>
        <w:tc>
          <w:tcPr>
            <w:tcW w:w="1336" w:type="dxa"/>
          </w:tcPr>
          <w:p w14:paraId="0CDF08DC" w14:textId="55CFDA4F" w:rsidR="00572BCA" w:rsidRPr="003E1DFF" w:rsidRDefault="00572BCA" w:rsidP="00572BCA">
            <w:pPr>
              <w:rPr>
                <w:rFonts w:cs="Arial"/>
                <w:sz w:val="20"/>
                <w:szCs w:val="20"/>
              </w:rPr>
            </w:pPr>
            <w:r w:rsidRPr="003E1DFF">
              <w:rPr>
                <w:rFonts w:cs="Arial"/>
                <w:sz w:val="20"/>
                <w:szCs w:val="20"/>
              </w:rPr>
              <w:t xml:space="preserve">309 </w:t>
            </w:r>
            <w:r w:rsidR="00E61F26" w:rsidRPr="003E1DFF">
              <w:rPr>
                <w:rFonts w:cs="Arial"/>
                <w:sz w:val="20"/>
                <w:szCs w:val="20"/>
              </w:rPr>
              <w:t>-</w:t>
            </w:r>
            <w:r w:rsidRPr="003E1DFF">
              <w:rPr>
                <w:rFonts w:cs="Arial"/>
                <w:sz w:val="20"/>
                <w:szCs w:val="20"/>
              </w:rPr>
              <w:t xml:space="preserve"> 5.1%</w:t>
            </w:r>
          </w:p>
        </w:tc>
        <w:tc>
          <w:tcPr>
            <w:tcW w:w="1336" w:type="dxa"/>
          </w:tcPr>
          <w:p w14:paraId="63638E00" w14:textId="21F6EBC2" w:rsidR="00572BCA" w:rsidRPr="003E1DFF" w:rsidRDefault="00572BCA" w:rsidP="00572BCA">
            <w:pPr>
              <w:rPr>
                <w:rFonts w:cs="Arial"/>
                <w:sz w:val="20"/>
                <w:szCs w:val="20"/>
              </w:rPr>
            </w:pPr>
            <w:r w:rsidRPr="003E1DFF">
              <w:rPr>
                <w:rFonts w:cs="Arial"/>
                <w:sz w:val="20"/>
                <w:szCs w:val="20"/>
              </w:rPr>
              <w:t xml:space="preserve">243 </w:t>
            </w:r>
            <w:r w:rsidR="00E61F26" w:rsidRPr="003E1DFF">
              <w:rPr>
                <w:rFonts w:cs="Arial"/>
                <w:sz w:val="20"/>
                <w:szCs w:val="20"/>
              </w:rPr>
              <w:t>-</w:t>
            </w:r>
            <w:r w:rsidRPr="003E1DFF">
              <w:rPr>
                <w:rFonts w:cs="Arial"/>
                <w:sz w:val="20"/>
                <w:szCs w:val="20"/>
              </w:rPr>
              <w:t xml:space="preserve"> 2.8%</w:t>
            </w:r>
          </w:p>
        </w:tc>
        <w:tc>
          <w:tcPr>
            <w:tcW w:w="1337" w:type="dxa"/>
          </w:tcPr>
          <w:p w14:paraId="7D4B8B09" w14:textId="18BF29E6" w:rsidR="00572BCA" w:rsidRPr="003E1DFF" w:rsidRDefault="00572BCA" w:rsidP="00572BCA">
            <w:pPr>
              <w:rPr>
                <w:rFonts w:cs="Arial"/>
                <w:sz w:val="20"/>
                <w:szCs w:val="20"/>
              </w:rPr>
            </w:pPr>
            <w:r w:rsidRPr="003E1DFF">
              <w:rPr>
                <w:rFonts w:cs="Arial"/>
                <w:sz w:val="20"/>
                <w:szCs w:val="20"/>
              </w:rPr>
              <w:t xml:space="preserve">427 </w:t>
            </w:r>
            <w:r w:rsidR="00E61F26" w:rsidRPr="003E1DFF">
              <w:rPr>
                <w:rFonts w:cs="Arial"/>
                <w:sz w:val="20"/>
                <w:szCs w:val="20"/>
              </w:rPr>
              <w:t>-</w:t>
            </w:r>
            <w:r w:rsidRPr="003E1DFF">
              <w:rPr>
                <w:rFonts w:cs="Arial"/>
                <w:sz w:val="20"/>
                <w:szCs w:val="20"/>
              </w:rPr>
              <w:t xml:space="preserve"> 4.5%</w:t>
            </w:r>
          </w:p>
        </w:tc>
        <w:tc>
          <w:tcPr>
            <w:tcW w:w="1336" w:type="dxa"/>
          </w:tcPr>
          <w:p w14:paraId="5621CDD5" w14:textId="78B72DC6" w:rsidR="00572BCA" w:rsidRPr="003E1DFF" w:rsidRDefault="00572BCA" w:rsidP="00572BCA">
            <w:pPr>
              <w:rPr>
                <w:rFonts w:cs="Arial"/>
                <w:sz w:val="20"/>
                <w:szCs w:val="20"/>
              </w:rPr>
            </w:pPr>
            <w:r w:rsidRPr="003E1DFF">
              <w:rPr>
                <w:rFonts w:cs="Arial"/>
                <w:sz w:val="20"/>
                <w:szCs w:val="20"/>
              </w:rPr>
              <w:t xml:space="preserve">239 </w:t>
            </w:r>
            <w:r w:rsidR="00E61F26" w:rsidRPr="003E1DFF">
              <w:rPr>
                <w:rFonts w:cs="Arial"/>
                <w:sz w:val="20"/>
                <w:szCs w:val="20"/>
              </w:rPr>
              <w:t>-</w:t>
            </w:r>
            <w:r w:rsidRPr="003E1DFF">
              <w:rPr>
                <w:rFonts w:cs="Arial"/>
                <w:sz w:val="20"/>
                <w:szCs w:val="20"/>
              </w:rPr>
              <w:t xml:space="preserve"> 3.6%</w:t>
            </w:r>
          </w:p>
        </w:tc>
        <w:tc>
          <w:tcPr>
            <w:tcW w:w="1337" w:type="dxa"/>
          </w:tcPr>
          <w:p w14:paraId="69E23E11" w14:textId="2664013D" w:rsidR="00572BCA" w:rsidRPr="003E1DFF" w:rsidRDefault="00572BCA" w:rsidP="00572BCA">
            <w:pPr>
              <w:rPr>
                <w:rFonts w:cs="Arial"/>
                <w:sz w:val="20"/>
                <w:szCs w:val="20"/>
              </w:rPr>
            </w:pPr>
            <w:r w:rsidRPr="003E1DFF">
              <w:rPr>
                <w:rFonts w:cs="Arial"/>
                <w:sz w:val="20"/>
                <w:szCs w:val="20"/>
              </w:rPr>
              <w:t xml:space="preserve">414 </w:t>
            </w:r>
            <w:r w:rsidR="00E61F26" w:rsidRPr="003E1DFF">
              <w:rPr>
                <w:rFonts w:cs="Arial"/>
                <w:sz w:val="20"/>
                <w:szCs w:val="20"/>
              </w:rPr>
              <w:t>-</w:t>
            </w:r>
            <w:r w:rsidRPr="003E1DFF">
              <w:rPr>
                <w:rFonts w:cs="Arial"/>
                <w:sz w:val="20"/>
                <w:szCs w:val="20"/>
              </w:rPr>
              <w:t xml:space="preserve"> 4.8%</w:t>
            </w:r>
          </w:p>
        </w:tc>
        <w:tc>
          <w:tcPr>
            <w:tcW w:w="1336" w:type="dxa"/>
          </w:tcPr>
          <w:p w14:paraId="2773FC47" w14:textId="659041D2" w:rsidR="00572BCA" w:rsidRPr="003E1DFF" w:rsidRDefault="00572BCA" w:rsidP="00572BCA">
            <w:pPr>
              <w:rPr>
                <w:rFonts w:cs="Arial"/>
                <w:sz w:val="20"/>
                <w:szCs w:val="20"/>
              </w:rPr>
            </w:pPr>
            <w:r w:rsidRPr="003E1DFF">
              <w:rPr>
                <w:rFonts w:cs="Arial"/>
                <w:sz w:val="20"/>
                <w:szCs w:val="20"/>
              </w:rPr>
              <w:t xml:space="preserve">378 </w:t>
            </w:r>
            <w:r w:rsidR="00E61F26" w:rsidRPr="003E1DFF">
              <w:rPr>
                <w:rFonts w:cs="Arial"/>
                <w:sz w:val="20"/>
                <w:szCs w:val="20"/>
              </w:rPr>
              <w:t>-</w:t>
            </w:r>
            <w:r w:rsidRPr="003E1DFF">
              <w:rPr>
                <w:rFonts w:cs="Arial"/>
                <w:sz w:val="20"/>
                <w:szCs w:val="20"/>
              </w:rPr>
              <w:t xml:space="preserve"> 4.7%</w:t>
            </w:r>
          </w:p>
        </w:tc>
        <w:tc>
          <w:tcPr>
            <w:tcW w:w="1337" w:type="dxa"/>
          </w:tcPr>
          <w:p w14:paraId="27A1EB10" w14:textId="6A3A0C20" w:rsidR="00572BCA" w:rsidRPr="003E1DFF" w:rsidRDefault="00572BCA" w:rsidP="00572BCA">
            <w:pPr>
              <w:rPr>
                <w:rFonts w:cs="Arial"/>
                <w:sz w:val="20"/>
                <w:szCs w:val="20"/>
              </w:rPr>
            </w:pPr>
            <w:r w:rsidRPr="003E1DFF">
              <w:rPr>
                <w:rFonts w:cs="Arial"/>
                <w:sz w:val="20"/>
                <w:szCs w:val="20"/>
              </w:rPr>
              <w:t xml:space="preserve">434 </w:t>
            </w:r>
            <w:r w:rsidR="00E61F26" w:rsidRPr="003E1DFF">
              <w:rPr>
                <w:rFonts w:cs="Arial"/>
                <w:sz w:val="20"/>
                <w:szCs w:val="20"/>
              </w:rPr>
              <w:t>-</w:t>
            </w:r>
            <w:r w:rsidRPr="003E1DFF">
              <w:rPr>
                <w:rFonts w:cs="Arial"/>
                <w:sz w:val="20"/>
                <w:szCs w:val="20"/>
              </w:rPr>
              <w:t xml:space="preserve"> 4.7%</w:t>
            </w:r>
          </w:p>
        </w:tc>
      </w:tr>
      <w:tr w:rsidR="00B52E90" w:rsidRPr="00BD668E" w14:paraId="41FE6CAF" w14:textId="77777777" w:rsidTr="003F7BA6">
        <w:trPr>
          <w:jc w:val="center"/>
        </w:trPr>
        <w:tc>
          <w:tcPr>
            <w:tcW w:w="846" w:type="dxa"/>
          </w:tcPr>
          <w:p w14:paraId="2ECFF3AE" w14:textId="1C9FB75A" w:rsidR="00572BCA" w:rsidRPr="003E1DFF" w:rsidRDefault="00572BCA" w:rsidP="00572BCA">
            <w:pPr>
              <w:rPr>
                <w:rFonts w:cs="Arial"/>
                <w:sz w:val="20"/>
                <w:szCs w:val="20"/>
              </w:rPr>
            </w:pPr>
            <w:r w:rsidRPr="003E1DFF">
              <w:rPr>
                <w:rFonts w:cs="Arial"/>
                <w:sz w:val="20"/>
                <w:szCs w:val="20"/>
              </w:rPr>
              <w:t>65-69</w:t>
            </w:r>
          </w:p>
        </w:tc>
        <w:tc>
          <w:tcPr>
            <w:tcW w:w="1336" w:type="dxa"/>
          </w:tcPr>
          <w:p w14:paraId="7AC42908" w14:textId="3649AE3E" w:rsidR="00572BCA" w:rsidRPr="003E1DFF" w:rsidRDefault="00572BCA" w:rsidP="00572BCA">
            <w:pPr>
              <w:rPr>
                <w:rFonts w:cs="Arial"/>
                <w:sz w:val="20"/>
                <w:szCs w:val="20"/>
              </w:rPr>
            </w:pPr>
            <w:r w:rsidRPr="003E1DFF">
              <w:rPr>
                <w:rFonts w:cs="Arial"/>
                <w:sz w:val="20"/>
                <w:szCs w:val="20"/>
              </w:rPr>
              <w:t xml:space="preserve">303 </w:t>
            </w:r>
            <w:r w:rsidR="00E61F26" w:rsidRPr="003E1DFF">
              <w:rPr>
                <w:rFonts w:cs="Arial"/>
                <w:sz w:val="20"/>
                <w:szCs w:val="20"/>
              </w:rPr>
              <w:t>-</w:t>
            </w:r>
            <w:r w:rsidRPr="003E1DFF">
              <w:rPr>
                <w:rFonts w:cs="Arial"/>
                <w:sz w:val="20"/>
                <w:szCs w:val="20"/>
              </w:rPr>
              <w:t xml:space="preserve"> 5.7%</w:t>
            </w:r>
          </w:p>
        </w:tc>
        <w:tc>
          <w:tcPr>
            <w:tcW w:w="1336" w:type="dxa"/>
          </w:tcPr>
          <w:p w14:paraId="52671B68" w14:textId="43AE635B" w:rsidR="00572BCA" w:rsidRPr="003E1DFF" w:rsidRDefault="00572BCA" w:rsidP="00572BCA">
            <w:pPr>
              <w:rPr>
                <w:rFonts w:cs="Arial"/>
                <w:sz w:val="20"/>
                <w:szCs w:val="20"/>
              </w:rPr>
            </w:pPr>
            <w:r w:rsidRPr="003E1DFF">
              <w:rPr>
                <w:rFonts w:cs="Arial"/>
                <w:sz w:val="20"/>
                <w:szCs w:val="20"/>
              </w:rPr>
              <w:t xml:space="preserve">297 </w:t>
            </w:r>
            <w:r w:rsidR="00E61F26" w:rsidRPr="003E1DFF">
              <w:rPr>
                <w:rFonts w:cs="Arial"/>
                <w:sz w:val="20"/>
                <w:szCs w:val="20"/>
              </w:rPr>
              <w:t>-</w:t>
            </w:r>
            <w:r w:rsidRPr="003E1DFF">
              <w:rPr>
                <w:rFonts w:cs="Arial"/>
                <w:sz w:val="20"/>
                <w:szCs w:val="20"/>
              </w:rPr>
              <w:t xml:space="preserve"> 3.8%</w:t>
            </w:r>
          </w:p>
        </w:tc>
        <w:tc>
          <w:tcPr>
            <w:tcW w:w="1337" w:type="dxa"/>
          </w:tcPr>
          <w:p w14:paraId="5893363A" w14:textId="142663F1" w:rsidR="00572BCA" w:rsidRPr="003E1DFF" w:rsidRDefault="00572BCA" w:rsidP="00572BCA">
            <w:pPr>
              <w:rPr>
                <w:rFonts w:cs="Arial"/>
                <w:sz w:val="20"/>
                <w:szCs w:val="20"/>
              </w:rPr>
            </w:pPr>
            <w:r w:rsidRPr="003E1DFF">
              <w:rPr>
                <w:rFonts w:cs="Arial"/>
                <w:sz w:val="20"/>
                <w:szCs w:val="20"/>
              </w:rPr>
              <w:t xml:space="preserve">549 </w:t>
            </w:r>
            <w:r w:rsidR="00E61F26" w:rsidRPr="003E1DFF">
              <w:rPr>
                <w:rFonts w:cs="Arial"/>
                <w:sz w:val="20"/>
                <w:szCs w:val="20"/>
              </w:rPr>
              <w:t>-</w:t>
            </w:r>
            <w:r w:rsidRPr="003E1DFF">
              <w:rPr>
                <w:rFonts w:cs="Arial"/>
                <w:sz w:val="20"/>
                <w:szCs w:val="20"/>
              </w:rPr>
              <w:t xml:space="preserve"> 6.8%</w:t>
            </w:r>
          </w:p>
        </w:tc>
        <w:tc>
          <w:tcPr>
            <w:tcW w:w="1336" w:type="dxa"/>
          </w:tcPr>
          <w:p w14:paraId="229439EC" w14:textId="1FD4CBC6" w:rsidR="00572BCA" w:rsidRPr="003E1DFF" w:rsidRDefault="00572BCA" w:rsidP="00572BCA">
            <w:pPr>
              <w:rPr>
                <w:rFonts w:cs="Arial"/>
                <w:sz w:val="20"/>
                <w:szCs w:val="20"/>
              </w:rPr>
            </w:pPr>
            <w:r w:rsidRPr="003E1DFF">
              <w:rPr>
                <w:rFonts w:cs="Arial"/>
                <w:sz w:val="20"/>
                <w:szCs w:val="20"/>
              </w:rPr>
              <w:t xml:space="preserve">322 </w:t>
            </w:r>
            <w:r w:rsidR="00E61F26" w:rsidRPr="003E1DFF">
              <w:rPr>
                <w:rFonts w:cs="Arial"/>
                <w:sz w:val="20"/>
                <w:szCs w:val="20"/>
              </w:rPr>
              <w:t>-</w:t>
            </w:r>
            <w:r w:rsidRPr="003E1DFF">
              <w:rPr>
                <w:rFonts w:cs="Arial"/>
                <w:sz w:val="20"/>
                <w:szCs w:val="20"/>
              </w:rPr>
              <w:t xml:space="preserve"> 4.9%</w:t>
            </w:r>
          </w:p>
        </w:tc>
        <w:tc>
          <w:tcPr>
            <w:tcW w:w="1337" w:type="dxa"/>
          </w:tcPr>
          <w:p w14:paraId="2B7EC6F6" w14:textId="419A3FC0" w:rsidR="00572BCA" w:rsidRPr="003E1DFF" w:rsidRDefault="00572BCA" w:rsidP="00572BCA">
            <w:pPr>
              <w:rPr>
                <w:rFonts w:cs="Arial"/>
                <w:sz w:val="20"/>
                <w:szCs w:val="20"/>
              </w:rPr>
            </w:pPr>
            <w:r w:rsidRPr="003E1DFF">
              <w:rPr>
                <w:rFonts w:cs="Arial"/>
                <w:sz w:val="20"/>
                <w:szCs w:val="20"/>
              </w:rPr>
              <w:t xml:space="preserve">563 </w:t>
            </w:r>
            <w:r w:rsidR="00E61F26" w:rsidRPr="003E1DFF">
              <w:rPr>
                <w:rFonts w:cs="Arial"/>
                <w:sz w:val="20"/>
                <w:szCs w:val="20"/>
              </w:rPr>
              <w:t>-</w:t>
            </w:r>
            <w:r w:rsidRPr="003E1DFF">
              <w:rPr>
                <w:rFonts w:cs="Arial"/>
                <w:sz w:val="20"/>
                <w:szCs w:val="20"/>
              </w:rPr>
              <w:t xml:space="preserve"> 6.9%</w:t>
            </w:r>
          </w:p>
        </w:tc>
        <w:tc>
          <w:tcPr>
            <w:tcW w:w="1336" w:type="dxa"/>
          </w:tcPr>
          <w:p w14:paraId="39A395FF" w14:textId="558C73E7" w:rsidR="00572BCA" w:rsidRPr="003E1DFF" w:rsidRDefault="00572BCA" w:rsidP="00572BCA">
            <w:pPr>
              <w:rPr>
                <w:rFonts w:cs="Arial"/>
                <w:sz w:val="20"/>
                <w:szCs w:val="20"/>
              </w:rPr>
            </w:pPr>
            <w:r w:rsidRPr="003E1DFF">
              <w:rPr>
                <w:rFonts w:cs="Arial"/>
                <w:sz w:val="20"/>
                <w:szCs w:val="20"/>
              </w:rPr>
              <w:t xml:space="preserve">443 </w:t>
            </w:r>
            <w:r w:rsidR="00E61F26" w:rsidRPr="003E1DFF">
              <w:rPr>
                <w:rFonts w:cs="Arial"/>
                <w:sz w:val="20"/>
                <w:szCs w:val="20"/>
              </w:rPr>
              <w:t>-</w:t>
            </w:r>
            <w:r w:rsidRPr="003E1DFF">
              <w:rPr>
                <w:rFonts w:cs="Arial"/>
                <w:sz w:val="20"/>
                <w:szCs w:val="20"/>
              </w:rPr>
              <w:t xml:space="preserve"> 6.0%</w:t>
            </w:r>
          </w:p>
        </w:tc>
        <w:tc>
          <w:tcPr>
            <w:tcW w:w="1337" w:type="dxa"/>
          </w:tcPr>
          <w:p w14:paraId="53BE2E2E" w14:textId="084745E1" w:rsidR="00572BCA" w:rsidRPr="003E1DFF" w:rsidRDefault="00572BCA" w:rsidP="00572BCA">
            <w:pPr>
              <w:rPr>
                <w:rFonts w:cs="Arial"/>
                <w:sz w:val="20"/>
                <w:szCs w:val="20"/>
              </w:rPr>
            </w:pPr>
            <w:r w:rsidRPr="003E1DFF">
              <w:rPr>
                <w:rFonts w:cs="Arial"/>
                <w:sz w:val="20"/>
                <w:szCs w:val="20"/>
              </w:rPr>
              <w:t xml:space="preserve">458 </w:t>
            </w:r>
            <w:r w:rsidR="00E61F26" w:rsidRPr="003E1DFF">
              <w:rPr>
                <w:rFonts w:cs="Arial"/>
                <w:sz w:val="20"/>
                <w:szCs w:val="20"/>
              </w:rPr>
              <w:t>-</w:t>
            </w:r>
            <w:r w:rsidRPr="003E1DFF">
              <w:rPr>
                <w:rFonts w:cs="Arial"/>
                <w:sz w:val="20"/>
                <w:szCs w:val="20"/>
              </w:rPr>
              <w:t xml:space="preserve"> 5.4%</w:t>
            </w:r>
          </w:p>
        </w:tc>
      </w:tr>
      <w:tr w:rsidR="00B52E90" w:rsidRPr="00BD668E" w14:paraId="609F5A83" w14:textId="77777777" w:rsidTr="003F7BA6">
        <w:trPr>
          <w:jc w:val="center"/>
        </w:trPr>
        <w:tc>
          <w:tcPr>
            <w:tcW w:w="846" w:type="dxa"/>
          </w:tcPr>
          <w:p w14:paraId="589C4479" w14:textId="21393A97" w:rsidR="00572BCA" w:rsidRPr="003E1DFF" w:rsidRDefault="00572BCA" w:rsidP="00572BCA">
            <w:pPr>
              <w:rPr>
                <w:rFonts w:cs="Arial"/>
                <w:sz w:val="20"/>
                <w:szCs w:val="20"/>
              </w:rPr>
            </w:pPr>
            <w:r w:rsidRPr="003E1DFF">
              <w:rPr>
                <w:rFonts w:cs="Arial"/>
                <w:sz w:val="20"/>
                <w:szCs w:val="20"/>
              </w:rPr>
              <w:t>70-74</w:t>
            </w:r>
          </w:p>
        </w:tc>
        <w:tc>
          <w:tcPr>
            <w:tcW w:w="1336" w:type="dxa"/>
          </w:tcPr>
          <w:p w14:paraId="7DFBBA0F" w14:textId="2B8981E8" w:rsidR="00572BCA" w:rsidRPr="003E1DFF" w:rsidRDefault="00572BCA" w:rsidP="00572BCA">
            <w:pPr>
              <w:rPr>
                <w:rFonts w:cs="Arial"/>
                <w:sz w:val="20"/>
                <w:szCs w:val="20"/>
              </w:rPr>
            </w:pPr>
            <w:r w:rsidRPr="003E1DFF">
              <w:rPr>
                <w:rFonts w:cs="Arial"/>
                <w:sz w:val="20"/>
                <w:szCs w:val="20"/>
              </w:rPr>
              <w:t xml:space="preserve">325 </w:t>
            </w:r>
            <w:r w:rsidR="00E61F26" w:rsidRPr="003E1DFF">
              <w:rPr>
                <w:rFonts w:cs="Arial"/>
                <w:sz w:val="20"/>
                <w:szCs w:val="20"/>
              </w:rPr>
              <w:t>-</w:t>
            </w:r>
            <w:r w:rsidRPr="003E1DFF">
              <w:rPr>
                <w:rFonts w:cs="Arial"/>
                <w:sz w:val="20"/>
                <w:szCs w:val="20"/>
              </w:rPr>
              <w:t xml:space="preserve"> 7.6%</w:t>
            </w:r>
          </w:p>
        </w:tc>
        <w:tc>
          <w:tcPr>
            <w:tcW w:w="1336" w:type="dxa"/>
          </w:tcPr>
          <w:p w14:paraId="3D1DC510" w14:textId="7CE5DE5F" w:rsidR="00572BCA" w:rsidRPr="003E1DFF" w:rsidRDefault="00572BCA" w:rsidP="00572BCA">
            <w:pPr>
              <w:rPr>
                <w:rFonts w:cs="Arial"/>
                <w:sz w:val="20"/>
                <w:szCs w:val="20"/>
              </w:rPr>
            </w:pPr>
            <w:r w:rsidRPr="003E1DFF">
              <w:rPr>
                <w:rFonts w:cs="Arial"/>
                <w:sz w:val="20"/>
                <w:szCs w:val="20"/>
              </w:rPr>
              <w:t xml:space="preserve">398 </w:t>
            </w:r>
            <w:r w:rsidR="00E61F26" w:rsidRPr="003E1DFF">
              <w:rPr>
                <w:rFonts w:cs="Arial"/>
                <w:sz w:val="20"/>
                <w:szCs w:val="20"/>
              </w:rPr>
              <w:t>-</w:t>
            </w:r>
            <w:r w:rsidRPr="003E1DFF">
              <w:rPr>
                <w:rFonts w:cs="Arial"/>
                <w:sz w:val="20"/>
                <w:szCs w:val="20"/>
              </w:rPr>
              <w:t xml:space="preserve"> 6.6</w:t>
            </w:r>
            <w:r w:rsidR="00FE3090" w:rsidRPr="003E1DFF">
              <w:rPr>
                <w:rFonts w:cs="Arial"/>
                <w:sz w:val="20"/>
                <w:szCs w:val="20"/>
              </w:rPr>
              <w:t>%</w:t>
            </w:r>
          </w:p>
        </w:tc>
        <w:tc>
          <w:tcPr>
            <w:tcW w:w="1337" w:type="dxa"/>
          </w:tcPr>
          <w:p w14:paraId="3A1DDB24" w14:textId="1990EDE2" w:rsidR="00572BCA" w:rsidRPr="003E1DFF" w:rsidRDefault="00572BCA" w:rsidP="00572BCA">
            <w:pPr>
              <w:rPr>
                <w:rFonts w:cs="Arial"/>
                <w:sz w:val="20"/>
                <w:szCs w:val="20"/>
              </w:rPr>
            </w:pPr>
            <w:r w:rsidRPr="003E1DFF">
              <w:rPr>
                <w:rFonts w:cs="Arial"/>
                <w:sz w:val="20"/>
                <w:szCs w:val="20"/>
              </w:rPr>
              <w:t xml:space="preserve">534 </w:t>
            </w:r>
            <w:r w:rsidR="00E61F26" w:rsidRPr="003E1DFF">
              <w:rPr>
                <w:rFonts w:cs="Arial"/>
                <w:sz w:val="20"/>
                <w:szCs w:val="20"/>
              </w:rPr>
              <w:t>-</w:t>
            </w:r>
            <w:r w:rsidRPr="003E1DFF">
              <w:rPr>
                <w:rFonts w:cs="Arial"/>
                <w:sz w:val="20"/>
                <w:szCs w:val="20"/>
              </w:rPr>
              <w:t xml:space="preserve"> 9.5%</w:t>
            </w:r>
          </w:p>
        </w:tc>
        <w:tc>
          <w:tcPr>
            <w:tcW w:w="1336" w:type="dxa"/>
          </w:tcPr>
          <w:p w14:paraId="266CD63C" w14:textId="6802A4E1" w:rsidR="00572BCA" w:rsidRPr="003E1DFF" w:rsidRDefault="00572BCA" w:rsidP="00572BCA">
            <w:pPr>
              <w:rPr>
                <w:rFonts w:cs="Arial"/>
                <w:sz w:val="20"/>
                <w:szCs w:val="20"/>
              </w:rPr>
            </w:pPr>
            <w:r w:rsidRPr="003E1DFF">
              <w:rPr>
                <w:rFonts w:cs="Arial"/>
                <w:sz w:val="20"/>
                <w:szCs w:val="20"/>
              </w:rPr>
              <w:t xml:space="preserve">437 </w:t>
            </w:r>
            <w:r w:rsidR="00E61F26" w:rsidRPr="003E1DFF">
              <w:rPr>
                <w:rFonts w:cs="Arial"/>
                <w:sz w:val="20"/>
                <w:szCs w:val="20"/>
              </w:rPr>
              <w:t>-</w:t>
            </w:r>
            <w:r w:rsidRPr="003E1DFF">
              <w:rPr>
                <w:rFonts w:cs="Arial"/>
                <w:sz w:val="20"/>
                <w:szCs w:val="20"/>
              </w:rPr>
              <w:t xml:space="preserve"> 7.6%</w:t>
            </w:r>
          </w:p>
        </w:tc>
        <w:tc>
          <w:tcPr>
            <w:tcW w:w="1337" w:type="dxa"/>
          </w:tcPr>
          <w:p w14:paraId="386393B0" w14:textId="487C4B44" w:rsidR="00572BCA" w:rsidRPr="003E1DFF" w:rsidRDefault="00572BCA" w:rsidP="00572BCA">
            <w:pPr>
              <w:rPr>
                <w:rFonts w:cs="Arial"/>
                <w:sz w:val="20"/>
                <w:szCs w:val="20"/>
              </w:rPr>
            </w:pPr>
            <w:r w:rsidRPr="003E1DFF">
              <w:rPr>
                <w:rFonts w:cs="Arial"/>
                <w:sz w:val="20"/>
                <w:szCs w:val="20"/>
              </w:rPr>
              <w:t xml:space="preserve">733 </w:t>
            </w:r>
            <w:r w:rsidR="00E61F26" w:rsidRPr="003E1DFF">
              <w:rPr>
                <w:rFonts w:cs="Arial"/>
                <w:sz w:val="20"/>
                <w:szCs w:val="20"/>
              </w:rPr>
              <w:t>-</w:t>
            </w:r>
            <w:r w:rsidRPr="003E1DFF">
              <w:rPr>
                <w:rFonts w:cs="Arial"/>
                <w:sz w:val="20"/>
                <w:szCs w:val="20"/>
              </w:rPr>
              <w:t xml:space="preserve"> 10.4%</w:t>
            </w:r>
          </w:p>
        </w:tc>
        <w:tc>
          <w:tcPr>
            <w:tcW w:w="1336" w:type="dxa"/>
          </w:tcPr>
          <w:p w14:paraId="5F25A33F" w14:textId="63604F62" w:rsidR="00572BCA" w:rsidRPr="003E1DFF" w:rsidRDefault="00572BCA" w:rsidP="00572BCA">
            <w:pPr>
              <w:rPr>
                <w:rFonts w:cs="Arial"/>
                <w:sz w:val="20"/>
                <w:szCs w:val="20"/>
              </w:rPr>
            </w:pPr>
            <w:r w:rsidRPr="003E1DFF">
              <w:rPr>
                <w:rFonts w:cs="Arial"/>
                <w:sz w:val="20"/>
                <w:szCs w:val="20"/>
              </w:rPr>
              <w:t xml:space="preserve">537 </w:t>
            </w:r>
            <w:r w:rsidR="00E61F26" w:rsidRPr="003E1DFF">
              <w:rPr>
                <w:rFonts w:cs="Arial"/>
                <w:sz w:val="20"/>
                <w:szCs w:val="20"/>
              </w:rPr>
              <w:t>-</w:t>
            </w:r>
            <w:r w:rsidRPr="003E1DFF">
              <w:rPr>
                <w:rFonts w:cs="Arial"/>
                <w:sz w:val="20"/>
                <w:szCs w:val="20"/>
              </w:rPr>
              <w:t xml:space="preserve"> 8.6%</w:t>
            </w:r>
          </w:p>
        </w:tc>
        <w:tc>
          <w:tcPr>
            <w:tcW w:w="1337" w:type="dxa"/>
          </w:tcPr>
          <w:p w14:paraId="41F49FB2" w14:textId="00D26116" w:rsidR="00572BCA" w:rsidRPr="003E1DFF" w:rsidRDefault="00572BCA" w:rsidP="00572BCA">
            <w:pPr>
              <w:rPr>
                <w:rFonts w:cs="Arial"/>
                <w:sz w:val="20"/>
                <w:szCs w:val="20"/>
              </w:rPr>
            </w:pPr>
            <w:r w:rsidRPr="003E1DFF">
              <w:rPr>
                <w:rFonts w:cs="Arial"/>
                <w:sz w:val="20"/>
                <w:szCs w:val="20"/>
              </w:rPr>
              <w:t xml:space="preserve">516 </w:t>
            </w:r>
            <w:r w:rsidR="00E61F26" w:rsidRPr="003E1DFF">
              <w:rPr>
                <w:rFonts w:cs="Arial"/>
                <w:sz w:val="20"/>
                <w:szCs w:val="20"/>
              </w:rPr>
              <w:t>-</w:t>
            </w:r>
            <w:r w:rsidRPr="003E1DFF">
              <w:rPr>
                <w:rFonts w:cs="Arial"/>
                <w:sz w:val="20"/>
                <w:szCs w:val="20"/>
              </w:rPr>
              <w:t xml:space="preserve"> 8.6%</w:t>
            </w:r>
          </w:p>
        </w:tc>
      </w:tr>
      <w:tr w:rsidR="00B52E90" w:rsidRPr="00BD668E" w14:paraId="44925FEC" w14:textId="77777777" w:rsidTr="003F7BA6">
        <w:trPr>
          <w:jc w:val="center"/>
        </w:trPr>
        <w:tc>
          <w:tcPr>
            <w:tcW w:w="846" w:type="dxa"/>
          </w:tcPr>
          <w:p w14:paraId="5C602E2D" w14:textId="34BD3116" w:rsidR="00572BCA" w:rsidRPr="003E1DFF" w:rsidRDefault="00572BCA" w:rsidP="00572BCA">
            <w:pPr>
              <w:rPr>
                <w:rFonts w:cs="Arial"/>
                <w:sz w:val="20"/>
                <w:szCs w:val="20"/>
              </w:rPr>
            </w:pPr>
            <w:r w:rsidRPr="003E1DFF">
              <w:rPr>
                <w:rFonts w:cs="Arial"/>
                <w:sz w:val="20"/>
                <w:szCs w:val="20"/>
              </w:rPr>
              <w:t>75-79</w:t>
            </w:r>
          </w:p>
        </w:tc>
        <w:tc>
          <w:tcPr>
            <w:tcW w:w="1336" w:type="dxa"/>
          </w:tcPr>
          <w:p w14:paraId="70D86556" w14:textId="5910E20C" w:rsidR="00572BCA" w:rsidRPr="003E1DFF" w:rsidRDefault="00572BCA" w:rsidP="00572BCA">
            <w:pPr>
              <w:rPr>
                <w:rFonts w:cs="Arial"/>
                <w:sz w:val="20"/>
                <w:szCs w:val="20"/>
              </w:rPr>
            </w:pPr>
            <w:r w:rsidRPr="003E1DFF">
              <w:rPr>
                <w:rFonts w:cs="Arial"/>
                <w:sz w:val="20"/>
                <w:szCs w:val="20"/>
              </w:rPr>
              <w:t xml:space="preserve">421 </w:t>
            </w:r>
            <w:r w:rsidR="00E61F26" w:rsidRPr="003E1DFF">
              <w:rPr>
                <w:rFonts w:cs="Arial"/>
                <w:sz w:val="20"/>
                <w:szCs w:val="20"/>
              </w:rPr>
              <w:t>-</w:t>
            </w:r>
            <w:r w:rsidRPr="003E1DFF">
              <w:rPr>
                <w:rFonts w:cs="Arial"/>
                <w:sz w:val="20"/>
                <w:szCs w:val="20"/>
              </w:rPr>
              <w:t xml:space="preserve"> 13.9%</w:t>
            </w:r>
          </w:p>
        </w:tc>
        <w:tc>
          <w:tcPr>
            <w:tcW w:w="1336" w:type="dxa"/>
          </w:tcPr>
          <w:p w14:paraId="38B49126" w14:textId="77BCC404" w:rsidR="00572BCA" w:rsidRPr="003E1DFF" w:rsidRDefault="00572BCA" w:rsidP="00572BCA">
            <w:pPr>
              <w:rPr>
                <w:rFonts w:cs="Arial"/>
                <w:sz w:val="20"/>
                <w:szCs w:val="20"/>
              </w:rPr>
            </w:pPr>
            <w:r w:rsidRPr="003E1DFF">
              <w:rPr>
                <w:rFonts w:cs="Arial"/>
                <w:sz w:val="20"/>
                <w:szCs w:val="20"/>
              </w:rPr>
              <w:t xml:space="preserve">589 </w:t>
            </w:r>
            <w:r w:rsidR="00E61F26" w:rsidRPr="003E1DFF">
              <w:rPr>
                <w:rFonts w:cs="Arial"/>
                <w:sz w:val="20"/>
                <w:szCs w:val="20"/>
              </w:rPr>
              <w:t>-</w:t>
            </w:r>
            <w:r w:rsidRPr="003E1DFF">
              <w:rPr>
                <w:rFonts w:cs="Arial"/>
                <w:sz w:val="20"/>
                <w:szCs w:val="20"/>
              </w:rPr>
              <w:t xml:space="preserve"> 13.1%</w:t>
            </w:r>
          </w:p>
        </w:tc>
        <w:tc>
          <w:tcPr>
            <w:tcW w:w="1337" w:type="dxa"/>
          </w:tcPr>
          <w:p w14:paraId="023130DB" w14:textId="1FB8CF9B" w:rsidR="00572BCA" w:rsidRPr="003E1DFF" w:rsidRDefault="00572BCA" w:rsidP="00572BCA">
            <w:pPr>
              <w:rPr>
                <w:rFonts w:cs="Arial"/>
                <w:sz w:val="20"/>
                <w:szCs w:val="20"/>
              </w:rPr>
            </w:pPr>
            <w:r w:rsidRPr="003E1DFF">
              <w:rPr>
                <w:rFonts w:cs="Arial"/>
                <w:sz w:val="20"/>
                <w:szCs w:val="20"/>
              </w:rPr>
              <w:t xml:space="preserve">692 </w:t>
            </w:r>
            <w:r w:rsidR="00E61F26" w:rsidRPr="003E1DFF">
              <w:rPr>
                <w:rFonts w:cs="Arial"/>
                <w:sz w:val="20"/>
                <w:szCs w:val="20"/>
              </w:rPr>
              <w:t>-</w:t>
            </w:r>
            <w:r w:rsidRPr="003E1DFF">
              <w:rPr>
                <w:rFonts w:cs="Arial"/>
                <w:sz w:val="20"/>
                <w:szCs w:val="20"/>
              </w:rPr>
              <w:t xml:space="preserve"> 16.4%</w:t>
            </w:r>
          </w:p>
        </w:tc>
        <w:tc>
          <w:tcPr>
            <w:tcW w:w="1336" w:type="dxa"/>
          </w:tcPr>
          <w:p w14:paraId="342BF110" w14:textId="1001346B" w:rsidR="00572BCA" w:rsidRPr="003E1DFF" w:rsidRDefault="00572BCA" w:rsidP="00572BCA">
            <w:pPr>
              <w:rPr>
                <w:rFonts w:cs="Arial"/>
                <w:sz w:val="20"/>
                <w:szCs w:val="20"/>
              </w:rPr>
            </w:pPr>
            <w:r w:rsidRPr="003E1DFF">
              <w:rPr>
                <w:rFonts w:cs="Arial"/>
                <w:sz w:val="20"/>
                <w:szCs w:val="20"/>
              </w:rPr>
              <w:t xml:space="preserve">688 </w:t>
            </w:r>
            <w:r w:rsidR="00E61F26" w:rsidRPr="003E1DFF">
              <w:rPr>
                <w:rFonts w:cs="Arial"/>
                <w:sz w:val="20"/>
                <w:szCs w:val="20"/>
              </w:rPr>
              <w:t>-</w:t>
            </w:r>
            <w:r w:rsidRPr="003E1DFF">
              <w:rPr>
                <w:rFonts w:cs="Arial"/>
                <w:sz w:val="20"/>
                <w:szCs w:val="20"/>
              </w:rPr>
              <w:t xml:space="preserve"> 13.5%</w:t>
            </w:r>
          </w:p>
        </w:tc>
        <w:tc>
          <w:tcPr>
            <w:tcW w:w="1337" w:type="dxa"/>
          </w:tcPr>
          <w:p w14:paraId="14CBD2CD" w14:textId="1944AED0" w:rsidR="00572BCA" w:rsidRPr="003E1DFF" w:rsidRDefault="00572BCA" w:rsidP="00572BCA">
            <w:pPr>
              <w:rPr>
                <w:rFonts w:cs="Arial"/>
                <w:sz w:val="20"/>
                <w:szCs w:val="20"/>
              </w:rPr>
            </w:pPr>
            <w:r w:rsidRPr="003E1DFF">
              <w:rPr>
                <w:rFonts w:cs="Arial"/>
                <w:sz w:val="20"/>
                <w:szCs w:val="20"/>
              </w:rPr>
              <w:t xml:space="preserve">1,007 </w:t>
            </w:r>
            <w:r w:rsidR="00E61F26" w:rsidRPr="003E1DFF">
              <w:rPr>
                <w:rFonts w:cs="Arial"/>
                <w:sz w:val="20"/>
                <w:szCs w:val="20"/>
              </w:rPr>
              <w:t>-</w:t>
            </w:r>
            <w:r w:rsidRPr="003E1DFF">
              <w:rPr>
                <w:rFonts w:cs="Arial"/>
                <w:sz w:val="20"/>
                <w:szCs w:val="20"/>
              </w:rPr>
              <w:t xml:space="preserve"> 16.0%</w:t>
            </w:r>
          </w:p>
        </w:tc>
        <w:tc>
          <w:tcPr>
            <w:tcW w:w="1336" w:type="dxa"/>
          </w:tcPr>
          <w:p w14:paraId="6A62C0BC" w14:textId="7AF30F0A" w:rsidR="00572BCA" w:rsidRPr="003E1DFF" w:rsidRDefault="00572BCA" w:rsidP="00572BCA">
            <w:pPr>
              <w:rPr>
                <w:rFonts w:cs="Arial"/>
                <w:sz w:val="20"/>
                <w:szCs w:val="20"/>
              </w:rPr>
            </w:pPr>
            <w:r w:rsidRPr="003E1DFF">
              <w:rPr>
                <w:rFonts w:cs="Arial"/>
                <w:sz w:val="20"/>
                <w:szCs w:val="20"/>
              </w:rPr>
              <w:t xml:space="preserve">766 </w:t>
            </w:r>
            <w:r w:rsidR="00E61F26" w:rsidRPr="003E1DFF">
              <w:rPr>
                <w:rFonts w:cs="Arial"/>
                <w:sz w:val="20"/>
                <w:szCs w:val="20"/>
              </w:rPr>
              <w:t>-</w:t>
            </w:r>
            <w:r w:rsidRPr="003E1DFF">
              <w:rPr>
                <w:rFonts w:cs="Arial"/>
                <w:sz w:val="20"/>
                <w:szCs w:val="20"/>
              </w:rPr>
              <w:t xml:space="preserve"> 14.1%</w:t>
            </w:r>
          </w:p>
        </w:tc>
        <w:tc>
          <w:tcPr>
            <w:tcW w:w="1337" w:type="dxa"/>
          </w:tcPr>
          <w:p w14:paraId="6988EA53" w14:textId="5994FCA6" w:rsidR="00572BCA" w:rsidRPr="003E1DFF" w:rsidRDefault="00572BCA" w:rsidP="00572BCA">
            <w:pPr>
              <w:rPr>
                <w:rFonts w:cs="Arial"/>
                <w:sz w:val="20"/>
                <w:szCs w:val="20"/>
              </w:rPr>
            </w:pPr>
            <w:r w:rsidRPr="003E1DFF">
              <w:rPr>
                <w:rFonts w:cs="Arial"/>
                <w:sz w:val="20"/>
                <w:szCs w:val="20"/>
              </w:rPr>
              <w:t xml:space="preserve">497 </w:t>
            </w:r>
            <w:r w:rsidR="00E61F26" w:rsidRPr="003E1DFF">
              <w:rPr>
                <w:rFonts w:cs="Arial"/>
                <w:sz w:val="20"/>
                <w:szCs w:val="20"/>
              </w:rPr>
              <w:t>-</w:t>
            </w:r>
            <w:r w:rsidRPr="003E1DFF">
              <w:rPr>
                <w:rFonts w:cs="Arial"/>
                <w:sz w:val="20"/>
                <w:szCs w:val="20"/>
              </w:rPr>
              <w:t xml:space="preserve"> 12.8%</w:t>
            </w:r>
          </w:p>
        </w:tc>
      </w:tr>
      <w:tr w:rsidR="00B52E90" w:rsidRPr="00BD668E" w14:paraId="30E61357" w14:textId="77777777" w:rsidTr="003F7BA6">
        <w:trPr>
          <w:jc w:val="center"/>
        </w:trPr>
        <w:tc>
          <w:tcPr>
            <w:tcW w:w="846" w:type="dxa"/>
          </w:tcPr>
          <w:p w14:paraId="3E76BE8C" w14:textId="2BA2B87A" w:rsidR="00572BCA" w:rsidRPr="003E1DFF" w:rsidRDefault="00572BCA" w:rsidP="00572BCA">
            <w:pPr>
              <w:rPr>
                <w:rFonts w:cs="Arial"/>
                <w:sz w:val="20"/>
                <w:szCs w:val="20"/>
              </w:rPr>
            </w:pPr>
            <w:r w:rsidRPr="003E1DFF">
              <w:rPr>
                <w:rFonts w:cs="Arial"/>
                <w:sz w:val="20"/>
                <w:szCs w:val="20"/>
              </w:rPr>
              <w:t>80-84</w:t>
            </w:r>
          </w:p>
        </w:tc>
        <w:tc>
          <w:tcPr>
            <w:tcW w:w="1336" w:type="dxa"/>
          </w:tcPr>
          <w:p w14:paraId="6C78C438" w14:textId="1C8BE315" w:rsidR="00572BCA" w:rsidRPr="003E1DFF" w:rsidRDefault="00572BCA" w:rsidP="00572BCA">
            <w:pPr>
              <w:rPr>
                <w:rFonts w:cs="Arial"/>
                <w:sz w:val="20"/>
                <w:szCs w:val="20"/>
              </w:rPr>
            </w:pPr>
            <w:r w:rsidRPr="003E1DFF">
              <w:rPr>
                <w:rFonts w:cs="Arial"/>
                <w:sz w:val="20"/>
                <w:szCs w:val="20"/>
              </w:rPr>
              <w:t xml:space="preserve">583 </w:t>
            </w:r>
            <w:r w:rsidR="00E61F26" w:rsidRPr="003E1DFF">
              <w:rPr>
                <w:rFonts w:cs="Arial"/>
                <w:sz w:val="20"/>
                <w:szCs w:val="20"/>
              </w:rPr>
              <w:t>-</w:t>
            </w:r>
            <w:r w:rsidRPr="003E1DFF">
              <w:rPr>
                <w:rFonts w:cs="Arial"/>
                <w:sz w:val="20"/>
                <w:szCs w:val="20"/>
              </w:rPr>
              <w:t xml:space="preserve"> 24.4%</w:t>
            </w:r>
          </w:p>
        </w:tc>
        <w:tc>
          <w:tcPr>
            <w:tcW w:w="1336" w:type="dxa"/>
          </w:tcPr>
          <w:p w14:paraId="700C7D7F" w14:textId="3D937066" w:rsidR="00572BCA" w:rsidRPr="003E1DFF" w:rsidRDefault="00572BCA" w:rsidP="00572BCA">
            <w:pPr>
              <w:rPr>
                <w:rFonts w:cs="Arial"/>
                <w:sz w:val="20"/>
                <w:szCs w:val="20"/>
              </w:rPr>
            </w:pPr>
            <w:r w:rsidRPr="003E1DFF">
              <w:rPr>
                <w:rFonts w:cs="Arial"/>
                <w:sz w:val="20"/>
                <w:szCs w:val="20"/>
              </w:rPr>
              <w:t xml:space="preserve">837 </w:t>
            </w:r>
            <w:r w:rsidR="00E61F26" w:rsidRPr="003E1DFF">
              <w:rPr>
                <w:rFonts w:cs="Arial"/>
                <w:sz w:val="20"/>
                <w:szCs w:val="20"/>
              </w:rPr>
              <w:t>-</w:t>
            </w:r>
            <w:r w:rsidRPr="003E1DFF">
              <w:rPr>
                <w:rFonts w:cs="Arial"/>
                <w:sz w:val="20"/>
                <w:szCs w:val="20"/>
              </w:rPr>
              <w:t xml:space="preserve"> 23.8%</w:t>
            </w:r>
          </w:p>
        </w:tc>
        <w:tc>
          <w:tcPr>
            <w:tcW w:w="1337" w:type="dxa"/>
          </w:tcPr>
          <w:p w14:paraId="2A37535F" w14:textId="5C4BD5BD" w:rsidR="00572BCA" w:rsidRPr="003E1DFF" w:rsidRDefault="00572BCA" w:rsidP="00572BCA">
            <w:pPr>
              <w:rPr>
                <w:rFonts w:cs="Arial"/>
                <w:sz w:val="20"/>
                <w:szCs w:val="20"/>
              </w:rPr>
            </w:pPr>
            <w:r w:rsidRPr="003E1DFF">
              <w:rPr>
                <w:rFonts w:cs="Arial"/>
                <w:sz w:val="20"/>
                <w:szCs w:val="20"/>
              </w:rPr>
              <w:t xml:space="preserve">76 </w:t>
            </w:r>
            <w:r w:rsidR="00E61F26" w:rsidRPr="003E1DFF">
              <w:rPr>
                <w:rFonts w:cs="Arial"/>
                <w:sz w:val="20"/>
                <w:szCs w:val="20"/>
              </w:rPr>
              <w:t>-</w:t>
            </w:r>
            <w:r w:rsidRPr="003E1DFF">
              <w:rPr>
                <w:rFonts w:cs="Arial"/>
                <w:sz w:val="20"/>
                <w:szCs w:val="20"/>
              </w:rPr>
              <w:t xml:space="preserve"> 26.9%</w:t>
            </w:r>
          </w:p>
        </w:tc>
        <w:tc>
          <w:tcPr>
            <w:tcW w:w="1336" w:type="dxa"/>
          </w:tcPr>
          <w:p w14:paraId="27861C16" w14:textId="6453A7F2" w:rsidR="00572BCA" w:rsidRPr="003E1DFF" w:rsidRDefault="00572BCA" w:rsidP="00572BCA">
            <w:pPr>
              <w:rPr>
                <w:rFonts w:cs="Arial"/>
                <w:sz w:val="20"/>
                <w:szCs w:val="20"/>
              </w:rPr>
            </w:pPr>
            <w:r w:rsidRPr="003E1DFF">
              <w:rPr>
                <w:rFonts w:cs="Arial"/>
                <w:sz w:val="20"/>
                <w:szCs w:val="20"/>
              </w:rPr>
              <w:t xml:space="preserve">969 </w:t>
            </w:r>
            <w:r w:rsidR="00E61F26" w:rsidRPr="003E1DFF">
              <w:rPr>
                <w:rFonts w:cs="Arial"/>
                <w:sz w:val="20"/>
                <w:szCs w:val="20"/>
              </w:rPr>
              <w:t>-</w:t>
            </w:r>
            <w:r w:rsidRPr="003E1DFF">
              <w:rPr>
                <w:rFonts w:cs="Arial"/>
                <w:sz w:val="20"/>
                <w:szCs w:val="20"/>
              </w:rPr>
              <w:t xml:space="preserve"> 26.7%</w:t>
            </w:r>
          </w:p>
        </w:tc>
        <w:tc>
          <w:tcPr>
            <w:tcW w:w="1337" w:type="dxa"/>
          </w:tcPr>
          <w:p w14:paraId="5EF030C9" w14:textId="785EEB84" w:rsidR="00572BCA" w:rsidRPr="003E1DFF" w:rsidRDefault="00572BCA" w:rsidP="00572BCA">
            <w:pPr>
              <w:rPr>
                <w:rFonts w:cs="Arial"/>
                <w:sz w:val="20"/>
                <w:szCs w:val="20"/>
              </w:rPr>
            </w:pPr>
            <w:r w:rsidRPr="003E1DFF">
              <w:rPr>
                <w:rFonts w:cs="Arial"/>
                <w:sz w:val="20"/>
                <w:szCs w:val="20"/>
              </w:rPr>
              <w:t xml:space="preserve">1,329 </w:t>
            </w:r>
            <w:r w:rsidR="00E61F26" w:rsidRPr="003E1DFF">
              <w:rPr>
                <w:rFonts w:cs="Arial"/>
                <w:sz w:val="20"/>
                <w:szCs w:val="20"/>
              </w:rPr>
              <w:t>-</w:t>
            </w:r>
            <w:r w:rsidRPr="003E1DFF">
              <w:rPr>
                <w:rFonts w:cs="Arial"/>
                <w:sz w:val="20"/>
                <w:szCs w:val="20"/>
              </w:rPr>
              <w:t xml:space="preserve"> 27.5%</w:t>
            </w:r>
          </w:p>
        </w:tc>
        <w:tc>
          <w:tcPr>
            <w:tcW w:w="1336" w:type="dxa"/>
          </w:tcPr>
          <w:p w14:paraId="3F8C8315" w14:textId="6C7E29C7" w:rsidR="00572BCA" w:rsidRPr="003E1DFF" w:rsidRDefault="00572BCA" w:rsidP="00572BCA">
            <w:pPr>
              <w:rPr>
                <w:rFonts w:cs="Arial"/>
                <w:sz w:val="20"/>
                <w:szCs w:val="20"/>
              </w:rPr>
            </w:pPr>
            <w:r w:rsidRPr="003E1DFF">
              <w:rPr>
                <w:rFonts w:cs="Arial"/>
                <w:sz w:val="20"/>
                <w:szCs w:val="20"/>
              </w:rPr>
              <w:t xml:space="preserve">1,014 </w:t>
            </w:r>
            <w:r w:rsidR="00E61F26" w:rsidRPr="003E1DFF">
              <w:rPr>
                <w:rFonts w:cs="Arial"/>
                <w:sz w:val="20"/>
                <w:szCs w:val="20"/>
              </w:rPr>
              <w:t>-</w:t>
            </w:r>
            <w:r w:rsidRPr="003E1DFF">
              <w:rPr>
                <w:rFonts w:cs="Arial"/>
                <w:sz w:val="20"/>
                <w:szCs w:val="20"/>
              </w:rPr>
              <w:t xml:space="preserve"> 23.5%</w:t>
            </w:r>
          </w:p>
        </w:tc>
        <w:tc>
          <w:tcPr>
            <w:tcW w:w="1337" w:type="dxa"/>
          </w:tcPr>
          <w:p w14:paraId="0C8DA455" w14:textId="3F1596D4" w:rsidR="00572BCA" w:rsidRPr="003E1DFF" w:rsidRDefault="00572BCA" w:rsidP="00572BCA">
            <w:pPr>
              <w:rPr>
                <w:rFonts w:cs="Arial"/>
                <w:sz w:val="20"/>
                <w:szCs w:val="20"/>
              </w:rPr>
            </w:pPr>
            <w:r w:rsidRPr="003E1DFF">
              <w:rPr>
                <w:rFonts w:cs="Arial"/>
                <w:sz w:val="20"/>
                <w:szCs w:val="20"/>
              </w:rPr>
              <w:t xml:space="preserve">597 </w:t>
            </w:r>
            <w:r w:rsidR="00E61F26" w:rsidRPr="003E1DFF">
              <w:rPr>
                <w:rFonts w:cs="Arial"/>
                <w:sz w:val="20"/>
                <w:szCs w:val="20"/>
              </w:rPr>
              <w:t>-</w:t>
            </w:r>
            <w:r w:rsidRPr="003E1DFF">
              <w:rPr>
                <w:rFonts w:cs="Arial"/>
                <w:sz w:val="20"/>
                <w:szCs w:val="20"/>
              </w:rPr>
              <w:t xml:space="preserve"> 24.3%</w:t>
            </w:r>
          </w:p>
        </w:tc>
      </w:tr>
      <w:tr w:rsidR="00B52E90" w:rsidRPr="00BD668E" w14:paraId="6286138F" w14:textId="77777777" w:rsidTr="003F7BA6">
        <w:trPr>
          <w:jc w:val="center"/>
        </w:trPr>
        <w:tc>
          <w:tcPr>
            <w:tcW w:w="846" w:type="dxa"/>
          </w:tcPr>
          <w:p w14:paraId="0580CEDF" w14:textId="1A598D1B" w:rsidR="00572BCA" w:rsidRPr="003E1DFF" w:rsidRDefault="00572BCA" w:rsidP="00572BCA">
            <w:pPr>
              <w:rPr>
                <w:rFonts w:cs="Arial"/>
                <w:sz w:val="20"/>
                <w:szCs w:val="20"/>
              </w:rPr>
            </w:pPr>
            <w:r w:rsidRPr="003E1DFF">
              <w:rPr>
                <w:rFonts w:cs="Arial"/>
                <w:sz w:val="20"/>
                <w:szCs w:val="20"/>
              </w:rPr>
              <w:t>85</w:t>
            </w:r>
            <w:r w:rsidR="009D6843" w:rsidRPr="003E1DFF">
              <w:rPr>
                <w:rFonts w:cs="Arial"/>
                <w:sz w:val="20"/>
                <w:szCs w:val="20"/>
              </w:rPr>
              <w:t>+</w:t>
            </w:r>
          </w:p>
        </w:tc>
        <w:tc>
          <w:tcPr>
            <w:tcW w:w="1336" w:type="dxa"/>
          </w:tcPr>
          <w:p w14:paraId="398CE175" w14:textId="7886F9B4" w:rsidR="00572BCA" w:rsidRPr="003E1DFF" w:rsidRDefault="00572BCA" w:rsidP="00572BCA">
            <w:pPr>
              <w:rPr>
                <w:rFonts w:cs="Arial"/>
                <w:sz w:val="20"/>
                <w:szCs w:val="20"/>
              </w:rPr>
            </w:pPr>
            <w:r w:rsidRPr="003E1DFF">
              <w:rPr>
                <w:rFonts w:cs="Arial"/>
                <w:sz w:val="20"/>
                <w:szCs w:val="20"/>
              </w:rPr>
              <w:t xml:space="preserve">1,260 </w:t>
            </w:r>
            <w:r w:rsidR="00E61F26" w:rsidRPr="003E1DFF">
              <w:rPr>
                <w:rFonts w:cs="Arial"/>
                <w:sz w:val="20"/>
                <w:szCs w:val="20"/>
              </w:rPr>
              <w:t>-</w:t>
            </w:r>
            <w:r w:rsidRPr="003E1DFF">
              <w:rPr>
                <w:rFonts w:cs="Arial"/>
                <w:sz w:val="20"/>
                <w:szCs w:val="20"/>
              </w:rPr>
              <w:t xml:space="preserve"> 47.9%</w:t>
            </w:r>
          </w:p>
        </w:tc>
        <w:tc>
          <w:tcPr>
            <w:tcW w:w="1336" w:type="dxa"/>
          </w:tcPr>
          <w:p w14:paraId="6CB211EE" w14:textId="6D2677BB" w:rsidR="00572BCA" w:rsidRPr="003E1DFF" w:rsidRDefault="00572BCA" w:rsidP="00572BCA">
            <w:pPr>
              <w:rPr>
                <w:rFonts w:cs="Arial"/>
                <w:sz w:val="20"/>
                <w:szCs w:val="20"/>
              </w:rPr>
            </w:pPr>
            <w:r w:rsidRPr="003E1DFF">
              <w:rPr>
                <w:rFonts w:cs="Arial"/>
                <w:sz w:val="20"/>
                <w:szCs w:val="20"/>
              </w:rPr>
              <w:t xml:space="preserve">2,331 </w:t>
            </w:r>
            <w:r w:rsidR="00E61F26" w:rsidRPr="003E1DFF">
              <w:rPr>
                <w:rFonts w:cs="Arial"/>
                <w:sz w:val="20"/>
                <w:szCs w:val="20"/>
              </w:rPr>
              <w:t>-</w:t>
            </w:r>
            <w:r w:rsidRPr="003E1DFF">
              <w:rPr>
                <w:rFonts w:cs="Arial"/>
                <w:sz w:val="20"/>
                <w:szCs w:val="20"/>
              </w:rPr>
              <w:t xml:space="preserve"> 48.3%</w:t>
            </w:r>
          </w:p>
        </w:tc>
        <w:tc>
          <w:tcPr>
            <w:tcW w:w="1337" w:type="dxa"/>
          </w:tcPr>
          <w:p w14:paraId="0666BBCB" w14:textId="77CC3F2F" w:rsidR="00572BCA" w:rsidRPr="003E1DFF" w:rsidRDefault="00572BCA" w:rsidP="00572BCA">
            <w:pPr>
              <w:rPr>
                <w:rFonts w:cs="Arial"/>
                <w:sz w:val="20"/>
                <w:szCs w:val="20"/>
              </w:rPr>
            </w:pPr>
            <w:r w:rsidRPr="003E1DFF">
              <w:rPr>
                <w:rFonts w:cs="Arial"/>
                <w:sz w:val="20"/>
                <w:szCs w:val="20"/>
              </w:rPr>
              <w:t xml:space="preserve">1,522 </w:t>
            </w:r>
            <w:r w:rsidR="00E61F26" w:rsidRPr="003E1DFF">
              <w:rPr>
                <w:rFonts w:cs="Arial"/>
                <w:sz w:val="20"/>
                <w:szCs w:val="20"/>
              </w:rPr>
              <w:t>-</w:t>
            </w:r>
            <w:r w:rsidRPr="003E1DFF">
              <w:rPr>
                <w:rFonts w:cs="Arial"/>
                <w:sz w:val="20"/>
                <w:szCs w:val="20"/>
              </w:rPr>
              <w:t xml:space="preserve"> 49.1%</w:t>
            </w:r>
          </w:p>
        </w:tc>
        <w:tc>
          <w:tcPr>
            <w:tcW w:w="1336" w:type="dxa"/>
          </w:tcPr>
          <w:p w14:paraId="2E3F169D" w14:textId="71A0F0D2" w:rsidR="00572BCA" w:rsidRPr="003E1DFF" w:rsidRDefault="00572BCA" w:rsidP="00572BCA">
            <w:pPr>
              <w:rPr>
                <w:rFonts w:cs="Arial"/>
                <w:sz w:val="20"/>
                <w:szCs w:val="20"/>
              </w:rPr>
            </w:pPr>
            <w:r w:rsidRPr="003E1DFF">
              <w:rPr>
                <w:rFonts w:cs="Arial"/>
                <w:sz w:val="20"/>
                <w:szCs w:val="20"/>
              </w:rPr>
              <w:t xml:space="preserve">1,745 </w:t>
            </w:r>
            <w:r w:rsidR="00E61F26" w:rsidRPr="003E1DFF">
              <w:rPr>
                <w:rFonts w:cs="Arial"/>
                <w:sz w:val="20"/>
                <w:szCs w:val="20"/>
              </w:rPr>
              <w:t>-</w:t>
            </w:r>
            <w:r w:rsidRPr="003E1DFF">
              <w:rPr>
                <w:rFonts w:cs="Arial"/>
                <w:sz w:val="20"/>
                <w:szCs w:val="20"/>
              </w:rPr>
              <w:t xml:space="preserve"> 47.8%</w:t>
            </w:r>
          </w:p>
        </w:tc>
        <w:tc>
          <w:tcPr>
            <w:tcW w:w="1337" w:type="dxa"/>
          </w:tcPr>
          <w:p w14:paraId="455363E5" w14:textId="4643A725" w:rsidR="00572BCA" w:rsidRPr="003E1DFF" w:rsidRDefault="00572BCA" w:rsidP="00572BCA">
            <w:pPr>
              <w:rPr>
                <w:rFonts w:cs="Arial"/>
                <w:sz w:val="20"/>
                <w:szCs w:val="20"/>
              </w:rPr>
            </w:pPr>
            <w:r w:rsidRPr="003E1DFF">
              <w:rPr>
                <w:rFonts w:cs="Arial"/>
                <w:sz w:val="20"/>
                <w:szCs w:val="20"/>
              </w:rPr>
              <w:t xml:space="preserve">2,439 </w:t>
            </w:r>
            <w:r w:rsidR="00E61F26" w:rsidRPr="003E1DFF">
              <w:rPr>
                <w:rFonts w:cs="Arial"/>
                <w:sz w:val="20"/>
                <w:szCs w:val="20"/>
              </w:rPr>
              <w:t>-</w:t>
            </w:r>
            <w:r w:rsidRPr="003E1DFF">
              <w:rPr>
                <w:rFonts w:cs="Arial"/>
                <w:sz w:val="20"/>
                <w:szCs w:val="20"/>
              </w:rPr>
              <w:t xml:space="preserve"> 47.8%</w:t>
            </w:r>
          </w:p>
        </w:tc>
        <w:tc>
          <w:tcPr>
            <w:tcW w:w="1336" w:type="dxa"/>
          </w:tcPr>
          <w:p w14:paraId="2B2C2062" w14:textId="2C6FFDD9" w:rsidR="00572BCA" w:rsidRPr="003E1DFF" w:rsidRDefault="00572BCA" w:rsidP="00572BCA">
            <w:pPr>
              <w:rPr>
                <w:rFonts w:cs="Arial"/>
                <w:sz w:val="20"/>
                <w:szCs w:val="20"/>
              </w:rPr>
            </w:pPr>
            <w:r w:rsidRPr="003E1DFF">
              <w:rPr>
                <w:rFonts w:cs="Arial"/>
                <w:sz w:val="20"/>
                <w:szCs w:val="20"/>
              </w:rPr>
              <w:t xml:space="preserve">2,081 </w:t>
            </w:r>
            <w:r w:rsidR="00E61F26" w:rsidRPr="003E1DFF">
              <w:rPr>
                <w:rFonts w:cs="Arial"/>
                <w:sz w:val="20"/>
                <w:szCs w:val="20"/>
              </w:rPr>
              <w:t>-</w:t>
            </w:r>
            <w:r w:rsidRPr="003E1DFF">
              <w:rPr>
                <w:rFonts w:cs="Arial"/>
                <w:sz w:val="20"/>
                <w:szCs w:val="20"/>
              </w:rPr>
              <w:t xml:space="preserve"> 41.9%</w:t>
            </w:r>
          </w:p>
        </w:tc>
        <w:tc>
          <w:tcPr>
            <w:tcW w:w="1337" w:type="dxa"/>
          </w:tcPr>
          <w:p w14:paraId="56E3216C" w14:textId="5F6A4BA4" w:rsidR="00572BCA" w:rsidRPr="003E1DFF" w:rsidRDefault="00572BCA" w:rsidP="00572BCA">
            <w:pPr>
              <w:rPr>
                <w:rFonts w:cs="Arial"/>
                <w:sz w:val="20"/>
                <w:szCs w:val="20"/>
              </w:rPr>
            </w:pPr>
            <w:r w:rsidRPr="003E1DFF">
              <w:rPr>
                <w:rFonts w:cs="Arial"/>
                <w:sz w:val="20"/>
                <w:szCs w:val="20"/>
              </w:rPr>
              <w:t xml:space="preserve">1,163 </w:t>
            </w:r>
            <w:r w:rsidR="00E61F26" w:rsidRPr="003E1DFF">
              <w:rPr>
                <w:rFonts w:cs="Arial"/>
                <w:sz w:val="20"/>
                <w:szCs w:val="20"/>
              </w:rPr>
              <w:t>-</w:t>
            </w:r>
            <w:r w:rsidRPr="003E1DFF">
              <w:rPr>
                <w:rFonts w:cs="Arial"/>
                <w:sz w:val="20"/>
                <w:szCs w:val="20"/>
              </w:rPr>
              <w:t xml:space="preserve"> 45.7%</w:t>
            </w:r>
          </w:p>
        </w:tc>
      </w:tr>
      <w:tr w:rsidR="00B52E90" w:rsidRPr="00BD668E" w14:paraId="1FC75988" w14:textId="77777777" w:rsidTr="003F7BA6">
        <w:trPr>
          <w:jc w:val="center"/>
        </w:trPr>
        <w:tc>
          <w:tcPr>
            <w:tcW w:w="846" w:type="dxa"/>
          </w:tcPr>
          <w:p w14:paraId="4CA9414C" w14:textId="77777777" w:rsidR="00572BCA" w:rsidRPr="003E1DFF" w:rsidRDefault="00572BCA" w:rsidP="00572BCA">
            <w:pPr>
              <w:rPr>
                <w:rFonts w:cs="Arial"/>
                <w:b/>
                <w:sz w:val="20"/>
                <w:szCs w:val="20"/>
              </w:rPr>
            </w:pPr>
            <w:r w:rsidRPr="003E1DFF">
              <w:rPr>
                <w:rFonts w:cs="Arial"/>
                <w:b/>
                <w:sz w:val="20"/>
                <w:szCs w:val="20"/>
              </w:rPr>
              <w:t>Total</w:t>
            </w:r>
          </w:p>
        </w:tc>
        <w:tc>
          <w:tcPr>
            <w:tcW w:w="1336" w:type="dxa"/>
          </w:tcPr>
          <w:p w14:paraId="143ACD1D" w14:textId="1F767948" w:rsidR="00572BCA" w:rsidRPr="003E1DFF" w:rsidRDefault="00572BCA" w:rsidP="00572BCA">
            <w:pPr>
              <w:rPr>
                <w:rFonts w:cs="Arial"/>
                <w:b/>
                <w:sz w:val="20"/>
                <w:szCs w:val="20"/>
              </w:rPr>
            </w:pPr>
            <w:r w:rsidRPr="003E1DFF">
              <w:rPr>
                <w:rFonts w:cs="Arial"/>
                <w:b/>
                <w:sz w:val="20"/>
                <w:szCs w:val="20"/>
              </w:rPr>
              <w:t xml:space="preserve">5,482 </w:t>
            </w:r>
            <w:r w:rsidR="00E61F26" w:rsidRPr="003E1DFF">
              <w:rPr>
                <w:rFonts w:cs="Arial"/>
                <w:b/>
                <w:sz w:val="20"/>
                <w:szCs w:val="20"/>
              </w:rPr>
              <w:t>-</w:t>
            </w:r>
            <w:r w:rsidRPr="003E1DFF">
              <w:rPr>
                <w:rFonts w:cs="Arial"/>
                <w:b/>
                <w:sz w:val="20"/>
                <w:szCs w:val="20"/>
              </w:rPr>
              <w:t xml:space="preserve"> 5.0%</w:t>
            </w:r>
          </w:p>
        </w:tc>
        <w:tc>
          <w:tcPr>
            <w:tcW w:w="1336" w:type="dxa"/>
          </w:tcPr>
          <w:p w14:paraId="2EDB9678" w14:textId="1F17903B" w:rsidR="00572BCA" w:rsidRPr="003E1DFF" w:rsidRDefault="00572BCA" w:rsidP="00572BCA">
            <w:pPr>
              <w:rPr>
                <w:rFonts w:cs="Arial"/>
                <w:b/>
                <w:sz w:val="20"/>
                <w:szCs w:val="20"/>
              </w:rPr>
            </w:pPr>
            <w:r w:rsidRPr="003E1DFF">
              <w:rPr>
                <w:rFonts w:cs="Arial"/>
                <w:b/>
                <w:sz w:val="20"/>
                <w:szCs w:val="20"/>
              </w:rPr>
              <w:t xml:space="preserve">6,406 </w:t>
            </w:r>
            <w:r w:rsidR="00E61F26" w:rsidRPr="003E1DFF">
              <w:rPr>
                <w:rFonts w:cs="Arial"/>
                <w:b/>
                <w:sz w:val="20"/>
                <w:szCs w:val="20"/>
              </w:rPr>
              <w:t>-</w:t>
            </w:r>
            <w:r w:rsidRPr="003E1DFF">
              <w:rPr>
                <w:rFonts w:cs="Arial"/>
                <w:b/>
                <w:sz w:val="20"/>
                <w:szCs w:val="20"/>
              </w:rPr>
              <w:t xml:space="preserve"> 3.8%</w:t>
            </w:r>
          </w:p>
        </w:tc>
        <w:tc>
          <w:tcPr>
            <w:tcW w:w="1337" w:type="dxa"/>
          </w:tcPr>
          <w:p w14:paraId="392857A1" w14:textId="6604EF70" w:rsidR="00572BCA" w:rsidRPr="003E1DFF" w:rsidRDefault="00572BCA" w:rsidP="00572BCA">
            <w:pPr>
              <w:rPr>
                <w:rFonts w:cs="Arial"/>
                <w:b/>
                <w:sz w:val="20"/>
                <w:szCs w:val="20"/>
              </w:rPr>
            </w:pPr>
            <w:r w:rsidRPr="003E1DFF">
              <w:rPr>
                <w:rFonts w:cs="Arial"/>
                <w:b/>
                <w:sz w:val="20"/>
                <w:szCs w:val="20"/>
              </w:rPr>
              <w:t xml:space="preserve">7,419 </w:t>
            </w:r>
            <w:r w:rsidR="00E61F26" w:rsidRPr="003E1DFF">
              <w:rPr>
                <w:rFonts w:cs="Arial"/>
                <w:b/>
                <w:sz w:val="20"/>
                <w:szCs w:val="20"/>
              </w:rPr>
              <w:t>-</w:t>
            </w:r>
            <w:r w:rsidRPr="003E1DFF">
              <w:rPr>
                <w:rFonts w:cs="Arial"/>
                <w:b/>
                <w:sz w:val="20"/>
                <w:szCs w:val="20"/>
              </w:rPr>
              <w:t xml:space="preserve"> 4.8%</w:t>
            </w:r>
          </w:p>
        </w:tc>
        <w:tc>
          <w:tcPr>
            <w:tcW w:w="1336" w:type="dxa"/>
          </w:tcPr>
          <w:p w14:paraId="5BB693C1" w14:textId="66628AE1" w:rsidR="00572BCA" w:rsidRPr="003E1DFF" w:rsidRDefault="00572BCA" w:rsidP="00572BCA">
            <w:pPr>
              <w:rPr>
                <w:rFonts w:cs="Arial"/>
                <w:b/>
                <w:sz w:val="20"/>
                <w:szCs w:val="20"/>
              </w:rPr>
            </w:pPr>
            <w:r w:rsidRPr="003E1DFF">
              <w:rPr>
                <w:rFonts w:cs="Arial"/>
                <w:b/>
                <w:sz w:val="20"/>
                <w:szCs w:val="20"/>
              </w:rPr>
              <w:t xml:space="preserve">5,844 </w:t>
            </w:r>
            <w:r w:rsidR="00E61F26" w:rsidRPr="003E1DFF">
              <w:rPr>
                <w:rFonts w:cs="Arial"/>
                <w:b/>
                <w:sz w:val="20"/>
                <w:szCs w:val="20"/>
              </w:rPr>
              <w:t>-</w:t>
            </w:r>
            <w:r w:rsidRPr="003E1DFF">
              <w:rPr>
                <w:rFonts w:cs="Arial"/>
                <w:b/>
                <w:sz w:val="20"/>
                <w:szCs w:val="20"/>
              </w:rPr>
              <w:t xml:space="preserve"> 5.0%</w:t>
            </w:r>
          </w:p>
        </w:tc>
        <w:tc>
          <w:tcPr>
            <w:tcW w:w="1337" w:type="dxa"/>
          </w:tcPr>
          <w:p w14:paraId="064F2BE8" w14:textId="6D76C8DB" w:rsidR="00572BCA" w:rsidRPr="003E1DFF" w:rsidRDefault="00572BCA" w:rsidP="00572BCA">
            <w:pPr>
              <w:rPr>
                <w:rFonts w:cs="Arial"/>
                <w:b/>
                <w:sz w:val="20"/>
                <w:szCs w:val="20"/>
              </w:rPr>
            </w:pPr>
            <w:r w:rsidRPr="003E1DFF">
              <w:rPr>
                <w:rFonts w:cs="Arial"/>
                <w:b/>
                <w:sz w:val="20"/>
                <w:szCs w:val="20"/>
              </w:rPr>
              <w:t xml:space="preserve">8,836 </w:t>
            </w:r>
            <w:r w:rsidR="00E61F26" w:rsidRPr="003E1DFF">
              <w:rPr>
                <w:rFonts w:cs="Arial"/>
                <w:b/>
                <w:sz w:val="20"/>
                <w:szCs w:val="20"/>
              </w:rPr>
              <w:t>-</w:t>
            </w:r>
            <w:r w:rsidRPr="003E1DFF">
              <w:rPr>
                <w:rFonts w:cs="Arial"/>
                <w:b/>
                <w:sz w:val="20"/>
                <w:szCs w:val="20"/>
              </w:rPr>
              <w:t xml:space="preserve"> 4.8%</w:t>
            </w:r>
          </w:p>
        </w:tc>
        <w:tc>
          <w:tcPr>
            <w:tcW w:w="1336" w:type="dxa"/>
          </w:tcPr>
          <w:p w14:paraId="26542020" w14:textId="010461B7" w:rsidR="00572BCA" w:rsidRPr="003E1DFF" w:rsidRDefault="00572BCA" w:rsidP="00572BCA">
            <w:pPr>
              <w:rPr>
                <w:rFonts w:cs="Arial"/>
                <w:b/>
                <w:sz w:val="20"/>
                <w:szCs w:val="20"/>
              </w:rPr>
            </w:pPr>
            <w:r w:rsidRPr="003E1DFF">
              <w:rPr>
                <w:rFonts w:cs="Arial"/>
                <w:b/>
                <w:sz w:val="20"/>
                <w:szCs w:val="20"/>
              </w:rPr>
              <w:t xml:space="preserve">7,628 </w:t>
            </w:r>
            <w:r w:rsidR="00E61F26" w:rsidRPr="003E1DFF">
              <w:rPr>
                <w:rFonts w:cs="Arial"/>
                <w:b/>
                <w:sz w:val="20"/>
                <w:szCs w:val="20"/>
              </w:rPr>
              <w:t>-</w:t>
            </w:r>
            <w:r w:rsidRPr="003E1DFF">
              <w:rPr>
                <w:rFonts w:cs="Arial"/>
                <w:b/>
                <w:sz w:val="20"/>
                <w:szCs w:val="20"/>
              </w:rPr>
              <w:t xml:space="preserve"> 4.7%</w:t>
            </w:r>
          </w:p>
        </w:tc>
        <w:tc>
          <w:tcPr>
            <w:tcW w:w="1337" w:type="dxa"/>
          </w:tcPr>
          <w:p w14:paraId="046131FD" w14:textId="2025492D" w:rsidR="00572BCA" w:rsidRPr="003E1DFF" w:rsidRDefault="00572BCA" w:rsidP="00572BCA">
            <w:pPr>
              <w:rPr>
                <w:rFonts w:cs="Arial"/>
                <w:b/>
                <w:sz w:val="20"/>
                <w:szCs w:val="20"/>
              </w:rPr>
            </w:pPr>
            <w:r w:rsidRPr="003E1DFF">
              <w:rPr>
                <w:rFonts w:cs="Arial"/>
                <w:b/>
                <w:sz w:val="20"/>
                <w:szCs w:val="20"/>
              </w:rPr>
              <w:t xml:space="preserve">6,897 </w:t>
            </w:r>
            <w:r w:rsidR="00E61F26" w:rsidRPr="003E1DFF">
              <w:rPr>
                <w:rFonts w:cs="Arial"/>
                <w:b/>
                <w:sz w:val="20"/>
                <w:szCs w:val="20"/>
              </w:rPr>
              <w:t>-</w:t>
            </w:r>
            <w:r w:rsidRPr="003E1DFF">
              <w:rPr>
                <w:rFonts w:cs="Arial"/>
                <w:b/>
                <w:sz w:val="20"/>
                <w:szCs w:val="20"/>
              </w:rPr>
              <w:t xml:space="preserve"> 4.6%</w:t>
            </w:r>
          </w:p>
        </w:tc>
      </w:tr>
    </w:tbl>
    <w:p w14:paraId="3DC266BC" w14:textId="3BAD3C97" w:rsidR="00572BCA" w:rsidRPr="001938DF" w:rsidRDefault="00F84E2D" w:rsidP="00572BCA">
      <w:pPr>
        <w:rPr>
          <w:rFonts w:cs="Arial"/>
          <w:i/>
        </w:rPr>
      </w:pPr>
      <w:r w:rsidRPr="001938DF">
        <w:rPr>
          <w:rFonts w:cs="Arial"/>
          <w:i/>
        </w:rPr>
        <w:t xml:space="preserve">Source: </w:t>
      </w:r>
      <w:r w:rsidRPr="00B11F25">
        <w:rPr>
          <w:rFonts w:cs="Arial"/>
          <w:i/>
        </w:rPr>
        <w:t xml:space="preserve">Australian Bureau of Statistics, Census of Population and Housing 2016. Compiled and presented in </w:t>
      </w:r>
      <w:r>
        <w:rPr>
          <w:rFonts w:cs="Arial"/>
          <w:i/>
        </w:rPr>
        <w:t>atlas</w:t>
      </w:r>
      <w:r w:rsidRPr="00B11F25">
        <w:rPr>
          <w:rFonts w:cs="Arial"/>
          <w:i/>
        </w:rPr>
        <w:t xml:space="preserve">.id, </w:t>
      </w:r>
      <w:r>
        <w:rPr>
          <w:rFonts w:cs="Arial"/>
          <w:i/>
        </w:rPr>
        <w:t xml:space="preserve">by .id (informed decisions) </w:t>
      </w:r>
      <w:r w:rsidRPr="00B11F25">
        <w:rPr>
          <w:rFonts w:cs="Arial"/>
          <w:i/>
        </w:rPr>
        <w:t>the population experts.</w:t>
      </w:r>
    </w:p>
    <w:p w14:paraId="65EC1A34" w14:textId="17577C10" w:rsidR="00572BCA" w:rsidRDefault="00572BCA" w:rsidP="00572BCA">
      <w:pPr>
        <w:rPr>
          <w:rFonts w:cs="Arial"/>
          <w:i/>
        </w:rPr>
      </w:pPr>
    </w:p>
    <w:p w14:paraId="123F35B3" w14:textId="1DFBDD3C" w:rsidR="006E2A6B" w:rsidRDefault="006E2A6B" w:rsidP="00572BCA">
      <w:pPr>
        <w:rPr>
          <w:rFonts w:cs="Arial"/>
          <w:i/>
        </w:rPr>
      </w:pPr>
    </w:p>
    <w:p w14:paraId="2DB629EA" w14:textId="3D194681" w:rsidR="00572BCA" w:rsidRPr="00244530" w:rsidRDefault="00572BCA" w:rsidP="00244530">
      <w:pPr>
        <w:spacing w:after="240"/>
        <w:rPr>
          <w:rFonts w:cs="Arial"/>
          <w:b/>
        </w:rPr>
      </w:pPr>
      <w:r w:rsidRPr="00244530">
        <w:rPr>
          <w:rFonts w:cs="Arial"/>
          <w:b/>
        </w:rPr>
        <w:t>Table 3</w:t>
      </w:r>
      <w:r w:rsidR="00244530">
        <w:rPr>
          <w:rFonts w:cs="Arial"/>
          <w:b/>
        </w:rPr>
        <w:t>:</w:t>
      </w:r>
      <w:r w:rsidRPr="00244530">
        <w:rPr>
          <w:rFonts w:cs="Arial"/>
          <w:b/>
        </w:rPr>
        <w:t xml:space="preserve"> Percentage of people </w:t>
      </w:r>
      <w:r w:rsidR="00085DBD" w:rsidRPr="00244530">
        <w:rPr>
          <w:rFonts w:cs="Arial"/>
          <w:b/>
        </w:rPr>
        <w:t xml:space="preserve">living </w:t>
      </w:r>
      <w:r w:rsidRPr="00244530">
        <w:rPr>
          <w:rFonts w:cs="Arial"/>
          <w:b/>
        </w:rPr>
        <w:t>with a profound or severe disability (ALL ages) across the E</w:t>
      </w:r>
      <w:r w:rsidR="00085DBD" w:rsidRPr="00244530">
        <w:rPr>
          <w:rFonts w:cs="Arial"/>
          <w:b/>
        </w:rPr>
        <w:t>astern Metropolitan Region</w:t>
      </w:r>
      <w:r w:rsidR="00A512DA" w:rsidRPr="00244530">
        <w:rPr>
          <w:rFonts w:cs="Arial"/>
          <w:b/>
        </w:rPr>
        <w:t>,</w:t>
      </w:r>
      <w:r w:rsidRPr="00244530">
        <w:rPr>
          <w:rFonts w:cs="Arial"/>
          <w:b/>
        </w:rPr>
        <w:t xml:space="preserve"> </w:t>
      </w:r>
      <w:r w:rsidR="00A512DA" w:rsidRPr="00244530">
        <w:rPr>
          <w:rFonts w:cs="Arial"/>
          <w:b/>
        </w:rPr>
        <w:t xml:space="preserve">Greater Melbourne and </w:t>
      </w:r>
      <w:r w:rsidRPr="00244530">
        <w:rPr>
          <w:rFonts w:cs="Arial"/>
          <w:b/>
        </w:rPr>
        <w:t>Victoria</w:t>
      </w:r>
      <w:r w:rsidR="006E2A6B" w:rsidRPr="00244530">
        <w:rPr>
          <w:rFonts w:cs="Arial"/>
          <w:b/>
        </w:rPr>
        <w:t>,</w:t>
      </w:r>
      <w:r w:rsidRPr="00244530">
        <w:rPr>
          <w:rFonts w:cs="Arial"/>
          <w:b/>
        </w:rPr>
        <w:t xml:space="preserve"> 201</w:t>
      </w:r>
      <w:r w:rsidR="006E2A6B" w:rsidRPr="00244530">
        <w:rPr>
          <w:rFonts w:cs="Arial"/>
          <w:b/>
        </w:rPr>
        <w:t>6</w:t>
      </w:r>
    </w:p>
    <w:tbl>
      <w:tblPr>
        <w:tblStyle w:val="TableGrid"/>
        <w:tblW w:w="0" w:type="auto"/>
        <w:jc w:val="center"/>
        <w:tblLook w:val="04A0" w:firstRow="1" w:lastRow="0" w:firstColumn="1" w:lastColumn="0" w:noHBand="0" w:noVBand="1"/>
        <w:tblCaption w:val="Table 3. Percentage of people with a profound or severe disability (ALL ages) across the EMR, with comparisons to Victoria, 2016"/>
        <w:tblDescription w:val="The table describes the percentage of people in each local government area in the Eastern Metropolitan Region who live with a profound or severe disability, and compares this to the rate in Victoria and Greater Melbourne. &#10;Maroondah 4.4%&#10;Boroondara 3.7%&#10;Knox 5.0%&#10;Manningham 5.0%&#10;Monash 4.4%&#10;Whitehorse 4.4%&#10;Yarra Ranges 5.0%&#10;Greater Melbourne 5.1%&#10;Victoria 5.6%&#10;"/>
      </w:tblPr>
      <w:tblGrid>
        <w:gridCol w:w="2547"/>
        <w:gridCol w:w="2268"/>
      </w:tblGrid>
      <w:tr w:rsidR="00BB17EF" w:rsidRPr="00BB17EF" w14:paraId="21E455F6" w14:textId="77777777" w:rsidTr="00BB17EF">
        <w:trPr>
          <w:jc w:val="center"/>
        </w:trPr>
        <w:tc>
          <w:tcPr>
            <w:tcW w:w="2547" w:type="dxa"/>
            <w:shd w:val="clear" w:color="auto" w:fill="002060"/>
          </w:tcPr>
          <w:p w14:paraId="0C76254C" w14:textId="26F180D8" w:rsidR="00BC02FE" w:rsidRPr="00BB17EF" w:rsidRDefault="00BC02FE" w:rsidP="00BC02FE">
            <w:pPr>
              <w:rPr>
                <w:rFonts w:cs="Arial"/>
                <w:b/>
                <w:color w:val="FFFFFF" w:themeColor="background1"/>
              </w:rPr>
            </w:pPr>
            <w:r w:rsidRPr="00BB17EF">
              <w:rPr>
                <w:rFonts w:cs="Arial"/>
                <w:b/>
                <w:color w:val="FFFFFF" w:themeColor="background1"/>
              </w:rPr>
              <w:t>Area</w:t>
            </w:r>
          </w:p>
        </w:tc>
        <w:tc>
          <w:tcPr>
            <w:tcW w:w="2268" w:type="dxa"/>
            <w:shd w:val="clear" w:color="auto" w:fill="002060"/>
          </w:tcPr>
          <w:p w14:paraId="2B817EA5" w14:textId="6A6C3E80" w:rsidR="00BC02FE" w:rsidRPr="00BB17EF" w:rsidRDefault="00BC02FE" w:rsidP="00403130">
            <w:pPr>
              <w:jc w:val="center"/>
              <w:rPr>
                <w:rFonts w:cs="Arial"/>
                <w:b/>
                <w:color w:val="FFFFFF" w:themeColor="background1"/>
              </w:rPr>
            </w:pPr>
            <w:r w:rsidRPr="00BB17EF">
              <w:rPr>
                <w:rFonts w:cs="Arial"/>
                <w:b/>
                <w:color w:val="FFFFFF" w:themeColor="background1"/>
              </w:rPr>
              <w:t>%</w:t>
            </w:r>
          </w:p>
        </w:tc>
      </w:tr>
      <w:tr w:rsidR="00403130" w:rsidRPr="001938DF" w14:paraId="48EEF929" w14:textId="77777777" w:rsidTr="003E1DFF">
        <w:trPr>
          <w:jc w:val="center"/>
        </w:trPr>
        <w:tc>
          <w:tcPr>
            <w:tcW w:w="2547" w:type="dxa"/>
          </w:tcPr>
          <w:p w14:paraId="4072B480" w14:textId="383F1376" w:rsidR="00403130" w:rsidRPr="001938DF" w:rsidRDefault="00403130" w:rsidP="003E1DFF">
            <w:pPr>
              <w:rPr>
                <w:rFonts w:cs="Arial"/>
                <w:b/>
              </w:rPr>
            </w:pPr>
            <w:r w:rsidRPr="001938DF">
              <w:rPr>
                <w:rFonts w:cs="Arial"/>
              </w:rPr>
              <w:t>Maroondah</w:t>
            </w:r>
          </w:p>
        </w:tc>
        <w:tc>
          <w:tcPr>
            <w:tcW w:w="2268" w:type="dxa"/>
          </w:tcPr>
          <w:p w14:paraId="0B8358B6" w14:textId="66DA5A33" w:rsidR="00403130" w:rsidRPr="001938DF" w:rsidRDefault="00403130" w:rsidP="00403130">
            <w:pPr>
              <w:jc w:val="center"/>
              <w:rPr>
                <w:rFonts w:cs="Arial"/>
                <w:b/>
              </w:rPr>
            </w:pPr>
            <w:r>
              <w:rPr>
                <w:rFonts w:cs="Arial"/>
              </w:rPr>
              <w:t>4</w:t>
            </w:r>
            <w:r w:rsidRPr="001938DF">
              <w:rPr>
                <w:rFonts w:cs="Arial"/>
              </w:rPr>
              <w:t>.</w:t>
            </w:r>
            <w:r>
              <w:rPr>
                <w:rFonts w:cs="Arial"/>
              </w:rPr>
              <w:t>4</w:t>
            </w:r>
          </w:p>
        </w:tc>
      </w:tr>
      <w:tr w:rsidR="00403130" w:rsidRPr="001938DF" w14:paraId="7CFA580B" w14:textId="77777777" w:rsidTr="003E1DFF">
        <w:trPr>
          <w:jc w:val="center"/>
        </w:trPr>
        <w:tc>
          <w:tcPr>
            <w:tcW w:w="2547" w:type="dxa"/>
          </w:tcPr>
          <w:p w14:paraId="12D978D5" w14:textId="36FF496C" w:rsidR="00403130" w:rsidRPr="001938DF" w:rsidRDefault="00403130" w:rsidP="00403130">
            <w:pPr>
              <w:rPr>
                <w:rFonts w:cs="Arial"/>
              </w:rPr>
            </w:pPr>
            <w:r>
              <w:rPr>
                <w:rFonts w:cs="Arial"/>
              </w:rPr>
              <w:t>Boroondara</w:t>
            </w:r>
          </w:p>
        </w:tc>
        <w:tc>
          <w:tcPr>
            <w:tcW w:w="2268" w:type="dxa"/>
          </w:tcPr>
          <w:p w14:paraId="3BFD3C2D" w14:textId="5C731D5A" w:rsidR="00403130" w:rsidRPr="001938DF" w:rsidRDefault="00403130" w:rsidP="003E1DFF">
            <w:pPr>
              <w:jc w:val="center"/>
              <w:rPr>
                <w:rFonts w:cs="Arial"/>
              </w:rPr>
            </w:pPr>
            <w:r>
              <w:rPr>
                <w:rFonts w:cs="Arial"/>
              </w:rPr>
              <w:t>3.7</w:t>
            </w:r>
          </w:p>
        </w:tc>
      </w:tr>
      <w:tr w:rsidR="00403130" w:rsidRPr="001938DF" w14:paraId="2E4110E7" w14:textId="77777777" w:rsidTr="003E1DFF">
        <w:trPr>
          <w:jc w:val="center"/>
        </w:trPr>
        <w:tc>
          <w:tcPr>
            <w:tcW w:w="2547" w:type="dxa"/>
          </w:tcPr>
          <w:p w14:paraId="3A7E1F4B" w14:textId="457DB92E" w:rsidR="00403130" w:rsidRPr="001938DF" w:rsidRDefault="00403130" w:rsidP="00403130">
            <w:pPr>
              <w:rPr>
                <w:rFonts w:cs="Arial"/>
              </w:rPr>
            </w:pPr>
            <w:r w:rsidRPr="001938DF">
              <w:rPr>
                <w:rFonts w:cs="Arial"/>
              </w:rPr>
              <w:t>Knox</w:t>
            </w:r>
          </w:p>
        </w:tc>
        <w:tc>
          <w:tcPr>
            <w:tcW w:w="2268" w:type="dxa"/>
          </w:tcPr>
          <w:p w14:paraId="138346D5" w14:textId="0335FEF1" w:rsidR="00403130" w:rsidRPr="001938DF" w:rsidRDefault="00403130" w:rsidP="003E1DFF">
            <w:pPr>
              <w:jc w:val="center"/>
              <w:rPr>
                <w:rFonts w:cs="Arial"/>
              </w:rPr>
            </w:pPr>
            <w:r>
              <w:rPr>
                <w:rFonts w:cs="Arial"/>
              </w:rPr>
              <w:t>5</w:t>
            </w:r>
            <w:r w:rsidRPr="001938DF">
              <w:rPr>
                <w:rFonts w:cs="Arial"/>
              </w:rPr>
              <w:t>.</w:t>
            </w:r>
            <w:r>
              <w:rPr>
                <w:rFonts w:cs="Arial"/>
              </w:rPr>
              <w:t>0</w:t>
            </w:r>
          </w:p>
        </w:tc>
      </w:tr>
      <w:tr w:rsidR="00403130" w:rsidRPr="001938DF" w14:paraId="229BEFB1" w14:textId="77777777" w:rsidTr="003E1DFF">
        <w:trPr>
          <w:jc w:val="center"/>
        </w:trPr>
        <w:tc>
          <w:tcPr>
            <w:tcW w:w="2547" w:type="dxa"/>
          </w:tcPr>
          <w:p w14:paraId="2B10AC10" w14:textId="0728B0C2" w:rsidR="00403130" w:rsidRPr="001938DF" w:rsidRDefault="00403130" w:rsidP="00403130">
            <w:pPr>
              <w:rPr>
                <w:rFonts w:cs="Arial"/>
              </w:rPr>
            </w:pPr>
            <w:r w:rsidRPr="001938DF">
              <w:rPr>
                <w:rFonts w:cs="Arial"/>
              </w:rPr>
              <w:t>Manningham</w:t>
            </w:r>
          </w:p>
        </w:tc>
        <w:tc>
          <w:tcPr>
            <w:tcW w:w="2268" w:type="dxa"/>
          </w:tcPr>
          <w:p w14:paraId="39A5A446" w14:textId="014795A7" w:rsidR="00403130" w:rsidRPr="001938DF" w:rsidRDefault="00403130" w:rsidP="003E1DFF">
            <w:pPr>
              <w:jc w:val="center"/>
              <w:rPr>
                <w:rFonts w:cs="Arial"/>
              </w:rPr>
            </w:pPr>
            <w:r>
              <w:rPr>
                <w:rFonts w:cs="Arial"/>
              </w:rPr>
              <w:t>5</w:t>
            </w:r>
            <w:r w:rsidRPr="001938DF">
              <w:rPr>
                <w:rFonts w:cs="Arial"/>
              </w:rPr>
              <w:t>.</w:t>
            </w:r>
            <w:r>
              <w:rPr>
                <w:rFonts w:cs="Arial"/>
              </w:rPr>
              <w:t>0</w:t>
            </w:r>
          </w:p>
        </w:tc>
      </w:tr>
      <w:tr w:rsidR="00403130" w:rsidRPr="001938DF" w14:paraId="3B7C37E9" w14:textId="77777777" w:rsidTr="003E1DFF">
        <w:trPr>
          <w:jc w:val="center"/>
        </w:trPr>
        <w:tc>
          <w:tcPr>
            <w:tcW w:w="2547" w:type="dxa"/>
          </w:tcPr>
          <w:p w14:paraId="5347201B" w14:textId="2554C54A" w:rsidR="00403130" w:rsidRPr="001938DF" w:rsidRDefault="00403130" w:rsidP="00403130">
            <w:pPr>
              <w:rPr>
                <w:rFonts w:cs="Arial"/>
              </w:rPr>
            </w:pPr>
            <w:r w:rsidRPr="001938DF">
              <w:rPr>
                <w:rFonts w:cs="Arial"/>
              </w:rPr>
              <w:t>Monash</w:t>
            </w:r>
          </w:p>
        </w:tc>
        <w:tc>
          <w:tcPr>
            <w:tcW w:w="2268" w:type="dxa"/>
          </w:tcPr>
          <w:p w14:paraId="6AA79E99" w14:textId="14BD39E9" w:rsidR="00403130" w:rsidRPr="001938DF" w:rsidRDefault="00403130" w:rsidP="003E1DFF">
            <w:pPr>
              <w:jc w:val="center"/>
              <w:rPr>
                <w:rFonts w:cs="Arial"/>
              </w:rPr>
            </w:pPr>
            <w:r>
              <w:rPr>
                <w:rFonts w:cs="Arial"/>
              </w:rPr>
              <w:t>4</w:t>
            </w:r>
            <w:r w:rsidRPr="001938DF">
              <w:rPr>
                <w:rFonts w:cs="Arial"/>
              </w:rPr>
              <w:t>.</w:t>
            </w:r>
            <w:r>
              <w:rPr>
                <w:rFonts w:cs="Arial"/>
              </w:rPr>
              <w:t>4</w:t>
            </w:r>
          </w:p>
        </w:tc>
      </w:tr>
      <w:tr w:rsidR="00403130" w:rsidRPr="001938DF" w14:paraId="50D65B19" w14:textId="77777777" w:rsidTr="003E1DFF">
        <w:trPr>
          <w:jc w:val="center"/>
        </w:trPr>
        <w:tc>
          <w:tcPr>
            <w:tcW w:w="2547" w:type="dxa"/>
          </w:tcPr>
          <w:p w14:paraId="2779C7CD" w14:textId="4F75B92F" w:rsidR="00403130" w:rsidRPr="001938DF" w:rsidRDefault="00403130" w:rsidP="00403130">
            <w:pPr>
              <w:rPr>
                <w:rFonts w:cs="Arial"/>
              </w:rPr>
            </w:pPr>
            <w:r w:rsidRPr="001938DF">
              <w:rPr>
                <w:rFonts w:cs="Arial"/>
              </w:rPr>
              <w:t>Whitehorse</w:t>
            </w:r>
          </w:p>
        </w:tc>
        <w:tc>
          <w:tcPr>
            <w:tcW w:w="2268" w:type="dxa"/>
          </w:tcPr>
          <w:p w14:paraId="05F2DB5E" w14:textId="52B52B1B" w:rsidR="00403130" w:rsidRPr="001938DF" w:rsidRDefault="00403130" w:rsidP="003E1DFF">
            <w:pPr>
              <w:jc w:val="center"/>
              <w:rPr>
                <w:rFonts w:cs="Arial"/>
              </w:rPr>
            </w:pPr>
            <w:r w:rsidRPr="001938DF">
              <w:rPr>
                <w:rFonts w:cs="Arial"/>
              </w:rPr>
              <w:t>4.</w:t>
            </w:r>
            <w:r>
              <w:rPr>
                <w:rFonts w:cs="Arial"/>
              </w:rPr>
              <w:t>4</w:t>
            </w:r>
          </w:p>
        </w:tc>
      </w:tr>
      <w:tr w:rsidR="00403130" w:rsidRPr="001938DF" w14:paraId="58504D6A" w14:textId="77777777" w:rsidTr="003E1DFF">
        <w:trPr>
          <w:jc w:val="center"/>
        </w:trPr>
        <w:tc>
          <w:tcPr>
            <w:tcW w:w="2547" w:type="dxa"/>
          </w:tcPr>
          <w:p w14:paraId="4A719F87" w14:textId="4B9EEAD2" w:rsidR="00403130" w:rsidRPr="001938DF" w:rsidRDefault="00403130" w:rsidP="00403130">
            <w:pPr>
              <w:rPr>
                <w:rFonts w:cs="Arial"/>
              </w:rPr>
            </w:pPr>
            <w:r w:rsidRPr="001938DF">
              <w:rPr>
                <w:rFonts w:cs="Arial"/>
              </w:rPr>
              <w:t>Yarra Ranges</w:t>
            </w:r>
          </w:p>
        </w:tc>
        <w:tc>
          <w:tcPr>
            <w:tcW w:w="2268" w:type="dxa"/>
          </w:tcPr>
          <w:p w14:paraId="0401E8E5" w14:textId="58E4B061" w:rsidR="00403130" w:rsidRPr="001938DF" w:rsidRDefault="00403130" w:rsidP="003E1DFF">
            <w:pPr>
              <w:jc w:val="center"/>
              <w:rPr>
                <w:rFonts w:cs="Arial"/>
              </w:rPr>
            </w:pPr>
            <w:r>
              <w:rPr>
                <w:rFonts w:cs="Arial"/>
              </w:rPr>
              <w:t>5</w:t>
            </w:r>
            <w:r w:rsidRPr="001938DF">
              <w:rPr>
                <w:rFonts w:cs="Arial"/>
              </w:rPr>
              <w:t>.</w:t>
            </w:r>
            <w:r>
              <w:rPr>
                <w:rFonts w:cs="Arial"/>
              </w:rPr>
              <w:t>0</w:t>
            </w:r>
          </w:p>
        </w:tc>
      </w:tr>
      <w:tr w:rsidR="00403130" w:rsidRPr="001938DF" w14:paraId="219074F8" w14:textId="77777777" w:rsidTr="003E1DFF">
        <w:trPr>
          <w:jc w:val="center"/>
        </w:trPr>
        <w:tc>
          <w:tcPr>
            <w:tcW w:w="2547" w:type="dxa"/>
          </w:tcPr>
          <w:p w14:paraId="1BB6CC81" w14:textId="15E00B38" w:rsidR="00403130" w:rsidRPr="001938DF" w:rsidRDefault="00403130" w:rsidP="00403130">
            <w:pPr>
              <w:rPr>
                <w:rFonts w:cs="Arial"/>
              </w:rPr>
            </w:pPr>
            <w:r w:rsidRPr="001938DF">
              <w:rPr>
                <w:rFonts w:cs="Arial"/>
              </w:rPr>
              <w:t>Greater Melbourne</w:t>
            </w:r>
          </w:p>
        </w:tc>
        <w:tc>
          <w:tcPr>
            <w:tcW w:w="2268" w:type="dxa"/>
          </w:tcPr>
          <w:p w14:paraId="4ED0210B" w14:textId="4975EDEF" w:rsidR="00403130" w:rsidRPr="001938DF" w:rsidRDefault="00403130" w:rsidP="003E1DFF">
            <w:pPr>
              <w:jc w:val="center"/>
              <w:rPr>
                <w:rFonts w:cs="Arial"/>
              </w:rPr>
            </w:pPr>
            <w:r>
              <w:rPr>
                <w:rFonts w:cs="Arial"/>
              </w:rPr>
              <w:t>5</w:t>
            </w:r>
            <w:r w:rsidRPr="001938DF">
              <w:rPr>
                <w:rFonts w:cs="Arial"/>
              </w:rPr>
              <w:t>.</w:t>
            </w:r>
            <w:r>
              <w:rPr>
                <w:rFonts w:cs="Arial"/>
              </w:rPr>
              <w:t>1</w:t>
            </w:r>
          </w:p>
        </w:tc>
      </w:tr>
      <w:tr w:rsidR="00403130" w:rsidRPr="001938DF" w14:paraId="4D44DADB" w14:textId="77777777" w:rsidTr="00AA1EB6">
        <w:trPr>
          <w:jc w:val="center"/>
        </w:trPr>
        <w:tc>
          <w:tcPr>
            <w:tcW w:w="2547" w:type="dxa"/>
          </w:tcPr>
          <w:p w14:paraId="4FF55DCF" w14:textId="5E072001" w:rsidR="00403130" w:rsidRPr="001938DF" w:rsidRDefault="00403130" w:rsidP="00403130">
            <w:pPr>
              <w:rPr>
                <w:rFonts w:cs="Arial"/>
              </w:rPr>
            </w:pPr>
            <w:r w:rsidRPr="001938DF">
              <w:rPr>
                <w:rFonts w:cs="Arial"/>
              </w:rPr>
              <w:t>Victoria</w:t>
            </w:r>
          </w:p>
        </w:tc>
        <w:tc>
          <w:tcPr>
            <w:tcW w:w="2268" w:type="dxa"/>
          </w:tcPr>
          <w:p w14:paraId="131CA724" w14:textId="1B7E2700" w:rsidR="00403130" w:rsidRPr="001938DF" w:rsidRDefault="00403130" w:rsidP="00403130">
            <w:pPr>
              <w:jc w:val="center"/>
              <w:rPr>
                <w:rFonts w:cs="Arial"/>
              </w:rPr>
            </w:pPr>
            <w:r>
              <w:rPr>
                <w:rFonts w:cs="Arial"/>
              </w:rPr>
              <w:t>5</w:t>
            </w:r>
            <w:r w:rsidRPr="001938DF">
              <w:rPr>
                <w:rFonts w:cs="Arial"/>
              </w:rPr>
              <w:t>.</w:t>
            </w:r>
            <w:r>
              <w:rPr>
                <w:rFonts w:cs="Arial"/>
              </w:rPr>
              <w:t>6</w:t>
            </w:r>
          </w:p>
        </w:tc>
      </w:tr>
      <w:tr w:rsidR="00403130" w:rsidRPr="001938DF" w14:paraId="719BF67D" w14:textId="77777777" w:rsidTr="003E1DFF">
        <w:trPr>
          <w:jc w:val="center"/>
        </w:trPr>
        <w:tc>
          <w:tcPr>
            <w:tcW w:w="2547" w:type="dxa"/>
          </w:tcPr>
          <w:p w14:paraId="3DE41CFE" w14:textId="51AAE465" w:rsidR="00403130" w:rsidRPr="001938DF" w:rsidRDefault="00403130" w:rsidP="00403130">
            <w:pPr>
              <w:rPr>
                <w:rFonts w:cs="Arial"/>
              </w:rPr>
            </w:pPr>
            <w:r w:rsidRPr="001938DF">
              <w:rPr>
                <w:rFonts w:cs="Arial"/>
              </w:rPr>
              <w:t>Maroondah</w:t>
            </w:r>
          </w:p>
        </w:tc>
        <w:tc>
          <w:tcPr>
            <w:tcW w:w="2268" w:type="dxa"/>
          </w:tcPr>
          <w:p w14:paraId="73392060" w14:textId="076DA401" w:rsidR="00403130" w:rsidRPr="001938DF" w:rsidRDefault="00403130" w:rsidP="003E1DFF">
            <w:pPr>
              <w:jc w:val="center"/>
              <w:rPr>
                <w:rFonts w:cs="Arial"/>
              </w:rPr>
            </w:pPr>
            <w:r>
              <w:rPr>
                <w:rFonts w:cs="Arial"/>
              </w:rPr>
              <w:t>4</w:t>
            </w:r>
            <w:r w:rsidRPr="001938DF">
              <w:rPr>
                <w:rFonts w:cs="Arial"/>
              </w:rPr>
              <w:t>.</w:t>
            </w:r>
            <w:r>
              <w:rPr>
                <w:rFonts w:cs="Arial"/>
              </w:rPr>
              <w:t>4</w:t>
            </w:r>
          </w:p>
        </w:tc>
      </w:tr>
    </w:tbl>
    <w:p w14:paraId="0A754222" w14:textId="21AC8A81" w:rsidR="00572BCA" w:rsidRDefault="00CA3B8E">
      <w:pPr>
        <w:rPr>
          <w:rFonts w:cs="Arial"/>
          <w:i/>
          <w:iCs/>
        </w:rPr>
      </w:pPr>
      <w:r w:rsidRPr="00CF5B3A">
        <w:rPr>
          <w:rFonts w:cs="Arial"/>
          <w:i/>
          <w:iCs/>
        </w:rPr>
        <w:t>Source: ABS (2020), LGA Modelled Estimates, Disability Ageing and Carers Australia: Summary of Findings 2018 Survey</w:t>
      </w:r>
      <w:r w:rsidR="00572BCA" w:rsidRPr="001938DF">
        <w:rPr>
          <w:rFonts w:cs="Arial"/>
          <w:i/>
          <w:iCs/>
        </w:rPr>
        <w:t>, compiled by Maroondah City Council</w:t>
      </w:r>
    </w:p>
    <w:p w14:paraId="6833A718" w14:textId="77777777" w:rsidR="00C87CC8" w:rsidRPr="00C87CC8" w:rsidRDefault="00C87CC8" w:rsidP="003A3C2D">
      <w:pPr>
        <w:rPr>
          <w:rFonts w:cs="Arial"/>
          <w:sz w:val="16"/>
        </w:rPr>
      </w:pPr>
    </w:p>
    <w:p w14:paraId="66A4FF4F" w14:textId="0AE47868" w:rsidR="003A3C2D" w:rsidRPr="00244530" w:rsidRDefault="003A3C2D" w:rsidP="00244530">
      <w:pPr>
        <w:spacing w:after="240"/>
        <w:rPr>
          <w:rFonts w:cs="Arial"/>
          <w:b/>
        </w:rPr>
      </w:pPr>
      <w:r w:rsidRPr="00244530">
        <w:rPr>
          <w:rFonts w:cs="Arial"/>
          <w:b/>
        </w:rPr>
        <w:t xml:space="preserve">Table </w:t>
      </w:r>
      <w:r w:rsidR="00A8475A" w:rsidRPr="00244530">
        <w:rPr>
          <w:rFonts w:cs="Arial"/>
          <w:b/>
        </w:rPr>
        <w:t>4</w:t>
      </w:r>
      <w:r w:rsidR="00244530">
        <w:rPr>
          <w:rFonts w:cs="Arial"/>
          <w:b/>
        </w:rPr>
        <w:t>:</w:t>
      </w:r>
      <w:r w:rsidRPr="00244530">
        <w:rPr>
          <w:rFonts w:cs="Arial"/>
          <w:b/>
        </w:rPr>
        <w:t xml:space="preserve"> Percentage of people </w:t>
      </w:r>
      <w:r w:rsidR="003D5166" w:rsidRPr="00244530">
        <w:rPr>
          <w:rFonts w:cs="Arial"/>
          <w:b/>
        </w:rPr>
        <w:t xml:space="preserve">living </w:t>
      </w:r>
      <w:r w:rsidRPr="00244530">
        <w:rPr>
          <w:rFonts w:cs="Arial"/>
          <w:b/>
        </w:rPr>
        <w:t xml:space="preserve">with a profound or severe disability </w:t>
      </w:r>
      <w:r w:rsidR="00145947" w:rsidRPr="00244530">
        <w:rPr>
          <w:rFonts w:cs="Arial"/>
          <w:b/>
        </w:rPr>
        <w:t>by age and sex</w:t>
      </w:r>
      <w:r w:rsidR="009403D1" w:rsidRPr="00244530">
        <w:rPr>
          <w:rFonts w:cs="Arial"/>
          <w:b/>
        </w:rPr>
        <w:t>, 2018</w:t>
      </w:r>
    </w:p>
    <w:tbl>
      <w:tblPr>
        <w:tblStyle w:val="TableGrid"/>
        <w:tblW w:w="0" w:type="auto"/>
        <w:jc w:val="center"/>
        <w:tblLook w:val="04A0" w:firstRow="1" w:lastRow="0" w:firstColumn="1" w:lastColumn="0" w:noHBand="0" w:noVBand="1"/>
        <w:tblCaption w:val="Table 4. Percentage of people living with a profound or severe disability across ages, 2018"/>
        <w:tblDescription w:val="The table describes the percentage of people living with a profound or severe disability by age and sex. The highest number and percentage of people living with a profound or severe disability was greatest in the 65 years and over age group with 2,149 people or 12.4% of people in that age range.&#10;Differences between females and males experiencing a profound or severe disability include:&#10;-a greater number and proportion of males in the 0-14 age group (663 males or 5.7% compared with 306 females or 2.8%)&#10;- a greater number of males aged 15-24 (251 males or 3.5%, compared with 190 females or 2.8%)&#10;- more females aged 55 to 64 years (339 females or 4.9% compared with 237 males or 3.7%), and &#10;- more females aged 65 years and over (1,318 females or 13.7% compared with 822 males or 10.6%)."/>
      </w:tblPr>
      <w:tblGrid>
        <w:gridCol w:w="1271"/>
        <w:gridCol w:w="1276"/>
        <w:gridCol w:w="1276"/>
        <w:gridCol w:w="1275"/>
        <w:gridCol w:w="1560"/>
        <w:gridCol w:w="1275"/>
        <w:gridCol w:w="1418"/>
      </w:tblGrid>
      <w:tr w:rsidR="00BB17EF" w:rsidRPr="00BB17EF" w14:paraId="478F57DC" w14:textId="77777777" w:rsidTr="00BB17EF">
        <w:trPr>
          <w:jc w:val="center"/>
        </w:trPr>
        <w:tc>
          <w:tcPr>
            <w:tcW w:w="1271" w:type="dxa"/>
            <w:shd w:val="clear" w:color="auto" w:fill="002060"/>
          </w:tcPr>
          <w:p w14:paraId="42E27ED3" w14:textId="77777777" w:rsidR="0041471F" w:rsidRPr="00BB17EF" w:rsidRDefault="0041471F" w:rsidP="0041471F">
            <w:pPr>
              <w:jc w:val="center"/>
              <w:rPr>
                <w:rFonts w:cs="Arial"/>
                <w:b/>
                <w:color w:val="FFFFFF" w:themeColor="background1"/>
              </w:rPr>
            </w:pPr>
            <w:r w:rsidRPr="00BB17EF">
              <w:rPr>
                <w:rFonts w:cs="Arial"/>
                <w:b/>
                <w:color w:val="FFFFFF" w:themeColor="background1"/>
              </w:rPr>
              <w:t>Age</w:t>
            </w:r>
          </w:p>
          <w:p w14:paraId="75248397" w14:textId="06284A42" w:rsidR="00C1660C" w:rsidRPr="00BB17EF" w:rsidDel="00015F77" w:rsidRDefault="0041471F" w:rsidP="0041471F">
            <w:pPr>
              <w:jc w:val="center"/>
              <w:rPr>
                <w:rFonts w:cs="Arial"/>
                <w:b/>
                <w:color w:val="FFFFFF" w:themeColor="background1"/>
              </w:rPr>
            </w:pPr>
            <w:r w:rsidRPr="00BB17EF">
              <w:rPr>
                <w:rFonts w:cs="Arial"/>
                <w:b/>
                <w:color w:val="FFFFFF" w:themeColor="background1"/>
              </w:rPr>
              <w:t>(years)</w:t>
            </w:r>
          </w:p>
        </w:tc>
        <w:tc>
          <w:tcPr>
            <w:tcW w:w="1276" w:type="dxa"/>
            <w:shd w:val="clear" w:color="auto" w:fill="002060"/>
          </w:tcPr>
          <w:p w14:paraId="14D928B3" w14:textId="7CDD5FF6" w:rsidR="00C1660C" w:rsidRPr="00BB17EF" w:rsidRDefault="0041471F" w:rsidP="00C1660C">
            <w:pPr>
              <w:jc w:val="center"/>
              <w:rPr>
                <w:rFonts w:cs="Arial"/>
                <w:b/>
                <w:color w:val="FFFFFF" w:themeColor="background1"/>
              </w:rPr>
            </w:pPr>
            <w:r w:rsidRPr="00BB17EF">
              <w:rPr>
                <w:rFonts w:cs="Arial"/>
                <w:b/>
                <w:color w:val="FFFFFF" w:themeColor="background1"/>
              </w:rPr>
              <w:t xml:space="preserve">Females </w:t>
            </w:r>
            <w:r w:rsidR="00C1660C" w:rsidRPr="00BB17EF">
              <w:rPr>
                <w:rFonts w:cs="Arial"/>
                <w:b/>
                <w:color w:val="FFFFFF" w:themeColor="background1"/>
              </w:rPr>
              <w:t>Number</w:t>
            </w:r>
          </w:p>
        </w:tc>
        <w:tc>
          <w:tcPr>
            <w:tcW w:w="1276" w:type="dxa"/>
            <w:shd w:val="clear" w:color="auto" w:fill="002060"/>
          </w:tcPr>
          <w:p w14:paraId="69FB23C8" w14:textId="3C233CD2" w:rsidR="00C1660C" w:rsidRPr="00BB17EF" w:rsidRDefault="0041471F" w:rsidP="00C1660C">
            <w:pPr>
              <w:jc w:val="center"/>
              <w:rPr>
                <w:rFonts w:cs="Arial"/>
                <w:b/>
                <w:color w:val="FFFFFF" w:themeColor="background1"/>
              </w:rPr>
            </w:pPr>
            <w:r w:rsidRPr="00BB17EF">
              <w:rPr>
                <w:rFonts w:cs="Arial"/>
                <w:b/>
                <w:color w:val="FFFFFF" w:themeColor="background1"/>
              </w:rPr>
              <w:t xml:space="preserve">Females </w:t>
            </w:r>
            <w:r w:rsidR="00C1660C" w:rsidRPr="00BB17EF">
              <w:rPr>
                <w:rFonts w:cs="Arial"/>
                <w:b/>
                <w:color w:val="FFFFFF" w:themeColor="background1"/>
              </w:rPr>
              <w:t>%</w:t>
            </w:r>
          </w:p>
        </w:tc>
        <w:tc>
          <w:tcPr>
            <w:tcW w:w="1275" w:type="dxa"/>
            <w:shd w:val="clear" w:color="auto" w:fill="002060"/>
          </w:tcPr>
          <w:p w14:paraId="629897CE" w14:textId="04C7231D" w:rsidR="00C1660C" w:rsidRPr="00BB17EF" w:rsidRDefault="0041471F" w:rsidP="00C1660C">
            <w:pPr>
              <w:jc w:val="center"/>
              <w:rPr>
                <w:rFonts w:cs="Arial"/>
                <w:color w:val="FFFFFF" w:themeColor="background1"/>
              </w:rPr>
            </w:pPr>
            <w:r w:rsidRPr="00BB17EF">
              <w:rPr>
                <w:rFonts w:cs="Arial"/>
                <w:b/>
                <w:color w:val="FFFFFF" w:themeColor="background1"/>
              </w:rPr>
              <w:t xml:space="preserve">Males </w:t>
            </w:r>
            <w:r w:rsidR="00C1660C" w:rsidRPr="00BB17EF">
              <w:rPr>
                <w:rFonts w:cs="Arial"/>
                <w:b/>
                <w:color w:val="FFFFFF" w:themeColor="background1"/>
              </w:rPr>
              <w:t>Number</w:t>
            </w:r>
          </w:p>
        </w:tc>
        <w:tc>
          <w:tcPr>
            <w:tcW w:w="1560" w:type="dxa"/>
            <w:shd w:val="clear" w:color="auto" w:fill="002060"/>
          </w:tcPr>
          <w:p w14:paraId="6D6276F4" w14:textId="77777777" w:rsidR="0041471F" w:rsidRPr="00BB17EF" w:rsidRDefault="0041471F" w:rsidP="00C1660C">
            <w:pPr>
              <w:jc w:val="center"/>
              <w:rPr>
                <w:rFonts w:cs="Arial"/>
                <w:b/>
                <w:color w:val="FFFFFF" w:themeColor="background1"/>
              </w:rPr>
            </w:pPr>
            <w:r w:rsidRPr="00BB17EF">
              <w:rPr>
                <w:rFonts w:cs="Arial"/>
                <w:b/>
                <w:color w:val="FFFFFF" w:themeColor="background1"/>
              </w:rPr>
              <w:t xml:space="preserve">Males </w:t>
            </w:r>
          </w:p>
          <w:p w14:paraId="1304A61C" w14:textId="50C9EBA8" w:rsidR="00C1660C" w:rsidRPr="00BB17EF" w:rsidRDefault="00C1660C" w:rsidP="00C1660C">
            <w:pPr>
              <w:jc w:val="center"/>
              <w:rPr>
                <w:rFonts w:cs="Arial"/>
                <w:b/>
                <w:color w:val="FFFFFF" w:themeColor="background1"/>
              </w:rPr>
            </w:pPr>
            <w:r w:rsidRPr="00BB17EF">
              <w:rPr>
                <w:rFonts w:cs="Arial"/>
                <w:b/>
                <w:color w:val="FFFFFF" w:themeColor="background1"/>
              </w:rPr>
              <w:t>%</w:t>
            </w:r>
          </w:p>
        </w:tc>
        <w:tc>
          <w:tcPr>
            <w:tcW w:w="1275" w:type="dxa"/>
            <w:shd w:val="clear" w:color="auto" w:fill="002060"/>
          </w:tcPr>
          <w:p w14:paraId="346545B5" w14:textId="5BD5B69D" w:rsidR="00C1660C" w:rsidRPr="00BB17EF" w:rsidRDefault="0041471F" w:rsidP="00C1660C">
            <w:pPr>
              <w:jc w:val="center"/>
              <w:rPr>
                <w:rFonts w:cs="Arial"/>
                <w:color w:val="FFFFFF" w:themeColor="background1"/>
              </w:rPr>
            </w:pPr>
            <w:r w:rsidRPr="00BB17EF">
              <w:rPr>
                <w:rFonts w:cs="Arial"/>
                <w:b/>
                <w:color w:val="FFFFFF" w:themeColor="background1"/>
              </w:rPr>
              <w:t xml:space="preserve">All Persons </w:t>
            </w:r>
            <w:r w:rsidR="00C1660C" w:rsidRPr="00BB17EF">
              <w:rPr>
                <w:rFonts w:cs="Arial"/>
                <w:b/>
                <w:color w:val="FFFFFF" w:themeColor="background1"/>
              </w:rPr>
              <w:t>Number</w:t>
            </w:r>
          </w:p>
        </w:tc>
        <w:tc>
          <w:tcPr>
            <w:tcW w:w="1418" w:type="dxa"/>
            <w:shd w:val="clear" w:color="auto" w:fill="002060"/>
          </w:tcPr>
          <w:p w14:paraId="2C2FF9CF" w14:textId="0B5EB713" w:rsidR="00C1660C" w:rsidRPr="00BB17EF" w:rsidRDefault="0041471F" w:rsidP="00C1660C">
            <w:pPr>
              <w:jc w:val="center"/>
              <w:rPr>
                <w:rFonts w:cs="Arial"/>
                <w:b/>
                <w:color w:val="FFFFFF" w:themeColor="background1"/>
              </w:rPr>
            </w:pPr>
            <w:r w:rsidRPr="00BB17EF">
              <w:rPr>
                <w:rFonts w:cs="Arial"/>
                <w:b/>
                <w:color w:val="FFFFFF" w:themeColor="background1"/>
              </w:rPr>
              <w:t xml:space="preserve">All Persons </w:t>
            </w:r>
            <w:r w:rsidR="00C1660C" w:rsidRPr="00BB17EF">
              <w:rPr>
                <w:rFonts w:cs="Arial"/>
                <w:b/>
                <w:color w:val="FFFFFF" w:themeColor="background1"/>
              </w:rPr>
              <w:t>%</w:t>
            </w:r>
          </w:p>
        </w:tc>
      </w:tr>
      <w:tr w:rsidR="00C1660C" w:rsidRPr="001938DF" w14:paraId="1773D7FC" w14:textId="77777777" w:rsidTr="003E1DFF">
        <w:trPr>
          <w:jc w:val="center"/>
        </w:trPr>
        <w:tc>
          <w:tcPr>
            <w:tcW w:w="1271" w:type="dxa"/>
          </w:tcPr>
          <w:p w14:paraId="376135A0" w14:textId="77777777" w:rsidR="00C1660C" w:rsidRPr="001938DF" w:rsidRDefault="00C1660C" w:rsidP="00C1660C">
            <w:pPr>
              <w:rPr>
                <w:rFonts w:cs="Arial"/>
              </w:rPr>
            </w:pPr>
            <w:r>
              <w:rPr>
                <w:rFonts w:cs="Arial"/>
              </w:rPr>
              <w:t>0-14</w:t>
            </w:r>
          </w:p>
        </w:tc>
        <w:tc>
          <w:tcPr>
            <w:tcW w:w="1276" w:type="dxa"/>
          </w:tcPr>
          <w:p w14:paraId="57ABEA34" w14:textId="3C1715B3" w:rsidR="00C1660C" w:rsidRDefault="004800FB" w:rsidP="003E1DFF">
            <w:pPr>
              <w:jc w:val="center"/>
              <w:rPr>
                <w:rFonts w:cs="Arial"/>
              </w:rPr>
            </w:pPr>
            <w:r>
              <w:rPr>
                <w:rFonts w:cs="Arial"/>
              </w:rPr>
              <w:t>306</w:t>
            </w:r>
          </w:p>
        </w:tc>
        <w:tc>
          <w:tcPr>
            <w:tcW w:w="1276" w:type="dxa"/>
          </w:tcPr>
          <w:p w14:paraId="047354DE" w14:textId="7F833E2F" w:rsidR="00C1660C" w:rsidRDefault="007D653D" w:rsidP="003E1DFF">
            <w:pPr>
              <w:jc w:val="center"/>
              <w:rPr>
                <w:rFonts w:cs="Arial"/>
              </w:rPr>
            </w:pPr>
            <w:r>
              <w:rPr>
                <w:rFonts w:cs="Arial"/>
              </w:rPr>
              <w:t>2.8</w:t>
            </w:r>
          </w:p>
        </w:tc>
        <w:tc>
          <w:tcPr>
            <w:tcW w:w="1275" w:type="dxa"/>
          </w:tcPr>
          <w:p w14:paraId="609B4B3E" w14:textId="21B6026C" w:rsidR="00C1660C" w:rsidRDefault="009C29B5" w:rsidP="003E1DFF">
            <w:pPr>
              <w:jc w:val="center"/>
              <w:rPr>
                <w:rFonts w:cs="Arial"/>
              </w:rPr>
            </w:pPr>
            <w:r>
              <w:rPr>
                <w:rFonts w:cs="Arial"/>
              </w:rPr>
              <w:t>663</w:t>
            </w:r>
          </w:p>
        </w:tc>
        <w:tc>
          <w:tcPr>
            <w:tcW w:w="1560" w:type="dxa"/>
          </w:tcPr>
          <w:p w14:paraId="076046DC" w14:textId="7EAD2CC3" w:rsidR="00C1660C" w:rsidRDefault="005D1C2D" w:rsidP="003E1DFF">
            <w:pPr>
              <w:jc w:val="center"/>
              <w:rPr>
                <w:rFonts w:cs="Arial"/>
              </w:rPr>
            </w:pPr>
            <w:r>
              <w:rPr>
                <w:rFonts w:cs="Arial"/>
              </w:rPr>
              <w:t>5.7</w:t>
            </w:r>
          </w:p>
        </w:tc>
        <w:tc>
          <w:tcPr>
            <w:tcW w:w="1275" w:type="dxa"/>
          </w:tcPr>
          <w:p w14:paraId="27531797" w14:textId="02B57BF0" w:rsidR="00C1660C" w:rsidRDefault="00C1660C" w:rsidP="003E1DFF">
            <w:pPr>
              <w:jc w:val="center"/>
              <w:rPr>
                <w:rFonts w:cs="Arial"/>
              </w:rPr>
            </w:pPr>
            <w:r>
              <w:rPr>
                <w:rFonts w:cs="Arial"/>
              </w:rPr>
              <w:t>960</w:t>
            </w:r>
          </w:p>
        </w:tc>
        <w:tc>
          <w:tcPr>
            <w:tcW w:w="1418" w:type="dxa"/>
          </w:tcPr>
          <w:p w14:paraId="39BCB4E0" w14:textId="77777777" w:rsidR="00C1660C" w:rsidRPr="001938DF" w:rsidRDefault="00C1660C" w:rsidP="003E1DFF">
            <w:pPr>
              <w:jc w:val="center"/>
              <w:rPr>
                <w:rFonts w:cs="Arial"/>
              </w:rPr>
            </w:pPr>
            <w:r>
              <w:rPr>
                <w:rFonts w:cs="Arial"/>
              </w:rPr>
              <w:t>4.3</w:t>
            </w:r>
          </w:p>
        </w:tc>
      </w:tr>
      <w:tr w:rsidR="00C1660C" w:rsidRPr="001938DF" w14:paraId="102209C7" w14:textId="77777777" w:rsidTr="003E1DFF">
        <w:trPr>
          <w:jc w:val="center"/>
        </w:trPr>
        <w:tc>
          <w:tcPr>
            <w:tcW w:w="1271" w:type="dxa"/>
          </w:tcPr>
          <w:p w14:paraId="52319385" w14:textId="77777777" w:rsidR="00C1660C" w:rsidRPr="001938DF" w:rsidRDefault="00C1660C" w:rsidP="00C1660C">
            <w:pPr>
              <w:rPr>
                <w:rFonts w:cs="Arial"/>
              </w:rPr>
            </w:pPr>
            <w:r>
              <w:rPr>
                <w:rFonts w:cs="Arial"/>
              </w:rPr>
              <w:t>15-24</w:t>
            </w:r>
          </w:p>
        </w:tc>
        <w:tc>
          <w:tcPr>
            <w:tcW w:w="1276" w:type="dxa"/>
          </w:tcPr>
          <w:p w14:paraId="4067710D" w14:textId="21F502D6" w:rsidR="00C1660C" w:rsidRDefault="00836A6F" w:rsidP="003E1DFF">
            <w:pPr>
              <w:jc w:val="center"/>
              <w:rPr>
                <w:rFonts w:cs="Arial"/>
              </w:rPr>
            </w:pPr>
            <w:r>
              <w:rPr>
                <w:rFonts w:cs="Arial"/>
              </w:rPr>
              <w:t>190</w:t>
            </w:r>
          </w:p>
        </w:tc>
        <w:tc>
          <w:tcPr>
            <w:tcW w:w="1276" w:type="dxa"/>
          </w:tcPr>
          <w:p w14:paraId="1149642C" w14:textId="7FE15A62" w:rsidR="00C1660C" w:rsidRDefault="00836A6F" w:rsidP="003E1DFF">
            <w:pPr>
              <w:jc w:val="center"/>
              <w:rPr>
                <w:rFonts w:cs="Arial"/>
              </w:rPr>
            </w:pPr>
            <w:r>
              <w:rPr>
                <w:rFonts w:cs="Arial"/>
              </w:rPr>
              <w:t>2.8</w:t>
            </w:r>
          </w:p>
        </w:tc>
        <w:tc>
          <w:tcPr>
            <w:tcW w:w="1275" w:type="dxa"/>
          </w:tcPr>
          <w:p w14:paraId="0C29E0A4" w14:textId="0CE5092B" w:rsidR="00C1660C" w:rsidRDefault="005D1C2D" w:rsidP="003E1DFF">
            <w:pPr>
              <w:jc w:val="center"/>
              <w:rPr>
                <w:rFonts w:cs="Arial"/>
              </w:rPr>
            </w:pPr>
            <w:r>
              <w:rPr>
                <w:rFonts w:cs="Arial"/>
              </w:rPr>
              <w:t>251</w:t>
            </w:r>
          </w:p>
        </w:tc>
        <w:tc>
          <w:tcPr>
            <w:tcW w:w="1560" w:type="dxa"/>
          </w:tcPr>
          <w:p w14:paraId="15464A17" w14:textId="0B0FE21A" w:rsidR="00C1660C" w:rsidRDefault="005D1C2D" w:rsidP="003E1DFF">
            <w:pPr>
              <w:jc w:val="center"/>
              <w:rPr>
                <w:rFonts w:cs="Arial"/>
              </w:rPr>
            </w:pPr>
            <w:r>
              <w:rPr>
                <w:rFonts w:cs="Arial"/>
              </w:rPr>
              <w:t>3.5</w:t>
            </w:r>
          </w:p>
        </w:tc>
        <w:tc>
          <w:tcPr>
            <w:tcW w:w="1275" w:type="dxa"/>
          </w:tcPr>
          <w:p w14:paraId="52F53F44" w14:textId="67D94559" w:rsidR="00C1660C" w:rsidRDefault="00C1660C" w:rsidP="003E1DFF">
            <w:pPr>
              <w:jc w:val="center"/>
              <w:rPr>
                <w:rFonts w:cs="Arial"/>
              </w:rPr>
            </w:pPr>
            <w:r>
              <w:rPr>
                <w:rFonts w:cs="Arial"/>
              </w:rPr>
              <w:t>441</w:t>
            </w:r>
          </w:p>
        </w:tc>
        <w:tc>
          <w:tcPr>
            <w:tcW w:w="1418" w:type="dxa"/>
          </w:tcPr>
          <w:p w14:paraId="2588E766" w14:textId="77777777" w:rsidR="00C1660C" w:rsidRPr="001938DF" w:rsidRDefault="00C1660C" w:rsidP="003E1DFF">
            <w:pPr>
              <w:jc w:val="center"/>
              <w:rPr>
                <w:rFonts w:cs="Arial"/>
              </w:rPr>
            </w:pPr>
            <w:r>
              <w:rPr>
                <w:rFonts w:cs="Arial"/>
              </w:rPr>
              <w:t>3.2</w:t>
            </w:r>
          </w:p>
        </w:tc>
      </w:tr>
      <w:tr w:rsidR="00C1660C" w:rsidRPr="001938DF" w14:paraId="3A4A845C" w14:textId="77777777" w:rsidTr="003E1DFF">
        <w:trPr>
          <w:jc w:val="center"/>
        </w:trPr>
        <w:tc>
          <w:tcPr>
            <w:tcW w:w="1271" w:type="dxa"/>
          </w:tcPr>
          <w:p w14:paraId="04DDC2FB" w14:textId="77777777" w:rsidR="00C1660C" w:rsidRPr="001938DF" w:rsidRDefault="00C1660C" w:rsidP="00C1660C">
            <w:pPr>
              <w:rPr>
                <w:rFonts w:cs="Arial"/>
              </w:rPr>
            </w:pPr>
            <w:r>
              <w:rPr>
                <w:rFonts w:cs="Arial"/>
              </w:rPr>
              <w:t>25-34</w:t>
            </w:r>
          </w:p>
        </w:tc>
        <w:tc>
          <w:tcPr>
            <w:tcW w:w="1276" w:type="dxa"/>
          </w:tcPr>
          <w:p w14:paraId="0DDBF345" w14:textId="218294F7" w:rsidR="00C1660C" w:rsidRDefault="00836A6F" w:rsidP="003E1DFF">
            <w:pPr>
              <w:jc w:val="center"/>
              <w:rPr>
                <w:rFonts w:cs="Arial"/>
              </w:rPr>
            </w:pPr>
            <w:r>
              <w:rPr>
                <w:rFonts w:cs="Arial"/>
              </w:rPr>
              <w:t>132</w:t>
            </w:r>
          </w:p>
        </w:tc>
        <w:tc>
          <w:tcPr>
            <w:tcW w:w="1276" w:type="dxa"/>
          </w:tcPr>
          <w:p w14:paraId="6675B991" w14:textId="20E7C9D8" w:rsidR="00C1660C" w:rsidRDefault="00836A6F" w:rsidP="003E1DFF">
            <w:pPr>
              <w:jc w:val="center"/>
              <w:rPr>
                <w:rFonts w:cs="Arial"/>
              </w:rPr>
            </w:pPr>
            <w:r>
              <w:rPr>
                <w:rFonts w:cs="Arial"/>
              </w:rPr>
              <w:t>1.5</w:t>
            </w:r>
          </w:p>
        </w:tc>
        <w:tc>
          <w:tcPr>
            <w:tcW w:w="1275" w:type="dxa"/>
          </w:tcPr>
          <w:p w14:paraId="6C9BA532" w14:textId="5D304603" w:rsidR="00C1660C" w:rsidRDefault="0096588A" w:rsidP="003E1DFF">
            <w:pPr>
              <w:jc w:val="center"/>
              <w:rPr>
                <w:rFonts w:cs="Arial"/>
              </w:rPr>
            </w:pPr>
            <w:r>
              <w:rPr>
                <w:rFonts w:cs="Arial"/>
              </w:rPr>
              <w:t>153</w:t>
            </w:r>
          </w:p>
        </w:tc>
        <w:tc>
          <w:tcPr>
            <w:tcW w:w="1560" w:type="dxa"/>
          </w:tcPr>
          <w:p w14:paraId="332C5488" w14:textId="2900CC5C" w:rsidR="00C1660C" w:rsidRDefault="0096588A" w:rsidP="003E1DFF">
            <w:pPr>
              <w:jc w:val="center"/>
              <w:rPr>
                <w:rFonts w:cs="Arial"/>
              </w:rPr>
            </w:pPr>
            <w:r>
              <w:rPr>
                <w:rFonts w:cs="Arial"/>
              </w:rPr>
              <w:t>1.8</w:t>
            </w:r>
          </w:p>
        </w:tc>
        <w:tc>
          <w:tcPr>
            <w:tcW w:w="1275" w:type="dxa"/>
          </w:tcPr>
          <w:p w14:paraId="4A8DC6B0" w14:textId="73342996" w:rsidR="00C1660C" w:rsidRDefault="00C1660C" w:rsidP="003E1DFF">
            <w:pPr>
              <w:jc w:val="center"/>
              <w:rPr>
                <w:rFonts w:cs="Arial"/>
              </w:rPr>
            </w:pPr>
            <w:r>
              <w:rPr>
                <w:rFonts w:cs="Arial"/>
              </w:rPr>
              <w:t>288</w:t>
            </w:r>
          </w:p>
        </w:tc>
        <w:tc>
          <w:tcPr>
            <w:tcW w:w="1418" w:type="dxa"/>
          </w:tcPr>
          <w:p w14:paraId="3C0C2DEC" w14:textId="77777777" w:rsidR="00C1660C" w:rsidRPr="001938DF" w:rsidRDefault="00C1660C" w:rsidP="003E1DFF">
            <w:pPr>
              <w:jc w:val="center"/>
              <w:rPr>
                <w:rFonts w:cs="Arial"/>
              </w:rPr>
            </w:pPr>
            <w:r>
              <w:rPr>
                <w:rFonts w:cs="Arial"/>
              </w:rPr>
              <w:t>1.7</w:t>
            </w:r>
          </w:p>
        </w:tc>
      </w:tr>
      <w:tr w:rsidR="00C1660C" w:rsidRPr="001938DF" w14:paraId="22D65A91" w14:textId="77777777" w:rsidTr="003E1DFF">
        <w:trPr>
          <w:jc w:val="center"/>
        </w:trPr>
        <w:tc>
          <w:tcPr>
            <w:tcW w:w="1271" w:type="dxa"/>
          </w:tcPr>
          <w:p w14:paraId="57C49E27" w14:textId="77777777" w:rsidR="00C1660C" w:rsidRPr="001938DF" w:rsidRDefault="00C1660C" w:rsidP="00C1660C">
            <w:pPr>
              <w:rPr>
                <w:rFonts w:cs="Arial"/>
              </w:rPr>
            </w:pPr>
            <w:r>
              <w:rPr>
                <w:rFonts w:cs="Arial"/>
              </w:rPr>
              <w:t>35-44</w:t>
            </w:r>
          </w:p>
        </w:tc>
        <w:tc>
          <w:tcPr>
            <w:tcW w:w="1276" w:type="dxa"/>
          </w:tcPr>
          <w:p w14:paraId="7E8DB784" w14:textId="43FD60CC" w:rsidR="00C1660C" w:rsidRDefault="008C71F9" w:rsidP="003E1DFF">
            <w:pPr>
              <w:jc w:val="center"/>
              <w:rPr>
                <w:rFonts w:cs="Arial"/>
              </w:rPr>
            </w:pPr>
            <w:r>
              <w:rPr>
                <w:rFonts w:cs="Arial"/>
              </w:rPr>
              <w:t>148</w:t>
            </w:r>
          </w:p>
        </w:tc>
        <w:tc>
          <w:tcPr>
            <w:tcW w:w="1276" w:type="dxa"/>
          </w:tcPr>
          <w:p w14:paraId="411E5538" w14:textId="1CC71C9D" w:rsidR="00C1660C" w:rsidRDefault="008C71F9" w:rsidP="003E1DFF">
            <w:pPr>
              <w:jc w:val="center"/>
              <w:rPr>
                <w:rFonts w:cs="Arial"/>
              </w:rPr>
            </w:pPr>
            <w:r>
              <w:rPr>
                <w:rFonts w:cs="Arial"/>
              </w:rPr>
              <w:t>1.7</w:t>
            </w:r>
          </w:p>
        </w:tc>
        <w:tc>
          <w:tcPr>
            <w:tcW w:w="1275" w:type="dxa"/>
          </w:tcPr>
          <w:p w14:paraId="1167981E" w14:textId="13CC29C0" w:rsidR="00C1660C" w:rsidRDefault="002528F9" w:rsidP="003E1DFF">
            <w:pPr>
              <w:jc w:val="center"/>
              <w:rPr>
                <w:rFonts w:cs="Arial"/>
              </w:rPr>
            </w:pPr>
            <w:r>
              <w:rPr>
                <w:rFonts w:cs="Arial"/>
              </w:rPr>
              <w:t>138</w:t>
            </w:r>
          </w:p>
        </w:tc>
        <w:tc>
          <w:tcPr>
            <w:tcW w:w="1560" w:type="dxa"/>
          </w:tcPr>
          <w:p w14:paraId="6C4A5384" w14:textId="3132148C" w:rsidR="00C1660C" w:rsidRDefault="002528F9" w:rsidP="003E1DFF">
            <w:pPr>
              <w:jc w:val="center"/>
              <w:rPr>
                <w:rFonts w:cs="Arial"/>
              </w:rPr>
            </w:pPr>
            <w:r>
              <w:rPr>
                <w:rFonts w:cs="Arial"/>
              </w:rPr>
              <w:t>1.7</w:t>
            </w:r>
          </w:p>
        </w:tc>
        <w:tc>
          <w:tcPr>
            <w:tcW w:w="1275" w:type="dxa"/>
          </w:tcPr>
          <w:p w14:paraId="2CF42B1D" w14:textId="29A64FA6" w:rsidR="00C1660C" w:rsidRPr="001938DF" w:rsidDel="00A33435" w:rsidRDefault="00C1660C" w:rsidP="003E1DFF">
            <w:pPr>
              <w:jc w:val="center"/>
              <w:rPr>
                <w:rFonts w:cs="Arial"/>
              </w:rPr>
            </w:pPr>
            <w:r>
              <w:rPr>
                <w:rFonts w:cs="Arial"/>
              </w:rPr>
              <w:t>281</w:t>
            </w:r>
          </w:p>
        </w:tc>
        <w:tc>
          <w:tcPr>
            <w:tcW w:w="1418" w:type="dxa"/>
          </w:tcPr>
          <w:p w14:paraId="2E26D56C" w14:textId="77777777" w:rsidR="00C1660C" w:rsidRPr="001938DF" w:rsidRDefault="00C1660C" w:rsidP="003E1DFF">
            <w:pPr>
              <w:jc w:val="center"/>
              <w:rPr>
                <w:rFonts w:cs="Arial"/>
              </w:rPr>
            </w:pPr>
            <w:r>
              <w:rPr>
                <w:rFonts w:cs="Arial"/>
              </w:rPr>
              <w:t>1</w:t>
            </w:r>
            <w:r w:rsidRPr="001938DF">
              <w:rPr>
                <w:rFonts w:cs="Arial"/>
              </w:rPr>
              <w:t>.</w:t>
            </w:r>
            <w:r>
              <w:rPr>
                <w:rFonts w:cs="Arial"/>
              </w:rPr>
              <w:t>7</w:t>
            </w:r>
          </w:p>
        </w:tc>
      </w:tr>
      <w:tr w:rsidR="00C1660C" w:rsidRPr="001938DF" w14:paraId="0DE067D5" w14:textId="77777777" w:rsidTr="003E1DFF">
        <w:trPr>
          <w:jc w:val="center"/>
        </w:trPr>
        <w:tc>
          <w:tcPr>
            <w:tcW w:w="1271" w:type="dxa"/>
          </w:tcPr>
          <w:p w14:paraId="145D2759" w14:textId="77777777" w:rsidR="00C1660C" w:rsidRPr="001938DF" w:rsidRDefault="00C1660C" w:rsidP="00C1660C">
            <w:pPr>
              <w:rPr>
                <w:rFonts w:cs="Arial"/>
              </w:rPr>
            </w:pPr>
            <w:r>
              <w:rPr>
                <w:rFonts w:cs="Arial"/>
              </w:rPr>
              <w:t>45-54</w:t>
            </w:r>
          </w:p>
        </w:tc>
        <w:tc>
          <w:tcPr>
            <w:tcW w:w="1276" w:type="dxa"/>
          </w:tcPr>
          <w:p w14:paraId="261E3B7F" w14:textId="1A79DFC7" w:rsidR="00C1660C" w:rsidRDefault="002121F1" w:rsidP="003E1DFF">
            <w:pPr>
              <w:jc w:val="center"/>
              <w:rPr>
                <w:rFonts w:cs="Arial"/>
              </w:rPr>
            </w:pPr>
            <w:r>
              <w:rPr>
                <w:rFonts w:cs="Arial"/>
              </w:rPr>
              <w:t>261</w:t>
            </w:r>
          </w:p>
        </w:tc>
        <w:tc>
          <w:tcPr>
            <w:tcW w:w="1276" w:type="dxa"/>
          </w:tcPr>
          <w:p w14:paraId="5294CEAB" w14:textId="5667127C" w:rsidR="00C1660C" w:rsidRDefault="002121F1" w:rsidP="003E1DFF">
            <w:pPr>
              <w:jc w:val="center"/>
              <w:rPr>
                <w:rFonts w:cs="Arial"/>
              </w:rPr>
            </w:pPr>
            <w:r>
              <w:rPr>
                <w:rFonts w:cs="Arial"/>
              </w:rPr>
              <w:t>3.2</w:t>
            </w:r>
          </w:p>
        </w:tc>
        <w:tc>
          <w:tcPr>
            <w:tcW w:w="1275" w:type="dxa"/>
          </w:tcPr>
          <w:p w14:paraId="4B63D86A" w14:textId="4575A95C" w:rsidR="00C1660C" w:rsidRDefault="00AB694B" w:rsidP="003E1DFF">
            <w:pPr>
              <w:jc w:val="center"/>
              <w:rPr>
                <w:rFonts w:cs="Arial"/>
              </w:rPr>
            </w:pPr>
            <w:r>
              <w:rPr>
                <w:rFonts w:cs="Arial"/>
              </w:rPr>
              <w:t>169</w:t>
            </w:r>
          </w:p>
        </w:tc>
        <w:tc>
          <w:tcPr>
            <w:tcW w:w="1560" w:type="dxa"/>
          </w:tcPr>
          <w:p w14:paraId="4F447494" w14:textId="392E9B31" w:rsidR="00C1660C" w:rsidRDefault="00AB694B" w:rsidP="003E1DFF">
            <w:pPr>
              <w:jc w:val="center"/>
              <w:rPr>
                <w:rFonts w:cs="Arial"/>
              </w:rPr>
            </w:pPr>
            <w:r>
              <w:rPr>
                <w:rFonts w:cs="Arial"/>
              </w:rPr>
              <w:t>2.3</w:t>
            </w:r>
          </w:p>
        </w:tc>
        <w:tc>
          <w:tcPr>
            <w:tcW w:w="1275" w:type="dxa"/>
          </w:tcPr>
          <w:p w14:paraId="54BB3D6C" w14:textId="6272200D" w:rsidR="00C1660C" w:rsidRPr="001938DF" w:rsidDel="001D11CB" w:rsidRDefault="00C1660C" w:rsidP="003E1DFF">
            <w:pPr>
              <w:jc w:val="center"/>
              <w:rPr>
                <w:rFonts w:cs="Arial"/>
              </w:rPr>
            </w:pPr>
            <w:r>
              <w:rPr>
                <w:rFonts w:cs="Arial"/>
              </w:rPr>
              <w:t>442</w:t>
            </w:r>
          </w:p>
        </w:tc>
        <w:tc>
          <w:tcPr>
            <w:tcW w:w="1418" w:type="dxa"/>
          </w:tcPr>
          <w:p w14:paraId="2E304C00" w14:textId="77777777" w:rsidR="00C1660C" w:rsidRPr="001938DF" w:rsidRDefault="00C1660C" w:rsidP="003E1DFF">
            <w:pPr>
              <w:jc w:val="center"/>
              <w:rPr>
                <w:rFonts w:cs="Arial"/>
              </w:rPr>
            </w:pPr>
            <w:r>
              <w:rPr>
                <w:rFonts w:cs="Arial"/>
              </w:rPr>
              <w:t>2.8</w:t>
            </w:r>
          </w:p>
        </w:tc>
      </w:tr>
      <w:tr w:rsidR="00C1660C" w:rsidRPr="001938DF" w14:paraId="3AE671F8" w14:textId="77777777" w:rsidTr="003E1DFF">
        <w:trPr>
          <w:jc w:val="center"/>
        </w:trPr>
        <w:tc>
          <w:tcPr>
            <w:tcW w:w="1271" w:type="dxa"/>
          </w:tcPr>
          <w:p w14:paraId="74FC02F5" w14:textId="77777777" w:rsidR="00C1660C" w:rsidRPr="001938DF" w:rsidRDefault="00C1660C" w:rsidP="00C1660C">
            <w:pPr>
              <w:rPr>
                <w:rFonts w:cs="Arial"/>
              </w:rPr>
            </w:pPr>
            <w:r>
              <w:rPr>
                <w:rFonts w:cs="Arial"/>
              </w:rPr>
              <w:t>55-64</w:t>
            </w:r>
          </w:p>
        </w:tc>
        <w:tc>
          <w:tcPr>
            <w:tcW w:w="1276" w:type="dxa"/>
          </w:tcPr>
          <w:p w14:paraId="7B28E266" w14:textId="22976273" w:rsidR="00C1660C" w:rsidRDefault="00174A4A" w:rsidP="003E1DFF">
            <w:pPr>
              <w:jc w:val="center"/>
              <w:rPr>
                <w:rFonts w:cs="Arial"/>
              </w:rPr>
            </w:pPr>
            <w:r>
              <w:rPr>
                <w:rFonts w:cs="Arial"/>
              </w:rPr>
              <w:t>339</w:t>
            </w:r>
          </w:p>
        </w:tc>
        <w:tc>
          <w:tcPr>
            <w:tcW w:w="1276" w:type="dxa"/>
          </w:tcPr>
          <w:p w14:paraId="583ECFB8" w14:textId="36B63B3F" w:rsidR="00C1660C" w:rsidRDefault="00957736" w:rsidP="003E1DFF">
            <w:pPr>
              <w:jc w:val="center"/>
              <w:rPr>
                <w:rFonts w:cs="Arial"/>
              </w:rPr>
            </w:pPr>
            <w:r>
              <w:rPr>
                <w:rFonts w:cs="Arial"/>
              </w:rPr>
              <w:t>4.9</w:t>
            </w:r>
          </w:p>
        </w:tc>
        <w:tc>
          <w:tcPr>
            <w:tcW w:w="1275" w:type="dxa"/>
          </w:tcPr>
          <w:p w14:paraId="33D39CD3" w14:textId="6B577A1A" w:rsidR="00C1660C" w:rsidRDefault="00AB694B" w:rsidP="003E1DFF">
            <w:pPr>
              <w:jc w:val="center"/>
              <w:rPr>
                <w:rFonts w:cs="Arial"/>
              </w:rPr>
            </w:pPr>
            <w:r>
              <w:rPr>
                <w:rFonts w:cs="Arial"/>
              </w:rPr>
              <w:t>237</w:t>
            </w:r>
          </w:p>
        </w:tc>
        <w:tc>
          <w:tcPr>
            <w:tcW w:w="1560" w:type="dxa"/>
          </w:tcPr>
          <w:p w14:paraId="7E18E4D0" w14:textId="61F3713D" w:rsidR="00C1660C" w:rsidRDefault="00AB694B" w:rsidP="003E1DFF">
            <w:pPr>
              <w:jc w:val="center"/>
              <w:rPr>
                <w:rFonts w:cs="Arial"/>
              </w:rPr>
            </w:pPr>
            <w:r>
              <w:rPr>
                <w:rFonts w:cs="Arial"/>
              </w:rPr>
              <w:t>3.7</w:t>
            </w:r>
          </w:p>
        </w:tc>
        <w:tc>
          <w:tcPr>
            <w:tcW w:w="1275" w:type="dxa"/>
          </w:tcPr>
          <w:p w14:paraId="030A7422" w14:textId="72E9601B" w:rsidR="00C1660C" w:rsidRPr="001938DF" w:rsidRDefault="00C1660C" w:rsidP="003E1DFF">
            <w:pPr>
              <w:jc w:val="center"/>
              <w:rPr>
                <w:rFonts w:cs="Arial"/>
              </w:rPr>
            </w:pPr>
            <w:r>
              <w:rPr>
                <w:rFonts w:cs="Arial"/>
              </w:rPr>
              <w:t>589</w:t>
            </w:r>
          </w:p>
        </w:tc>
        <w:tc>
          <w:tcPr>
            <w:tcW w:w="1418" w:type="dxa"/>
          </w:tcPr>
          <w:p w14:paraId="4315EB08" w14:textId="77777777" w:rsidR="00C1660C" w:rsidRPr="001938DF" w:rsidRDefault="00C1660C" w:rsidP="003E1DFF">
            <w:pPr>
              <w:jc w:val="center"/>
              <w:rPr>
                <w:rFonts w:cs="Arial"/>
              </w:rPr>
            </w:pPr>
            <w:r>
              <w:rPr>
                <w:rFonts w:cs="Arial"/>
              </w:rPr>
              <w:t>4.4</w:t>
            </w:r>
          </w:p>
        </w:tc>
      </w:tr>
      <w:tr w:rsidR="00C1660C" w:rsidRPr="001938DF" w14:paraId="45D62082" w14:textId="77777777" w:rsidTr="003E1DFF">
        <w:trPr>
          <w:jc w:val="center"/>
        </w:trPr>
        <w:tc>
          <w:tcPr>
            <w:tcW w:w="1271" w:type="dxa"/>
          </w:tcPr>
          <w:p w14:paraId="35AEFC54" w14:textId="77777777" w:rsidR="00C1660C" w:rsidRPr="001938DF" w:rsidRDefault="00C1660C" w:rsidP="00C1660C">
            <w:pPr>
              <w:rPr>
                <w:rFonts w:cs="Arial"/>
              </w:rPr>
            </w:pPr>
            <w:r>
              <w:rPr>
                <w:rFonts w:cs="Arial"/>
              </w:rPr>
              <w:t>65+</w:t>
            </w:r>
          </w:p>
        </w:tc>
        <w:tc>
          <w:tcPr>
            <w:tcW w:w="1276" w:type="dxa"/>
          </w:tcPr>
          <w:p w14:paraId="0BC2906E" w14:textId="409E24FF" w:rsidR="00C1660C" w:rsidRDefault="003E03BF" w:rsidP="003E1DFF">
            <w:pPr>
              <w:jc w:val="center"/>
              <w:rPr>
                <w:rFonts w:cs="Arial"/>
              </w:rPr>
            </w:pPr>
            <w:r>
              <w:rPr>
                <w:rFonts w:cs="Arial"/>
              </w:rPr>
              <w:t>1</w:t>
            </w:r>
            <w:r w:rsidR="00C60E47">
              <w:rPr>
                <w:rFonts w:cs="Arial"/>
              </w:rPr>
              <w:t>,</w:t>
            </w:r>
            <w:r>
              <w:rPr>
                <w:rFonts w:cs="Arial"/>
              </w:rPr>
              <w:t>318</w:t>
            </w:r>
          </w:p>
        </w:tc>
        <w:tc>
          <w:tcPr>
            <w:tcW w:w="1276" w:type="dxa"/>
          </w:tcPr>
          <w:p w14:paraId="15ECECC0" w14:textId="5244885D" w:rsidR="00C1660C" w:rsidRDefault="003E03BF" w:rsidP="003E1DFF">
            <w:pPr>
              <w:jc w:val="center"/>
              <w:rPr>
                <w:rFonts w:cs="Arial"/>
              </w:rPr>
            </w:pPr>
            <w:r>
              <w:rPr>
                <w:rFonts w:cs="Arial"/>
              </w:rPr>
              <w:t>13.7</w:t>
            </w:r>
          </w:p>
        </w:tc>
        <w:tc>
          <w:tcPr>
            <w:tcW w:w="1275" w:type="dxa"/>
          </w:tcPr>
          <w:p w14:paraId="71F97573" w14:textId="0CCDD8C7" w:rsidR="00C1660C" w:rsidRDefault="00AE00FD" w:rsidP="003E1DFF">
            <w:pPr>
              <w:jc w:val="center"/>
              <w:rPr>
                <w:rFonts w:cs="Arial"/>
              </w:rPr>
            </w:pPr>
            <w:r>
              <w:rPr>
                <w:rFonts w:cs="Arial"/>
              </w:rPr>
              <w:t>822</w:t>
            </w:r>
          </w:p>
        </w:tc>
        <w:tc>
          <w:tcPr>
            <w:tcW w:w="1560" w:type="dxa"/>
          </w:tcPr>
          <w:p w14:paraId="58C428D1" w14:textId="28B0F172" w:rsidR="00C1660C" w:rsidRDefault="00AE00FD" w:rsidP="003E1DFF">
            <w:pPr>
              <w:jc w:val="center"/>
              <w:rPr>
                <w:rFonts w:cs="Arial"/>
              </w:rPr>
            </w:pPr>
            <w:r>
              <w:rPr>
                <w:rFonts w:cs="Arial"/>
              </w:rPr>
              <w:t>10.6</w:t>
            </w:r>
          </w:p>
        </w:tc>
        <w:tc>
          <w:tcPr>
            <w:tcW w:w="1275" w:type="dxa"/>
          </w:tcPr>
          <w:p w14:paraId="1512F610" w14:textId="7A70489A" w:rsidR="00C1660C" w:rsidRPr="001938DF" w:rsidDel="00161914" w:rsidRDefault="00C1660C" w:rsidP="003E1DFF">
            <w:pPr>
              <w:jc w:val="center"/>
              <w:rPr>
                <w:rFonts w:cs="Arial"/>
              </w:rPr>
            </w:pPr>
            <w:r>
              <w:rPr>
                <w:rFonts w:cs="Arial"/>
              </w:rPr>
              <w:t>2</w:t>
            </w:r>
            <w:r w:rsidR="00C60E47">
              <w:rPr>
                <w:rFonts w:cs="Arial"/>
              </w:rPr>
              <w:t>,</w:t>
            </w:r>
            <w:r>
              <w:rPr>
                <w:rFonts w:cs="Arial"/>
              </w:rPr>
              <w:t>149</w:t>
            </w:r>
          </w:p>
        </w:tc>
        <w:tc>
          <w:tcPr>
            <w:tcW w:w="1418" w:type="dxa"/>
          </w:tcPr>
          <w:p w14:paraId="13768B99" w14:textId="77777777" w:rsidR="00C1660C" w:rsidRPr="001938DF" w:rsidRDefault="00C1660C" w:rsidP="003E1DFF">
            <w:pPr>
              <w:jc w:val="center"/>
              <w:rPr>
                <w:rFonts w:cs="Arial"/>
              </w:rPr>
            </w:pPr>
            <w:r>
              <w:rPr>
                <w:rFonts w:cs="Arial"/>
              </w:rPr>
              <w:t>12</w:t>
            </w:r>
            <w:r w:rsidRPr="001938DF">
              <w:rPr>
                <w:rFonts w:cs="Arial"/>
              </w:rPr>
              <w:t>.</w:t>
            </w:r>
            <w:r>
              <w:rPr>
                <w:rFonts w:cs="Arial"/>
              </w:rPr>
              <w:t>4</w:t>
            </w:r>
          </w:p>
        </w:tc>
      </w:tr>
    </w:tbl>
    <w:p w14:paraId="42A9F058" w14:textId="3D02C8FD" w:rsidR="003A3C2D" w:rsidRPr="001938DF" w:rsidRDefault="003A3C2D" w:rsidP="003A3C2D">
      <w:pPr>
        <w:rPr>
          <w:rFonts w:cs="Arial"/>
          <w:i/>
          <w:iCs/>
        </w:rPr>
      </w:pPr>
      <w:r w:rsidRPr="00CF5B3A">
        <w:rPr>
          <w:rFonts w:cs="Arial"/>
          <w:i/>
          <w:iCs/>
        </w:rPr>
        <w:t>Source: ABS (2020), LGA Modelled Estimates, Disability Ageing and Carers Australia: Summary of Findings 2018 Survey</w:t>
      </w:r>
      <w:r w:rsidR="00CF20A3" w:rsidRPr="001938DF">
        <w:rPr>
          <w:rFonts w:cs="Arial"/>
          <w:i/>
          <w:iCs/>
        </w:rPr>
        <w:t>, compiled by Maroondah City Council</w:t>
      </w:r>
    </w:p>
    <w:p w14:paraId="452DB799" w14:textId="77777777" w:rsidR="007F3B78" w:rsidRPr="00C87CC8" w:rsidRDefault="007F3B78">
      <w:pPr>
        <w:rPr>
          <w:rFonts w:cs="Arial"/>
          <w:iCs/>
          <w:sz w:val="16"/>
        </w:rPr>
      </w:pPr>
    </w:p>
    <w:p w14:paraId="7DEE1C8A" w14:textId="77777777" w:rsidR="00426D39" w:rsidRDefault="00426D39">
      <w:pPr>
        <w:rPr>
          <w:rFonts w:cs="Arial"/>
          <w:b/>
          <w:iCs/>
        </w:rPr>
      </w:pPr>
      <w:r>
        <w:rPr>
          <w:rFonts w:cs="Arial"/>
          <w:b/>
          <w:iCs/>
        </w:rPr>
        <w:br w:type="page"/>
      </w:r>
    </w:p>
    <w:p w14:paraId="0FE12207" w14:textId="5BA950FE" w:rsidR="00572BCA" w:rsidRPr="00244530" w:rsidRDefault="00572BCA" w:rsidP="00244530">
      <w:pPr>
        <w:spacing w:after="240"/>
        <w:rPr>
          <w:rFonts w:cs="Arial"/>
          <w:b/>
          <w:iCs/>
        </w:rPr>
      </w:pPr>
      <w:r w:rsidRPr="00244530">
        <w:rPr>
          <w:rFonts w:cs="Arial"/>
          <w:b/>
          <w:iCs/>
        </w:rPr>
        <w:t xml:space="preserve">Table </w:t>
      </w:r>
      <w:r w:rsidR="00A8475A" w:rsidRPr="00244530">
        <w:rPr>
          <w:rFonts w:cs="Arial"/>
          <w:b/>
          <w:iCs/>
        </w:rPr>
        <w:t>5</w:t>
      </w:r>
      <w:r w:rsidR="00244530" w:rsidRPr="00244530">
        <w:rPr>
          <w:rFonts w:cs="Arial"/>
          <w:b/>
          <w:iCs/>
        </w:rPr>
        <w:t>:</w:t>
      </w:r>
      <w:r w:rsidRPr="00244530">
        <w:rPr>
          <w:rFonts w:cs="Arial"/>
          <w:b/>
          <w:iCs/>
        </w:rPr>
        <w:t xml:space="preserve"> </w:t>
      </w:r>
      <w:r w:rsidR="00426D39" w:rsidRPr="00244530">
        <w:rPr>
          <w:rFonts w:cs="Arial"/>
          <w:b/>
          <w:iCs/>
        </w:rPr>
        <w:t>Number and percentage of people living with a d</w:t>
      </w:r>
      <w:r w:rsidRPr="00244530">
        <w:rPr>
          <w:rFonts w:cs="Arial"/>
          <w:b/>
          <w:iCs/>
        </w:rPr>
        <w:t>isa</w:t>
      </w:r>
      <w:r w:rsidR="00E732EF" w:rsidRPr="00244530">
        <w:rPr>
          <w:rFonts w:cs="Arial"/>
          <w:b/>
          <w:iCs/>
        </w:rPr>
        <w:t>b</w:t>
      </w:r>
      <w:r w:rsidRPr="00244530">
        <w:rPr>
          <w:rFonts w:cs="Arial"/>
          <w:b/>
          <w:iCs/>
        </w:rPr>
        <w:t xml:space="preserve">ility and </w:t>
      </w:r>
      <w:r w:rsidR="00426D39" w:rsidRPr="00244530">
        <w:rPr>
          <w:rFonts w:cs="Arial"/>
          <w:b/>
          <w:iCs/>
        </w:rPr>
        <w:t>n</w:t>
      </w:r>
      <w:r w:rsidRPr="00244530">
        <w:rPr>
          <w:rFonts w:cs="Arial"/>
          <w:b/>
          <w:iCs/>
        </w:rPr>
        <w:t xml:space="preserve">on-disability </w:t>
      </w:r>
      <w:r w:rsidR="00426D39" w:rsidRPr="00244530">
        <w:rPr>
          <w:rFonts w:cs="Arial"/>
          <w:b/>
          <w:iCs/>
        </w:rPr>
        <w:t>c</w:t>
      </w:r>
      <w:r w:rsidRPr="00244530">
        <w:rPr>
          <w:rFonts w:cs="Arial"/>
          <w:b/>
          <w:iCs/>
        </w:rPr>
        <w:t>omparison by age, Maroondah</w:t>
      </w:r>
      <w:r w:rsidR="00332F17" w:rsidRPr="00244530">
        <w:rPr>
          <w:rFonts w:cs="Arial"/>
          <w:b/>
          <w:iCs/>
        </w:rPr>
        <w:t>, 2018</w:t>
      </w:r>
    </w:p>
    <w:tbl>
      <w:tblPr>
        <w:tblStyle w:val="TableGrid"/>
        <w:tblW w:w="8935" w:type="dxa"/>
        <w:jc w:val="center"/>
        <w:tblLook w:val="04A0" w:firstRow="1" w:lastRow="0" w:firstColumn="1" w:lastColumn="0" w:noHBand="0" w:noVBand="1"/>
        <w:tblCaption w:val="Table 5. Number and percentage of people living with a disability and non-disability comparison by age, Maroondah, 2018"/>
        <w:tblDescription w:val="The table describes, by age groups, the number of people living with a disability in Maroondah, the number who is not, the total number of people in each age group and the percentage of people by age group who are living with a disability in Maroondah."/>
      </w:tblPr>
      <w:tblGrid>
        <w:gridCol w:w="1787"/>
        <w:gridCol w:w="1787"/>
        <w:gridCol w:w="1787"/>
        <w:gridCol w:w="1787"/>
        <w:gridCol w:w="1787"/>
      </w:tblGrid>
      <w:tr w:rsidR="00BB17EF" w:rsidRPr="00BB17EF" w14:paraId="62880262" w14:textId="77777777" w:rsidTr="00BB17EF">
        <w:trPr>
          <w:trHeight w:val="255"/>
          <w:jc w:val="center"/>
        </w:trPr>
        <w:tc>
          <w:tcPr>
            <w:tcW w:w="1787" w:type="dxa"/>
            <w:shd w:val="clear" w:color="auto" w:fill="002060"/>
          </w:tcPr>
          <w:p w14:paraId="4AE3330B" w14:textId="6B2BFBA7" w:rsidR="00572BCA" w:rsidRPr="00BB17EF" w:rsidRDefault="003D5166" w:rsidP="00572BCA">
            <w:pPr>
              <w:rPr>
                <w:rFonts w:eastAsia="Times New Roman" w:cs="Arial"/>
                <w:b/>
                <w:bCs/>
                <w:color w:val="FFFFFF" w:themeColor="background1"/>
                <w:lang w:eastAsia="en-AU"/>
              </w:rPr>
            </w:pPr>
            <w:r w:rsidRPr="00BB17EF">
              <w:rPr>
                <w:rFonts w:eastAsia="Times New Roman" w:cs="Arial"/>
                <w:b/>
                <w:bCs/>
                <w:color w:val="FFFFFF" w:themeColor="background1"/>
                <w:lang w:eastAsia="en-AU"/>
              </w:rPr>
              <w:t>Age</w:t>
            </w:r>
            <w:r w:rsidR="00195DDF" w:rsidRPr="00BB17EF">
              <w:rPr>
                <w:rFonts w:eastAsia="Times New Roman" w:cs="Arial"/>
                <w:b/>
                <w:bCs/>
                <w:color w:val="FFFFFF" w:themeColor="background1"/>
                <w:lang w:eastAsia="en-AU"/>
              </w:rPr>
              <w:t xml:space="preserve"> (years)</w:t>
            </w:r>
          </w:p>
        </w:tc>
        <w:tc>
          <w:tcPr>
            <w:tcW w:w="1787" w:type="dxa"/>
            <w:shd w:val="clear" w:color="auto" w:fill="002060"/>
            <w:noWrap/>
          </w:tcPr>
          <w:p w14:paraId="092A184C" w14:textId="1B68E7FB" w:rsidR="00572BCA" w:rsidRPr="00BB17EF" w:rsidRDefault="006D6E18" w:rsidP="00572BCA">
            <w:pPr>
              <w:jc w:val="center"/>
              <w:rPr>
                <w:rFonts w:eastAsia="Times New Roman" w:cs="Arial"/>
                <w:b/>
                <w:color w:val="FFFFFF" w:themeColor="background1"/>
                <w:lang w:eastAsia="en-AU"/>
              </w:rPr>
            </w:pPr>
            <w:r w:rsidRPr="00BB17EF">
              <w:rPr>
                <w:rFonts w:eastAsia="Times New Roman" w:cs="Arial"/>
                <w:b/>
                <w:color w:val="FFFFFF" w:themeColor="background1"/>
                <w:lang w:eastAsia="en-AU"/>
              </w:rPr>
              <w:t>Number of people l</w:t>
            </w:r>
            <w:r w:rsidR="00195DDF" w:rsidRPr="00BB17EF">
              <w:rPr>
                <w:rFonts w:eastAsia="Times New Roman" w:cs="Arial"/>
                <w:b/>
                <w:color w:val="FFFFFF" w:themeColor="background1"/>
                <w:lang w:eastAsia="en-AU"/>
              </w:rPr>
              <w:t>iving with a disability</w:t>
            </w:r>
          </w:p>
        </w:tc>
        <w:tc>
          <w:tcPr>
            <w:tcW w:w="1787" w:type="dxa"/>
            <w:shd w:val="clear" w:color="auto" w:fill="002060"/>
            <w:noWrap/>
          </w:tcPr>
          <w:p w14:paraId="2EF2D348" w14:textId="229853A3" w:rsidR="00572BCA" w:rsidRPr="00BB17EF" w:rsidRDefault="006D6E18" w:rsidP="00572BCA">
            <w:pPr>
              <w:jc w:val="center"/>
              <w:rPr>
                <w:rFonts w:eastAsia="Times New Roman" w:cs="Arial"/>
                <w:b/>
                <w:color w:val="FFFFFF" w:themeColor="background1"/>
                <w:lang w:eastAsia="en-AU"/>
              </w:rPr>
            </w:pPr>
            <w:r w:rsidRPr="00BB17EF">
              <w:rPr>
                <w:rFonts w:eastAsia="Times New Roman" w:cs="Arial"/>
                <w:b/>
                <w:color w:val="FFFFFF" w:themeColor="background1"/>
                <w:lang w:eastAsia="en-AU"/>
              </w:rPr>
              <w:t xml:space="preserve"> Number of people no</w:t>
            </w:r>
            <w:r w:rsidR="00195DDF" w:rsidRPr="00BB17EF">
              <w:rPr>
                <w:rFonts w:eastAsia="Times New Roman" w:cs="Arial"/>
                <w:b/>
                <w:color w:val="FFFFFF" w:themeColor="background1"/>
                <w:lang w:eastAsia="en-AU"/>
              </w:rPr>
              <w:t xml:space="preserve">t living </w:t>
            </w:r>
            <w:r w:rsidR="00554E46" w:rsidRPr="00BB17EF">
              <w:rPr>
                <w:rFonts w:eastAsia="Times New Roman" w:cs="Arial"/>
                <w:b/>
                <w:color w:val="FFFFFF" w:themeColor="background1"/>
                <w:lang w:eastAsia="en-AU"/>
              </w:rPr>
              <w:t>with a disability</w:t>
            </w:r>
          </w:p>
        </w:tc>
        <w:tc>
          <w:tcPr>
            <w:tcW w:w="1787" w:type="dxa"/>
            <w:shd w:val="clear" w:color="auto" w:fill="002060"/>
            <w:noWrap/>
          </w:tcPr>
          <w:p w14:paraId="34A0496C" w14:textId="64348676" w:rsidR="006D6E18" w:rsidRPr="00BB17EF" w:rsidRDefault="00572BCA" w:rsidP="006D6E18">
            <w:pPr>
              <w:jc w:val="center"/>
              <w:rPr>
                <w:rFonts w:eastAsia="Times New Roman" w:cs="Arial"/>
                <w:b/>
                <w:color w:val="FFFFFF" w:themeColor="background1"/>
                <w:lang w:eastAsia="en-AU"/>
              </w:rPr>
            </w:pPr>
            <w:r w:rsidRPr="00BB17EF">
              <w:rPr>
                <w:rFonts w:eastAsia="Times New Roman" w:cs="Arial"/>
                <w:b/>
                <w:color w:val="FFFFFF" w:themeColor="background1"/>
                <w:lang w:eastAsia="en-AU"/>
              </w:rPr>
              <w:t>Total</w:t>
            </w:r>
          </w:p>
        </w:tc>
        <w:tc>
          <w:tcPr>
            <w:tcW w:w="1787" w:type="dxa"/>
            <w:shd w:val="clear" w:color="auto" w:fill="002060"/>
            <w:noWrap/>
          </w:tcPr>
          <w:p w14:paraId="042D8D07" w14:textId="48CD6AAF" w:rsidR="00572BCA" w:rsidRPr="00BB17EF" w:rsidRDefault="00572BCA" w:rsidP="00572BCA">
            <w:pPr>
              <w:jc w:val="center"/>
              <w:rPr>
                <w:rFonts w:eastAsia="Times New Roman" w:cs="Arial"/>
                <w:b/>
                <w:color w:val="FFFFFF" w:themeColor="background1"/>
                <w:lang w:eastAsia="en-AU"/>
              </w:rPr>
            </w:pPr>
            <w:r w:rsidRPr="00BB17EF">
              <w:rPr>
                <w:rFonts w:eastAsia="Times New Roman" w:cs="Arial"/>
                <w:b/>
                <w:color w:val="FFFFFF" w:themeColor="background1"/>
                <w:lang w:eastAsia="en-AU"/>
              </w:rPr>
              <w:t xml:space="preserve">% </w:t>
            </w:r>
            <w:r w:rsidR="00426D39" w:rsidRPr="00BB17EF">
              <w:rPr>
                <w:rFonts w:eastAsia="Times New Roman" w:cs="Arial"/>
                <w:b/>
                <w:color w:val="FFFFFF" w:themeColor="background1"/>
                <w:lang w:eastAsia="en-AU"/>
              </w:rPr>
              <w:t xml:space="preserve">of people </w:t>
            </w:r>
            <w:r w:rsidR="008D114C" w:rsidRPr="00BB17EF">
              <w:rPr>
                <w:rFonts w:eastAsia="Times New Roman" w:cs="Arial"/>
                <w:b/>
                <w:color w:val="FFFFFF" w:themeColor="background1"/>
                <w:lang w:eastAsia="en-AU"/>
              </w:rPr>
              <w:t>l</w:t>
            </w:r>
            <w:r w:rsidR="00554E46" w:rsidRPr="00BB17EF">
              <w:rPr>
                <w:rFonts w:eastAsia="Times New Roman" w:cs="Arial"/>
                <w:b/>
                <w:color w:val="FFFFFF" w:themeColor="background1"/>
                <w:lang w:eastAsia="en-AU"/>
              </w:rPr>
              <w:t xml:space="preserve">iving with a disability </w:t>
            </w:r>
          </w:p>
        </w:tc>
      </w:tr>
      <w:tr w:rsidR="00983DCF" w:rsidRPr="001938DF" w14:paraId="3A293D0B" w14:textId="77777777" w:rsidTr="003E1DFF">
        <w:trPr>
          <w:trHeight w:val="255"/>
          <w:jc w:val="center"/>
        </w:trPr>
        <w:tc>
          <w:tcPr>
            <w:tcW w:w="1787" w:type="dxa"/>
            <w:hideMark/>
          </w:tcPr>
          <w:p w14:paraId="16D05653" w14:textId="41E75D2D" w:rsidR="00983DCF" w:rsidRPr="001938DF" w:rsidRDefault="00983DCF" w:rsidP="00983DCF">
            <w:pPr>
              <w:rPr>
                <w:rFonts w:eastAsia="Times New Roman" w:cs="Arial"/>
                <w:bCs/>
                <w:lang w:eastAsia="en-AU"/>
              </w:rPr>
            </w:pPr>
            <w:r w:rsidRPr="001938DF">
              <w:rPr>
                <w:rFonts w:eastAsia="Times New Roman" w:cs="Arial"/>
                <w:bCs/>
                <w:lang w:eastAsia="en-AU"/>
              </w:rPr>
              <w:t>0-</w:t>
            </w:r>
            <w:r>
              <w:rPr>
                <w:rFonts w:eastAsia="Times New Roman" w:cs="Arial"/>
                <w:bCs/>
                <w:lang w:eastAsia="en-AU"/>
              </w:rPr>
              <w:t>1</w:t>
            </w:r>
            <w:r w:rsidRPr="001938DF">
              <w:rPr>
                <w:rFonts w:eastAsia="Times New Roman" w:cs="Arial"/>
                <w:bCs/>
                <w:lang w:eastAsia="en-AU"/>
              </w:rPr>
              <w:t>4</w:t>
            </w:r>
          </w:p>
        </w:tc>
        <w:tc>
          <w:tcPr>
            <w:tcW w:w="1787" w:type="dxa"/>
            <w:noWrap/>
            <w:hideMark/>
          </w:tcPr>
          <w:p w14:paraId="518C7722" w14:textId="66C63340" w:rsidR="00983DCF" w:rsidRPr="001938DF" w:rsidRDefault="00983DCF" w:rsidP="003E1DFF">
            <w:pPr>
              <w:jc w:val="center"/>
              <w:rPr>
                <w:rFonts w:eastAsia="Times New Roman" w:cs="Arial"/>
                <w:lang w:eastAsia="en-AU"/>
              </w:rPr>
            </w:pPr>
            <w:r w:rsidRPr="005C1D83">
              <w:t>1</w:t>
            </w:r>
            <w:r w:rsidR="00415905">
              <w:t>,</w:t>
            </w:r>
            <w:r w:rsidRPr="005C1D83">
              <w:t>327</w:t>
            </w:r>
          </w:p>
        </w:tc>
        <w:tc>
          <w:tcPr>
            <w:tcW w:w="1787" w:type="dxa"/>
            <w:noWrap/>
            <w:hideMark/>
          </w:tcPr>
          <w:p w14:paraId="14C32A0C" w14:textId="18C5DB38" w:rsidR="00983DCF" w:rsidRPr="001938DF" w:rsidRDefault="00983DCF" w:rsidP="003E1DFF">
            <w:pPr>
              <w:jc w:val="center"/>
              <w:rPr>
                <w:rFonts w:eastAsia="Times New Roman" w:cs="Arial"/>
                <w:lang w:eastAsia="en-AU"/>
              </w:rPr>
            </w:pPr>
            <w:r w:rsidRPr="005C1D83">
              <w:t>21</w:t>
            </w:r>
            <w:r w:rsidR="00BC5342">
              <w:t>,</w:t>
            </w:r>
            <w:r w:rsidRPr="005C1D83">
              <w:t>136</w:t>
            </w:r>
          </w:p>
        </w:tc>
        <w:tc>
          <w:tcPr>
            <w:tcW w:w="1787" w:type="dxa"/>
            <w:noWrap/>
            <w:hideMark/>
          </w:tcPr>
          <w:p w14:paraId="1E30C7E8" w14:textId="020A8CA4" w:rsidR="00983DCF" w:rsidRPr="001938DF" w:rsidRDefault="00983DCF" w:rsidP="003E1DFF">
            <w:pPr>
              <w:jc w:val="center"/>
              <w:rPr>
                <w:rFonts w:eastAsia="Times New Roman" w:cs="Arial"/>
                <w:lang w:eastAsia="en-AU"/>
              </w:rPr>
            </w:pPr>
            <w:r>
              <w:rPr>
                <w:rFonts w:eastAsia="Times New Roman" w:cs="Arial"/>
                <w:lang w:eastAsia="en-AU"/>
              </w:rPr>
              <w:t>22</w:t>
            </w:r>
            <w:r w:rsidRPr="001938DF">
              <w:rPr>
                <w:rFonts w:eastAsia="Times New Roman" w:cs="Arial"/>
                <w:lang w:eastAsia="en-AU"/>
              </w:rPr>
              <w:t>,</w:t>
            </w:r>
            <w:r>
              <w:rPr>
                <w:rFonts w:eastAsia="Times New Roman" w:cs="Arial"/>
                <w:lang w:eastAsia="en-AU"/>
              </w:rPr>
              <w:t>463</w:t>
            </w:r>
          </w:p>
        </w:tc>
        <w:tc>
          <w:tcPr>
            <w:tcW w:w="1787" w:type="dxa"/>
            <w:noWrap/>
            <w:hideMark/>
          </w:tcPr>
          <w:p w14:paraId="5071D5F0" w14:textId="57CD6180" w:rsidR="00983DCF" w:rsidRPr="001938DF" w:rsidRDefault="00161E84" w:rsidP="002F41B4">
            <w:pPr>
              <w:jc w:val="center"/>
              <w:rPr>
                <w:rFonts w:eastAsia="Times New Roman" w:cs="Arial"/>
                <w:lang w:eastAsia="en-AU"/>
              </w:rPr>
            </w:pPr>
            <w:r>
              <w:rPr>
                <w:rFonts w:eastAsia="Times New Roman" w:cs="Arial"/>
                <w:lang w:eastAsia="en-AU"/>
              </w:rPr>
              <w:t>5</w:t>
            </w:r>
            <w:r w:rsidR="00983DCF" w:rsidRPr="001938DF">
              <w:rPr>
                <w:rFonts w:eastAsia="Times New Roman" w:cs="Arial"/>
                <w:lang w:eastAsia="en-AU"/>
              </w:rPr>
              <w:t>.</w:t>
            </w:r>
            <w:r>
              <w:rPr>
                <w:rFonts w:eastAsia="Times New Roman" w:cs="Arial"/>
                <w:lang w:eastAsia="en-AU"/>
              </w:rPr>
              <w:t>91</w:t>
            </w:r>
          </w:p>
        </w:tc>
      </w:tr>
      <w:tr w:rsidR="00B37585" w:rsidRPr="001938DF" w14:paraId="425BD093" w14:textId="77777777" w:rsidTr="003E1DFF">
        <w:trPr>
          <w:trHeight w:val="255"/>
          <w:jc w:val="center"/>
        </w:trPr>
        <w:tc>
          <w:tcPr>
            <w:tcW w:w="1787" w:type="dxa"/>
            <w:hideMark/>
          </w:tcPr>
          <w:p w14:paraId="45D43DA0" w14:textId="2EA6134E" w:rsidR="00B37585" w:rsidRPr="001938DF" w:rsidRDefault="00B37585" w:rsidP="00B37585">
            <w:pPr>
              <w:rPr>
                <w:rFonts w:eastAsia="Times New Roman" w:cs="Arial"/>
                <w:bCs/>
                <w:lang w:eastAsia="en-AU"/>
              </w:rPr>
            </w:pPr>
            <w:r w:rsidRPr="001938DF">
              <w:rPr>
                <w:rFonts w:eastAsia="Times New Roman" w:cs="Arial"/>
                <w:bCs/>
                <w:lang w:eastAsia="en-AU"/>
              </w:rPr>
              <w:t>15-</w:t>
            </w:r>
            <w:r>
              <w:rPr>
                <w:rFonts w:eastAsia="Times New Roman" w:cs="Arial"/>
                <w:bCs/>
                <w:lang w:eastAsia="en-AU"/>
              </w:rPr>
              <w:t>24</w:t>
            </w:r>
          </w:p>
        </w:tc>
        <w:tc>
          <w:tcPr>
            <w:tcW w:w="1787" w:type="dxa"/>
            <w:noWrap/>
            <w:hideMark/>
          </w:tcPr>
          <w:p w14:paraId="7A4CFC10" w14:textId="28EFF394" w:rsidR="00B37585" w:rsidRPr="001938DF" w:rsidRDefault="00B37585" w:rsidP="003E1DFF">
            <w:pPr>
              <w:jc w:val="center"/>
              <w:rPr>
                <w:rFonts w:eastAsia="Times New Roman" w:cs="Arial"/>
                <w:lang w:eastAsia="en-AU"/>
              </w:rPr>
            </w:pPr>
            <w:r w:rsidRPr="00E5663C">
              <w:t>1</w:t>
            </w:r>
            <w:r w:rsidR="00415905">
              <w:t>,</w:t>
            </w:r>
            <w:r w:rsidRPr="00E5663C">
              <w:t>114</w:t>
            </w:r>
          </w:p>
        </w:tc>
        <w:tc>
          <w:tcPr>
            <w:tcW w:w="1787" w:type="dxa"/>
            <w:noWrap/>
            <w:hideMark/>
          </w:tcPr>
          <w:p w14:paraId="766EE2F4" w14:textId="18603A60" w:rsidR="00B37585" w:rsidRPr="001938DF" w:rsidRDefault="00B37585" w:rsidP="003E1DFF">
            <w:pPr>
              <w:jc w:val="center"/>
              <w:rPr>
                <w:rFonts w:eastAsia="Times New Roman" w:cs="Arial"/>
                <w:lang w:eastAsia="en-AU"/>
              </w:rPr>
            </w:pPr>
            <w:r w:rsidRPr="00E5663C">
              <w:t>12</w:t>
            </w:r>
            <w:r w:rsidR="00BC5342">
              <w:t>,</w:t>
            </w:r>
            <w:r w:rsidRPr="00E5663C">
              <w:t>886</w:t>
            </w:r>
          </w:p>
        </w:tc>
        <w:tc>
          <w:tcPr>
            <w:tcW w:w="1787" w:type="dxa"/>
            <w:noWrap/>
            <w:hideMark/>
          </w:tcPr>
          <w:p w14:paraId="17058F46" w14:textId="3EAC44E6" w:rsidR="00B37585" w:rsidRPr="001938DF" w:rsidRDefault="00B37585" w:rsidP="003E1DFF">
            <w:pPr>
              <w:jc w:val="center"/>
              <w:rPr>
                <w:rFonts w:eastAsia="Times New Roman" w:cs="Arial"/>
                <w:lang w:eastAsia="en-AU"/>
              </w:rPr>
            </w:pPr>
            <w:r>
              <w:rPr>
                <w:rFonts w:eastAsia="Times New Roman" w:cs="Arial"/>
                <w:lang w:eastAsia="en-AU"/>
              </w:rPr>
              <w:t>14,000</w:t>
            </w:r>
          </w:p>
        </w:tc>
        <w:tc>
          <w:tcPr>
            <w:tcW w:w="1787" w:type="dxa"/>
            <w:noWrap/>
            <w:hideMark/>
          </w:tcPr>
          <w:p w14:paraId="4B5621CF" w14:textId="14C3BD82" w:rsidR="00B37585" w:rsidRPr="001938DF" w:rsidRDefault="00161E84" w:rsidP="002F41B4">
            <w:pPr>
              <w:jc w:val="center"/>
              <w:rPr>
                <w:rFonts w:eastAsia="Times New Roman" w:cs="Arial"/>
                <w:lang w:eastAsia="en-AU"/>
              </w:rPr>
            </w:pPr>
            <w:r>
              <w:rPr>
                <w:rFonts w:eastAsia="Times New Roman" w:cs="Arial"/>
                <w:lang w:eastAsia="en-AU"/>
              </w:rPr>
              <w:t>7</w:t>
            </w:r>
            <w:r w:rsidR="00B37585" w:rsidRPr="001938DF">
              <w:rPr>
                <w:rFonts w:eastAsia="Times New Roman" w:cs="Arial"/>
                <w:lang w:eastAsia="en-AU"/>
              </w:rPr>
              <w:t>.</w:t>
            </w:r>
            <w:r>
              <w:rPr>
                <w:rFonts w:eastAsia="Times New Roman" w:cs="Arial"/>
                <w:lang w:eastAsia="en-AU"/>
              </w:rPr>
              <w:t>96</w:t>
            </w:r>
          </w:p>
        </w:tc>
      </w:tr>
      <w:tr w:rsidR="007E1E9E" w:rsidRPr="001938DF" w14:paraId="035ECD98" w14:textId="77777777" w:rsidTr="003E1DFF">
        <w:trPr>
          <w:trHeight w:val="255"/>
          <w:jc w:val="center"/>
        </w:trPr>
        <w:tc>
          <w:tcPr>
            <w:tcW w:w="1787" w:type="dxa"/>
          </w:tcPr>
          <w:p w14:paraId="575D7117" w14:textId="494891A8" w:rsidR="007E1E9E" w:rsidRPr="001938DF" w:rsidRDefault="007E1E9E" w:rsidP="00572BCA">
            <w:pPr>
              <w:rPr>
                <w:rFonts w:eastAsia="Times New Roman" w:cs="Arial"/>
                <w:bCs/>
                <w:lang w:eastAsia="en-AU"/>
              </w:rPr>
            </w:pPr>
            <w:r w:rsidRPr="001938DF">
              <w:rPr>
                <w:rFonts w:eastAsia="Times New Roman" w:cs="Arial"/>
                <w:bCs/>
                <w:lang w:eastAsia="en-AU"/>
              </w:rPr>
              <w:t>25-</w:t>
            </w:r>
            <w:r>
              <w:rPr>
                <w:rFonts w:eastAsia="Times New Roman" w:cs="Arial"/>
                <w:bCs/>
                <w:lang w:eastAsia="en-AU"/>
              </w:rPr>
              <w:t>34</w:t>
            </w:r>
          </w:p>
        </w:tc>
        <w:tc>
          <w:tcPr>
            <w:tcW w:w="1787" w:type="dxa"/>
            <w:noWrap/>
          </w:tcPr>
          <w:p w14:paraId="36C86974" w14:textId="4ADAF3FA" w:rsidR="007E1E9E" w:rsidRPr="001938DF" w:rsidRDefault="007E1E9E" w:rsidP="003E1DFF">
            <w:pPr>
              <w:jc w:val="center"/>
              <w:rPr>
                <w:rFonts w:eastAsia="Times New Roman" w:cs="Arial"/>
                <w:lang w:eastAsia="en-AU"/>
              </w:rPr>
            </w:pPr>
            <w:r w:rsidRPr="00AE1FB1">
              <w:t>1</w:t>
            </w:r>
            <w:r>
              <w:t>,</w:t>
            </w:r>
            <w:r w:rsidRPr="00AE1FB1">
              <w:t>009</w:t>
            </w:r>
          </w:p>
        </w:tc>
        <w:tc>
          <w:tcPr>
            <w:tcW w:w="1787" w:type="dxa"/>
            <w:noWrap/>
          </w:tcPr>
          <w:p w14:paraId="418268C6" w14:textId="4CCE97CF" w:rsidR="007E1E9E" w:rsidRPr="001938DF" w:rsidRDefault="007E1E9E" w:rsidP="003E1DFF">
            <w:pPr>
              <w:jc w:val="center"/>
              <w:rPr>
                <w:rFonts w:eastAsia="Times New Roman" w:cs="Arial"/>
                <w:lang w:eastAsia="en-AU"/>
              </w:rPr>
            </w:pPr>
            <w:r w:rsidRPr="00AE1FB1">
              <w:t>16</w:t>
            </w:r>
            <w:r>
              <w:t>,</w:t>
            </w:r>
            <w:r w:rsidRPr="00AE1FB1">
              <w:t>004</w:t>
            </w:r>
          </w:p>
        </w:tc>
        <w:tc>
          <w:tcPr>
            <w:tcW w:w="1787" w:type="dxa"/>
            <w:noWrap/>
          </w:tcPr>
          <w:p w14:paraId="42FA4168" w14:textId="2CA2BFCF" w:rsidR="007E1E9E" w:rsidRPr="001938DF" w:rsidRDefault="007E1E9E" w:rsidP="003E1DFF">
            <w:pPr>
              <w:jc w:val="center"/>
              <w:rPr>
                <w:rFonts w:eastAsia="Times New Roman" w:cs="Arial"/>
                <w:lang w:eastAsia="en-AU"/>
              </w:rPr>
            </w:pPr>
            <w:r>
              <w:rPr>
                <w:rFonts w:eastAsia="Times New Roman" w:cs="Arial"/>
                <w:lang w:eastAsia="en-AU"/>
              </w:rPr>
              <w:t>17,013</w:t>
            </w:r>
          </w:p>
        </w:tc>
        <w:tc>
          <w:tcPr>
            <w:tcW w:w="1787" w:type="dxa"/>
            <w:noWrap/>
          </w:tcPr>
          <w:p w14:paraId="15AC0594" w14:textId="7AA53958" w:rsidR="007E1E9E" w:rsidRPr="001938DF" w:rsidRDefault="007E1E9E" w:rsidP="002F41B4">
            <w:pPr>
              <w:jc w:val="center"/>
              <w:rPr>
                <w:rFonts w:eastAsia="Times New Roman" w:cs="Arial"/>
                <w:lang w:eastAsia="en-AU"/>
              </w:rPr>
            </w:pPr>
            <w:r>
              <w:rPr>
                <w:rFonts w:eastAsia="Times New Roman" w:cs="Arial"/>
                <w:lang w:eastAsia="en-AU"/>
              </w:rPr>
              <w:t>5</w:t>
            </w:r>
            <w:r w:rsidRPr="001938DF">
              <w:rPr>
                <w:rFonts w:eastAsia="Times New Roman" w:cs="Arial"/>
                <w:lang w:eastAsia="en-AU"/>
              </w:rPr>
              <w:t>.</w:t>
            </w:r>
            <w:r>
              <w:rPr>
                <w:rFonts w:eastAsia="Times New Roman" w:cs="Arial"/>
                <w:lang w:eastAsia="en-AU"/>
              </w:rPr>
              <w:t>93</w:t>
            </w:r>
          </w:p>
        </w:tc>
      </w:tr>
      <w:tr w:rsidR="007E1E9E" w:rsidRPr="001938DF" w14:paraId="4664439C" w14:textId="77777777" w:rsidTr="003E1DFF">
        <w:trPr>
          <w:trHeight w:val="255"/>
          <w:jc w:val="center"/>
        </w:trPr>
        <w:tc>
          <w:tcPr>
            <w:tcW w:w="1787" w:type="dxa"/>
          </w:tcPr>
          <w:p w14:paraId="6C0F7B6C" w14:textId="78A835D6" w:rsidR="007E1E9E" w:rsidRPr="001938DF" w:rsidRDefault="007E1E9E" w:rsidP="00572BCA">
            <w:pPr>
              <w:rPr>
                <w:rFonts w:eastAsia="Times New Roman" w:cs="Arial"/>
                <w:bCs/>
                <w:lang w:eastAsia="en-AU"/>
              </w:rPr>
            </w:pPr>
            <w:r w:rsidRPr="001938DF">
              <w:rPr>
                <w:rFonts w:eastAsia="Times New Roman" w:cs="Arial"/>
                <w:bCs/>
                <w:lang w:eastAsia="en-AU"/>
              </w:rPr>
              <w:t>35-</w:t>
            </w:r>
            <w:r>
              <w:rPr>
                <w:rFonts w:eastAsia="Times New Roman" w:cs="Arial"/>
                <w:bCs/>
                <w:lang w:eastAsia="en-AU"/>
              </w:rPr>
              <w:t>44</w:t>
            </w:r>
          </w:p>
        </w:tc>
        <w:tc>
          <w:tcPr>
            <w:tcW w:w="1787" w:type="dxa"/>
            <w:noWrap/>
          </w:tcPr>
          <w:p w14:paraId="28FED1B3" w14:textId="1591D8F6" w:rsidR="007E1E9E" w:rsidRPr="001938DF" w:rsidRDefault="007E1E9E" w:rsidP="003E1DFF">
            <w:pPr>
              <w:jc w:val="center"/>
              <w:rPr>
                <w:rFonts w:eastAsia="Times New Roman" w:cs="Arial"/>
                <w:lang w:eastAsia="en-AU"/>
              </w:rPr>
            </w:pPr>
            <w:r w:rsidRPr="00CA0AEF">
              <w:t>1</w:t>
            </w:r>
            <w:r>
              <w:t>,</w:t>
            </w:r>
            <w:r w:rsidRPr="00CA0AEF">
              <w:t>293</w:t>
            </w:r>
          </w:p>
        </w:tc>
        <w:tc>
          <w:tcPr>
            <w:tcW w:w="1787" w:type="dxa"/>
            <w:noWrap/>
          </w:tcPr>
          <w:p w14:paraId="52BF966B" w14:textId="173D1CA0" w:rsidR="007E1E9E" w:rsidRPr="001938DF" w:rsidRDefault="007E1E9E" w:rsidP="003E1DFF">
            <w:pPr>
              <w:jc w:val="center"/>
              <w:rPr>
                <w:rFonts w:eastAsia="Times New Roman" w:cs="Arial"/>
                <w:lang w:eastAsia="en-AU"/>
              </w:rPr>
            </w:pPr>
            <w:r w:rsidRPr="00CA0AEF">
              <w:t>15</w:t>
            </w:r>
            <w:r>
              <w:t>,</w:t>
            </w:r>
            <w:r w:rsidRPr="00CA0AEF">
              <w:t>436</w:t>
            </w:r>
          </w:p>
        </w:tc>
        <w:tc>
          <w:tcPr>
            <w:tcW w:w="1787" w:type="dxa"/>
            <w:noWrap/>
          </w:tcPr>
          <w:p w14:paraId="1AFA7146" w14:textId="1E7FF600" w:rsidR="007E1E9E" w:rsidRPr="001938DF" w:rsidRDefault="007E1E9E" w:rsidP="003E1DFF">
            <w:pPr>
              <w:jc w:val="center"/>
              <w:rPr>
                <w:rFonts w:eastAsia="Times New Roman" w:cs="Arial"/>
                <w:lang w:eastAsia="en-AU"/>
              </w:rPr>
            </w:pPr>
            <w:r>
              <w:rPr>
                <w:rFonts w:eastAsia="Times New Roman" w:cs="Arial"/>
                <w:lang w:eastAsia="en-AU"/>
              </w:rPr>
              <w:t>16,729</w:t>
            </w:r>
          </w:p>
        </w:tc>
        <w:tc>
          <w:tcPr>
            <w:tcW w:w="1787" w:type="dxa"/>
            <w:noWrap/>
          </w:tcPr>
          <w:p w14:paraId="14D83B36" w14:textId="2E0D299B" w:rsidR="007E1E9E" w:rsidRPr="001938DF" w:rsidRDefault="007E1E9E" w:rsidP="002F41B4">
            <w:pPr>
              <w:jc w:val="center"/>
              <w:rPr>
                <w:rFonts w:eastAsia="Times New Roman" w:cs="Arial"/>
                <w:lang w:eastAsia="en-AU"/>
              </w:rPr>
            </w:pPr>
            <w:r>
              <w:rPr>
                <w:rFonts w:eastAsia="Times New Roman" w:cs="Arial"/>
                <w:lang w:eastAsia="en-AU"/>
              </w:rPr>
              <w:t>7</w:t>
            </w:r>
            <w:r w:rsidRPr="001938DF">
              <w:rPr>
                <w:rFonts w:eastAsia="Times New Roman" w:cs="Arial"/>
                <w:lang w:eastAsia="en-AU"/>
              </w:rPr>
              <w:t>.</w:t>
            </w:r>
            <w:r>
              <w:rPr>
                <w:rFonts w:eastAsia="Times New Roman" w:cs="Arial"/>
                <w:lang w:eastAsia="en-AU"/>
              </w:rPr>
              <w:t>73</w:t>
            </w:r>
          </w:p>
        </w:tc>
      </w:tr>
      <w:tr w:rsidR="007E1E9E" w:rsidRPr="001938DF" w14:paraId="58938834" w14:textId="77777777" w:rsidTr="003E1DFF">
        <w:trPr>
          <w:trHeight w:val="255"/>
          <w:jc w:val="center"/>
        </w:trPr>
        <w:tc>
          <w:tcPr>
            <w:tcW w:w="1787" w:type="dxa"/>
            <w:hideMark/>
          </w:tcPr>
          <w:p w14:paraId="0F828BF8" w14:textId="5994332A" w:rsidR="007E1E9E" w:rsidRPr="001938DF" w:rsidRDefault="007E1E9E" w:rsidP="003E4298">
            <w:pPr>
              <w:rPr>
                <w:rFonts w:eastAsia="Times New Roman" w:cs="Arial"/>
                <w:bCs/>
                <w:lang w:eastAsia="en-AU"/>
              </w:rPr>
            </w:pPr>
            <w:r w:rsidRPr="001938DF">
              <w:rPr>
                <w:rFonts w:eastAsia="Times New Roman" w:cs="Arial"/>
                <w:bCs/>
                <w:lang w:eastAsia="en-AU"/>
              </w:rPr>
              <w:t>45-</w:t>
            </w:r>
            <w:r>
              <w:rPr>
                <w:rFonts w:eastAsia="Times New Roman" w:cs="Arial"/>
                <w:bCs/>
                <w:lang w:eastAsia="en-AU"/>
              </w:rPr>
              <w:t>54</w:t>
            </w:r>
          </w:p>
        </w:tc>
        <w:tc>
          <w:tcPr>
            <w:tcW w:w="1787" w:type="dxa"/>
            <w:noWrap/>
            <w:hideMark/>
          </w:tcPr>
          <w:p w14:paraId="1E4069D6" w14:textId="0915B000" w:rsidR="007E1E9E" w:rsidRPr="001938DF" w:rsidRDefault="007E1E9E" w:rsidP="003E1DFF">
            <w:pPr>
              <w:jc w:val="center"/>
              <w:rPr>
                <w:rFonts w:eastAsia="Times New Roman" w:cs="Arial"/>
                <w:lang w:eastAsia="en-AU"/>
              </w:rPr>
            </w:pPr>
            <w:r w:rsidRPr="00976E29">
              <w:t>1</w:t>
            </w:r>
            <w:r>
              <w:t>,</w:t>
            </w:r>
            <w:r w:rsidRPr="00976E29">
              <w:t>921</w:t>
            </w:r>
          </w:p>
        </w:tc>
        <w:tc>
          <w:tcPr>
            <w:tcW w:w="1787" w:type="dxa"/>
            <w:noWrap/>
            <w:hideMark/>
          </w:tcPr>
          <w:p w14:paraId="2828E7D2" w14:textId="200DAD12" w:rsidR="007E1E9E" w:rsidRPr="001938DF" w:rsidRDefault="007E1E9E" w:rsidP="003E1DFF">
            <w:pPr>
              <w:jc w:val="center"/>
              <w:rPr>
                <w:rFonts w:eastAsia="Times New Roman" w:cs="Arial"/>
                <w:lang w:eastAsia="en-AU"/>
              </w:rPr>
            </w:pPr>
            <w:r w:rsidRPr="00976E29">
              <w:t>13</w:t>
            </w:r>
            <w:r>
              <w:t>,</w:t>
            </w:r>
            <w:r w:rsidRPr="00976E29">
              <w:t>615</w:t>
            </w:r>
          </w:p>
        </w:tc>
        <w:tc>
          <w:tcPr>
            <w:tcW w:w="1787" w:type="dxa"/>
            <w:noWrap/>
            <w:hideMark/>
          </w:tcPr>
          <w:p w14:paraId="44523C27" w14:textId="47B54070" w:rsidR="007E1E9E" w:rsidRPr="001938DF" w:rsidRDefault="007E1E9E" w:rsidP="003E1DFF">
            <w:pPr>
              <w:jc w:val="center"/>
              <w:rPr>
                <w:rFonts w:eastAsia="Times New Roman" w:cs="Arial"/>
                <w:lang w:eastAsia="en-AU"/>
              </w:rPr>
            </w:pPr>
            <w:r>
              <w:rPr>
                <w:rFonts w:eastAsia="Times New Roman" w:cs="Arial"/>
                <w:lang w:eastAsia="en-AU"/>
              </w:rPr>
              <w:t>15,536</w:t>
            </w:r>
          </w:p>
        </w:tc>
        <w:tc>
          <w:tcPr>
            <w:tcW w:w="1787" w:type="dxa"/>
            <w:noWrap/>
            <w:hideMark/>
          </w:tcPr>
          <w:p w14:paraId="21DA8E58" w14:textId="0F75EBAC" w:rsidR="007E1E9E" w:rsidRPr="001938DF" w:rsidRDefault="007E1E9E" w:rsidP="002F41B4">
            <w:pPr>
              <w:jc w:val="center"/>
              <w:rPr>
                <w:rFonts w:eastAsia="Times New Roman" w:cs="Arial"/>
                <w:lang w:eastAsia="en-AU"/>
              </w:rPr>
            </w:pPr>
            <w:r>
              <w:rPr>
                <w:rFonts w:eastAsia="Times New Roman" w:cs="Arial"/>
                <w:lang w:eastAsia="en-AU"/>
              </w:rPr>
              <w:t>12</w:t>
            </w:r>
            <w:r w:rsidRPr="001938DF">
              <w:rPr>
                <w:rFonts w:eastAsia="Times New Roman" w:cs="Arial"/>
                <w:lang w:eastAsia="en-AU"/>
              </w:rPr>
              <w:t>.</w:t>
            </w:r>
            <w:r>
              <w:rPr>
                <w:rFonts w:eastAsia="Times New Roman" w:cs="Arial"/>
                <w:lang w:eastAsia="en-AU"/>
              </w:rPr>
              <w:t>36</w:t>
            </w:r>
          </w:p>
        </w:tc>
      </w:tr>
      <w:tr w:rsidR="007E1E9E" w:rsidRPr="001938DF" w14:paraId="3DB081F8" w14:textId="77777777" w:rsidTr="003E1DFF">
        <w:trPr>
          <w:trHeight w:val="255"/>
          <w:jc w:val="center"/>
        </w:trPr>
        <w:tc>
          <w:tcPr>
            <w:tcW w:w="1787" w:type="dxa"/>
            <w:hideMark/>
          </w:tcPr>
          <w:p w14:paraId="61DFB3CF" w14:textId="4248077B" w:rsidR="007E1E9E" w:rsidRPr="001938DF" w:rsidRDefault="007E1E9E" w:rsidP="003E4298">
            <w:pPr>
              <w:rPr>
                <w:rFonts w:eastAsia="Times New Roman" w:cs="Arial"/>
                <w:bCs/>
                <w:lang w:eastAsia="en-AU"/>
              </w:rPr>
            </w:pPr>
            <w:r w:rsidRPr="001938DF">
              <w:rPr>
                <w:rFonts w:eastAsia="Times New Roman" w:cs="Arial"/>
                <w:bCs/>
                <w:lang w:eastAsia="en-AU"/>
              </w:rPr>
              <w:t>55-</w:t>
            </w:r>
            <w:r>
              <w:rPr>
                <w:rFonts w:eastAsia="Times New Roman" w:cs="Arial"/>
                <w:bCs/>
                <w:lang w:eastAsia="en-AU"/>
              </w:rPr>
              <w:t>64</w:t>
            </w:r>
          </w:p>
        </w:tc>
        <w:tc>
          <w:tcPr>
            <w:tcW w:w="1787" w:type="dxa"/>
            <w:noWrap/>
            <w:hideMark/>
          </w:tcPr>
          <w:p w14:paraId="5E0202A9" w14:textId="277BD42D" w:rsidR="007E1E9E" w:rsidRPr="001938DF" w:rsidRDefault="007E1E9E" w:rsidP="003E1DFF">
            <w:pPr>
              <w:jc w:val="center"/>
              <w:rPr>
                <w:rFonts w:eastAsia="Times New Roman" w:cs="Arial"/>
                <w:lang w:eastAsia="en-AU"/>
              </w:rPr>
            </w:pPr>
            <w:r w:rsidRPr="0066735E">
              <w:t>2</w:t>
            </w:r>
            <w:r>
              <w:t>,</w:t>
            </w:r>
            <w:r w:rsidRPr="0066735E">
              <w:t>463</w:t>
            </w:r>
          </w:p>
        </w:tc>
        <w:tc>
          <w:tcPr>
            <w:tcW w:w="1787" w:type="dxa"/>
            <w:noWrap/>
            <w:hideMark/>
          </w:tcPr>
          <w:p w14:paraId="0E2CEDE8" w14:textId="54878688" w:rsidR="007E1E9E" w:rsidRPr="001938DF" w:rsidRDefault="007E1E9E" w:rsidP="003E1DFF">
            <w:pPr>
              <w:jc w:val="center"/>
              <w:rPr>
                <w:rFonts w:eastAsia="Times New Roman" w:cs="Arial"/>
                <w:lang w:eastAsia="en-AU"/>
              </w:rPr>
            </w:pPr>
            <w:r w:rsidRPr="0066735E">
              <w:t>10</w:t>
            </w:r>
            <w:r>
              <w:t>,</w:t>
            </w:r>
            <w:r w:rsidRPr="0066735E">
              <w:t>783</w:t>
            </w:r>
          </w:p>
        </w:tc>
        <w:tc>
          <w:tcPr>
            <w:tcW w:w="1787" w:type="dxa"/>
            <w:noWrap/>
            <w:hideMark/>
          </w:tcPr>
          <w:p w14:paraId="6CAF8EF5" w14:textId="6E40F47B" w:rsidR="007E1E9E" w:rsidRPr="001938DF" w:rsidRDefault="007E1E9E" w:rsidP="003E1DFF">
            <w:pPr>
              <w:jc w:val="center"/>
              <w:rPr>
                <w:rFonts w:eastAsia="Times New Roman" w:cs="Arial"/>
                <w:lang w:eastAsia="en-AU"/>
              </w:rPr>
            </w:pPr>
            <w:r>
              <w:rPr>
                <w:rFonts w:eastAsia="Times New Roman" w:cs="Arial"/>
                <w:lang w:eastAsia="en-AU"/>
              </w:rPr>
              <w:t>13,246</w:t>
            </w:r>
          </w:p>
        </w:tc>
        <w:tc>
          <w:tcPr>
            <w:tcW w:w="1787" w:type="dxa"/>
            <w:noWrap/>
            <w:hideMark/>
          </w:tcPr>
          <w:p w14:paraId="260C3741" w14:textId="4CF01429" w:rsidR="007E1E9E" w:rsidRPr="001938DF" w:rsidRDefault="007E1E9E" w:rsidP="002F41B4">
            <w:pPr>
              <w:jc w:val="center"/>
              <w:rPr>
                <w:rFonts w:eastAsia="Times New Roman" w:cs="Arial"/>
                <w:lang w:eastAsia="en-AU"/>
              </w:rPr>
            </w:pPr>
            <w:r>
              <w:rPr>
                <w:rFonts w:eastAsia="Times New Roman" w:cs="Arial"/>
                <w:lang w:eastAsia="en-AU"/>
              </w:rPr>
              <w:t>18</w:t>
            </w:r>
            <w:r w:rsidRPr="001938DF">
              <w:rPr>
                <w:rFonts w:eastAsia="Times New Roman" w:cs="Arial"/>
                <w:lang w:eastAsia="en-AU"/>
              </w:rPr>
              <w:t>.</w:t>
            </w:r>
            <w:r>
              <w:rPr>
                <w:rFonts w:eastAsia="Times New Roman" w:cs="Arial"/>
                <w:lang w:eastAsia="en-AU"/>
              </w:rPr>
              <w:t>59</w:t>
            </w:r>
          </w:p>
        </w:tc>
      </w:tr>
      <w:tr w:rsidR="007E1E9E" w:rsidRPr="001938DF" w14:paraId="697E7397" w14:textId="77777777" w:rsidTr="003E1DFF">
        <w:trPr>
          <w:trHeight w:val="255"/>
          <w:jc w:val="center"/>
        </w:trPr>
        <w:tc>
          <w:tcPr>
            <w:tcW w:w="1787" w:type="dxa"/>
          </w:tcPr>
          <w:p w14:paraId="3776DA44" w14:textId="47ED5E43" w:rsidR="007E1E9E" w:rsidRPr="001938DF" w:rsidRDefault="007E1E9E" w:rsidP="00572BCA">
            <w:pPr>
              <w:rPr>
                <w:rFonts w:eastAsia="Times New Roman" w:cs="Arial"/>
                <w:bCs/>
                <w:lang w:eastAsia="en-AU"/>
              </w:rPr>
            </w:pPr>
            <w:r w:rsidRPr="001938DF">
              <w:rPr>
                <w:rFonts w:eastAsia="Times New Roman" w:cs="Arial"/>
                <w:bCs/>
                <w:lang w:eastAsia="en-AU"/>
              </w:rPr>
              <w:t>65</w:t>
            </w:r>
            <w:r>
              <w:rPr>
                <w:rFonts w:eastAsia="Times New Roman" w:cs="Arial"/>
                <w:bCs/>
                <w:lang w:eastAsia="en-AU"/>
              </w:rPr>
              <w:t>+</w:t>
            </w:r>
            <w:r w:rsidRPr="001938DF">
              <w:rPr>
                <w:rFonts w:eastAsia="Times New Roman" w:cs="Arial"/>
                <w:bCs/>
                <w:lang w:eastAsia="en-AU"/>
              </w:rPr>
              <w:t xml:space="preserve"> </w:t>
            </w:r>
          </w:p>
        </w:tc>
        <w:tc>
          <w:tcPr>
            <w:tcW w:w="1787" w:type="dxa"/>
            <w:noWrap/>
          </w:tcPr>
          <w:p w14:paraId="65A02E01" w14:textId="695D5312" w:rsidR="007E1E9E" w:rsidRPr="001938DF" w:rsidRDefault="007E1E9E" w:rsidP="003E1DFF">
            <w:pPr>
              <w:jc w:val="center"/>
              <w:rPr>
                <w:rFonts w:eastAsia="Times New Roman" w:cs="Arial"/>
                <w:lang w:eastAsia="en-AU"/>
              </w:rPr>
            </w:pPr>
            <w:r w:rsidRPr="00D669F8">
              <w:t>7</w:t>
            </w:r>
            <w:r>
              <w:t>,</w:t>
            </w:r>
            <w:r w:rsidRPr="00D669F8">
              <w:t>402</w:t>
            </w:r>
          </w:p>
        </w:tc>
        <w:tc>
          <w:tcPr>
            <w:tcW w:w="1787" w:type="dxa"/>
            <w:noWrap/>
          </w:tcPr>
          <w:p w14:paraId="4D11CB42" w14:textId="3C48B913" w:rsidR="007E1E9E" w:rsidRPr="001938DF" w:rsidRDefault="007E1E9E" w:rsidP="003E1DFF">
            <w:pPr>
              <w:jc w:val="center"/>
              <w:rPr>
                <w:rFonts w:eastAsia="Times New Roman" w:cs="Arial"/>
                <w:lang w:eastAsia="en-AU"/>
              </w:rPr>
            </w:pPr>
            <w:r w:rsidRPr="00D669F8">
              <w:t>9</w:t>
            </w:r>
            <w:r>
              <w:t>,</w:t>
            </w:r>
            <w:r w:rsidRPr="00D669F8">
              <w:t>114</w:t>
            </w:r>
          </w:p>
        </w:tc>
        <w:tc>
          <w:tcPr>
            <w:tcW w:w="1787" w:type="dxa"/>
            <w:noWrap/>
          </w:tcPr>
          <w:p w14:paraId="3EAF7639" w14:textId="4CF0EF15" w:rsidR="007E1E9E" w:rsidRPr="001938DF" w:rsidRDefault="007E1E9E" w:rsidP="003E1DFF">
            <w:pPr>
              <w:jc w:val="center"/>
              <w:rPr>
                <w:rFonts w:eastAsia="Times New Roman" w:cs="Arial"/>
                <w:lang w:eastAsia="en-AU"/>
              </w:rPr>
            </w:pPr>
            <w:r>
              <w:rPr>
                <w:rFonts w:eastAsia="Times New Roman" w:cs="Arial"/>
                <w:lang w:eastAsia="en-AU"/>
              </w:rPr>
              <w:t>17,352</w:t>
            </w:r>
          </w:p>
        </w:tc>
        <w:tc>
          <w:tcPr>
            <w:tcW w:w="1787" w:type="dxa"/>
            <w:noWrap/>
          </w:tcPr>
          <w:p w14:paraId="6C573AFA" w14:textId="5210E905" w:rsidR="007E1E9E" w:rsidRPr="001938DF" w:rsidRDefault="007E1E9E" w:rsidP="002F41B4">
            <w:pPr>
              <w:jc w:val="center"/>
              <w:rPr>
                <w:rFonts w:eastAsia="Times New Roman" w:cs="Arial"/>
                <w:lang w:eastAsia="en-AU"/>
              </w:rPr>
            </w:pPr>
            <w:r>
              <w:rPr>
                <w:rFonts w:eastAsia="Times New Roman" w:cs="Arial"/>
                <w:lang w:eastAsia="en-AU"/>
              </w:rPr>
              <w:t>44</w:t>
            </w:r>
            <w:r w:rsidRPr="001938DF">
              <w:rPr>
                <w:rFonts w:eastAsia="Times New Roman" w:cs="Arial"/>
                <w:lang w:eastAsia="en-AU"/>
              </w:rPr>
              <w:t>.</w:t>
            </w:r>
            <w:r>
              <w:rPr>
                <w:rFonts w:eastAsia="Times New Roman" w:cs="Arial"/>
                <w:lang w:eastAsia="en-AU"/>
              </w:rPr>
              <w:t>82</w:t>
            </w:r>
          </w:p>
        </w:tc>
      </w:tr>
      <w:tr w:rsidR="007E1E9E" w:rsidRPr="001938DF" w14:paraId="26744F42" w14:textId="77777777" w:rsidTr="003E1DFF">
        <w:trPr>
          <w:trHeight w:val="255"/>
          <w:jc w:val="center"/>
        </w:trPr>
        <w:tc>
          <w:tcPr>
            <w:tcW w:w="1787" w:type="dxa"/>
          </w:tcPr>
          <w:p w14:paraId="0E02B642" w14:textId="10CFA4F1" w:rsidR="007E1E9E" w:rsidRPr="001938DF" w:rsidRDefault="007E1E9E" w:rsidP="00572BCA">
            <w:pPr>
              <w:rPr>
                <w:rFonts w:eastAsia="Times New Roman" w:cs="Arial"/>
                <w:bCs/>
                <w:lang w:eastAsia="en-AU"/>
              </w:rPr>
            </w:pPr>
            <w:r w:rsidRPr="001938DF">
              <w:rPr>
                <w:rFonts w:eastAsia="Times New Roman" w:cs="Arial"/>
                <w:b/>
                <w:bCs/>
                <w:lang w:eastAsia="en-AU"/>
              </w:rPr>
              <w:t>Total</w:t>
            </w:r>
          </w:p>
        </w:tc>
        <w:tc>
          <w:tcPr>
            <w:tcW w:w="1787" w:type="dxa"/>
            <w:noWrap/>
          </w:tcPr>
          <w:p w14:paraId="1916B741" w14:textId="08F759B7" w:rsidR="007E1E9E" w:rsidRPr="001938DF" w:rsidRDefault="007E1E9E" w:rsidP="003E1DFF">
            <w:pPr>
              <w:jc w:val="center"/>
              <w:rPr>
                <w:rFonts w:eastAsia="Times New Roman" w:cs="Arial"/>
                <w:lang w:eastAsia="en-AU"/>
              </w:rPr>
            </w:pPr>
            <w:r>
              <w:rPr>
                <w:rFonts w:eastAsia="Times New Roman" w:cs="Arial"/>
                <w:b/>
                <w:lang w:eastAsia="en-AU"/>
              </w:rPr>
              <w:t>16,</w:t>
            </w:r>
            <w:r w:rsidRPr="001938DF">
              <w:rPr>
                <w:rFonts w:eastAsia="Times New Roman" w:cs="Arial"/>
                <w:b/>
                <w:lang w:eastAsia="en-AU"/>
              </w:rPr>
              <w:t>5</w:t>
            </w:r>
            <w:r>
              <w:rPr>
                <w:rFonts w:eastAsia="Times New Roman" w:cs="Arial"/>
                <w:b/>
                <w:lang w:eastAsia="en-AU"/>
              </w:rPr>
              <w:t>16</w:t>
            </w:r>
          </w:p>
        </w:tc>
        <w:tc>
          <w:tcPr>
            <w:tcW w:w="1787" w:type="dxa"/>
            <w:noWrap/>
          </w:tcPr>
          <w:p w14:paraId="1780F1B6" w14:textId="143982BF" w:rsidR="007E1E9E" w:rsidRPr="001938DF" w:rsidRDefault="007E1E9E" w:rsidP="003E1DFF">
            <w:pPr>
              <w:jc w:val="center"/>
              <w:rPr>
                <w:rFonts w:eastAsia="Times New Roman" w:cs="Arial"/>
                <w:lang w:eastAsia="en-AU"/>
              </w:rPr>
            </w:pPr>
            <w:r>
              <w:rPr>
                <w:rFonts w:eastAsia="Times New Roman" w:cs="Arial"/>
                <w:b/>
                <w:lang w:eastAsia="en-AU"/>
              </w:rPr>
              <w:t>99</w:t>
            </w:r>
            <w:r w:rsidRPr="001938DF">
              <w:rPr>
                <w:rFonts w:eastAsia="Times New Roman" w:cs="Arial"/>
                <w:b/>
                <w:lang w:eastAsia="en-AU"/>
              </w:rPr>
              <w:t>,</w:t>
            </w:r>
            <w:r>
              <w:rPr>
                <w:rFonts w:eastAsia="Times New Roman" w:cs="Arial"/>
                <w:b/>
                <w:lang w:eastAsia="en-AU"/>
              </w:rPr>
              <w:t>823</w:t>
            </w:r>
          </w:p>
        </w:tc>
        <w:tc>
          <w:tcPr>
            <w:tcW w:w="1787" w:type="dxa"/>
            <w:noWrap/>
          </w:tcPr>
          <w:p w14:paraId="48C59654" w14:textId="7D5994E0" w:rsidR="007E1E9E" w:rsidRPr="001938DF" w:rsidRDefault="007E1E9E" w:rsidP="003E1DFF">
            <w:pPr>
              <w:jc w:val="center"/>
              <w:rPr>
                <w:rFonts w:eastAsia="Times New Roman" w:cs="Arial"/>
                <w:lang w:eastAsia="en-AU"/>
              </w:rPr>
            </w:pPr>
            <w:r>
              <w:rPr>
                <w:rFonts w:eastAsia="Times New Roman" w:cs="Arial"/>
                <w:b/>
                <w:lang w:eastAsia="en-AU"/>
              </w:rPr>
              <w:t>116</w:t>
            </w:r>
            <w:r w:rsidRPr="001938DF">
              <w:rPr>
                <w:rFonts w:eastAsia="Times New Roman" w:cs="Arial"/>
                <w:b/>
                <w:lang w:eastAsia="en-AU"/>
              </w:rPr>
              <w:t>,</w:t>
            </w:r>
            <w:r>
              <w:rPr>
                <w:rFonts w:eastAsia="Times New Roman" w:cs="Arial"/>
                <w:b/>
                <w:lang w:eastAsia="en-AU"/>
              </w:rPr>
              <w:t>339</w:t>
            </w:r>
          </w:p>
        </w:tc>
        <w:tc>
          <w:tcPr>
            <w:tcW w:w="1787" w:type="dxa"/>
            <w:noWrap/>
          </w:tcPr>
          <w:p w14:paraId="5F24EBBB" w14:textId="70B15E1E" w:rsidR="007E1E9E" w:rsidRPr="001938DF" w:rsidRDefault="007E1E9E" w:rsidP="002F41B4">
            <w:pPr>
              <w:jc w:val="center"/>
              <w:rPr>
                <w:rFonts w:eastAsia="Times New Roman" w:cs="Arial"/>
                <w:lang w:eastAsia="en-AU"/>
              </w:rPr>
            </w:pPr>
            <w:r>
              <w:rPr>
                <w:rFonts w:eastAsia="Times New Roman" w:cs="Arial"/>
                <w:b/>
                <w:lang w:eastAsia="en-AU"/>
              </w:rPr>
              <w:t>14</w:t>
            </w:r>
            <w:r w:rsidRPr="001938DF">
              <w:rPr>
                <w:rFonts w:eastAsia="Times New Roman" w:cs="Arial"/>
                <w:b/>
                <w:lang w:eastAsia="en-AU"/>
              </w:rPr>
              <w:t>.</w:t>
            </w:r>
            <w:r>
              <w:rPr>
                <w:rFonts w:eastAsia="Times New Roman" w:cs="Arial"/>
                <w:b/>
                <w:lang w:eastAsia="en-AU"/>
              </w:rPr>
              <w:t>20</w:t>
            </w:r>
          </w:p>
        </w:tc>
      </w:tr>
    </w:tbl>
    <w:p w14:paraId="10C96350" w14:textId="0691AC2B" w:rsidR="00572BCA" w:rsidRPr="001938DF" w:rsidRDefault="00572BCA" w:rsidP="00572BCA">
      <w:pPr>
        <w:rPr>
          <w:rFonts w:cs="Arial"/>
          <w:i/>
        </w:rPr>
      </w:pPr>
      <w:r w:rsidRPr="001938DF">
        <w:rPr>
          <w:rFonts w:cs="Arial"/>
          <w:i/>
        </w:rPr>
        <w:t xml:space="preserve">Source: </w:t>
      </w:r>
      <w:r w:rsidR="0066582E">
        <w:rPr>
          <w:rFonts w:cs="Arial"/>
        </w:rPr>
        <w:t>ABS (2020)</w:t>
      </w:r>
      <w:r w:rsidR="00471624">
        <w:rPr>
          <w:rFonts w:cs="Arial"/>
        </w:rPr>
        <w:t xml:space="preserve">, </w:t>
      </w:r>
      <w:r w:rsidR="00902CF3">
        <w:rPr>
          <w:rFonts w:cs="Arial"/>
        </w:rPr>
        <w:t>LGA</w:t>
      </w:r>
      <w:r w:rsidR="00471624">
        <w:rPr>
          <w:rFonts w:cs="Arial"/>
        </w:rPr>
        <w:t xml:space="preserve"> Modelled Estimates</w:t>
      </w:r>
      <w:r w:rsidRPr="001938DF">
        <w:rPr>
          <w:rFonts w:cs="Arial"/>
        </w:rPr>
        <w:t>,</w:t>
      </w:r>
      <w:r w:rsidR="00BF3071">
        <w:rPr>
          <w:rFonts w:cs="Arial"/>
        </w:rPr>
        <w:t xml:space="preserve"> </w:t>
      </w:r>
      <w:r w:rsidR="00964C53" w:rsidRPr="007E1E9E">
        <w:rPr>
          <w:rFonts w:cs="Arial"/>
          <w:i/>
        </w:rPr>
        <w:t xml:space="preserve">Disability Ageing and </w:t>
      </w:r>
      <w:r w:rsidR="000F37FD" w:rsidRPr="007E1E9E">
        <w:rPr>
          <w:rFonts w:cs="Arial"/>
          <w:i/>
        </w:rPr>
        <w:t>Carers Australia</w:t>
      </w:r>
      <w:r w:rsidR="00C61C1C" w:rsidRPr="007E1E9E">
        <w:rPr>
          <w:rFonts w:cs="Arial"/>
          <w:i/>
        </w:rPr>
        <w:t>: Summary</w:t>
      </w:r>
      <w:r w:rsidR="000F37FD" w:rsidRPr="007E1E9E">
        <w:rPr>
          <w:rFonts w:cs="Arial"/>
          <w:i/>
        </w:rPr>
        <w:t xml:space="preserve"> </w:t>
      </w:r>
      <w:r w:rsidR="00EE5CC0" w:rsidRPr="007E1E9E">
        <w:rPr>
          <w:rFonts w:cs="Arial"/>
          <w:i/>
        </w:rPr>
        <w:t xml:space="preserve">of </w:t>
      </w:r>
      <w:r w:rsidR="00C61C1C" w:rsidRPr="007E1E9E">
        <w:rPr>
          <w:rFonts w:cs="Arial"/>
          <w:i/>
        </w:rPr>
        <w:t xml:space="preserve">Findings </w:t>
      </w:r>
      <w:r w:rsidR="00DF4E58" w:rsidRPr="007E1E9E">
        <w:rPr>
          <w:rFonts w:cs="Arial"/>
          <w:i/>
        </w:rPr>
        <w:t>2018 Survey</w:t>
      </w:r>
      <w:r w:rsidR="009E04D6">
        <w:rPr>
          <w:rFonts w:cs="Arial"/>
          <w:i/>
        </w:rPr>
        <w:t>, compiled by Maroondah City Council</w:t>
      </w:r>
    </w:p>
    <w:p w14:paraId="736A3DAF" w14:textId="77777777" w:rsidR="006E2A6B" w:rsidRPr="00C87CC8" w:rsidRDefault="006E2A6B" w:rsidP="00572BCA">
      <w:pPr>
        <w:rPr>
          <w:rFonts w:cs="Arial"/>
          <w:sz w:val="16"/>
        </w:rPr>
      </w:pPr>
    </w:p>
    <w:p w14:paraId="00AF33B0" w14:textId="36C15460" w:rsidR="00526167" w:rsidRPr="00244530" w:rsidRDefault="00572BCA" w:rsidP="00244530">
      <w:pPr>
        <w:spacing w:after="240"/>
        <w:rPr>
          <w:rFonts w:cs="Arial"/>
          <w:b/>
        </w:rPr>
      </w:pPr>
      <w:r w:rsidRPr="00244530">
        <w:rPr>
          <w:rFonts w:cs="Arial"/>
          <w:b/>
        </w:rPr>
        <w:t xml:space="preserve">Table </w:t>
      </w:r>
      <w:r w:rsidR="00A8475A" w:rsidRPr="00244530">
        <w:rPr>
          <w:rFonts w:cs="Arial"/>
          <w:b/>
        </w:rPr>
        <w:t>6</w:t>
      </w:r>
      <w:r w:rsidR="00244530">
        <w:rPr>
          <w:rFonts w:cs="Arial"/>
          <w:b/>
        </w:rPr>
        <w:t>:</w:t>
      </w:r>
      <w:r w:rsidRPr="00244530">
        <w:rPr>
          <w:rFonts w:cs="Arial"/>
          <w:b/>
        </w:rPr>
        <w:t xml:space="preserve">  Male and female </w:t>
      </w:r>
      <w:r w:rsidR="00426D39" w:rsidRPr="00244530">
        <w:rPr>
          <w:rFonts w:cs="Arial"/>
          <w:b/>
        </w:rPr>
        <w:t xml:space="preserve">living with a </w:t>
      </w:r>
      <w:r w:rsidRPr="00244530">
        <w:rPr>
          <w:rFonts w:cs="Arial"/>
          <w:b/>
        </w:rPr>
        <w:t>disability co</w:t>
      </w:r>
      <w:r w:rsidR="00526167" w:rsidRPr="00244530">
        <w:rPr>
          <w:rFonts w:cs="Arial"/>
          <w:b/>
        </w:rPr>
        <w:t>mparison across Maroondah</w:t>
      </w:r>
      <w:r w:rsidR="00007F1E" w:rsidRPr="00244530">
        <w:rPr>
          <w:rFonts w:cs="Arial"/>
          <w:b/>
        </w:rPr>
        <w:t xml:space="preserve"> by age</w:t>
      </w:r>
      <w:r w:rsidR="00526167" w:rsidRPr="00244530">
        <w:rPr>
          <w:rFonts w:cs="Arial"/>
          <w:b/>
        </w:rPr>
        <w:t>, 201</w:t>
      </w:r>
      <w:r w:rsidR="00C9017B" w:rsidRPr="00244530">
        <w:rPr>
          <w:rFonts w:cs="Arial"/>
          <w:b/>
        </w:rPr>
        <w:t>8</w:t>
      </w:r>
    </w:p>
    <w:tbl>
      <w:tblPr>
        <w:tblStyle w:val="TableGrid"/>
        <w:tblW w:w="9287" w:type="dxa"/>
        <w:jc w:val="center"/>
        <w:tblLook w:val="04A0" w:firstRow="1" w:lastRow="0" w:firstColumn="1" w:lastColumn="0" w:noHBand="0" w:noVBand="1"/>
        <w:tblCaption w:val="Male and female living with a disability comparison across Maroondah, 2018"/>
        <w:tblDescription w:val="The table describes the number of people living with a disability in Maroondah, broken down by age and sex.  There are 8,630 females or 14.5% of females living with a disabiity in Maroondah, and 7,881 males or 13.8% of males living with a disability.  The highest proportion of people living with a disability is in the 65 years and over age group for both sexes.  There is also a higher proportion of males with a disability in the 0-14 year old age group (7.4% of males with a disability compared with 4.4% of females with a disability)."/>
      </w:tblPr>
      <w:tblGrid>
        <w:gridCol w:w="1803"/>
        <w:gridCol w:w="1871"/>
        <w:gridCol w:w="1871"/>
        <w:gridCol w:w="1871"/>
        <w:gridCol w:w="1871"/>
      </w:tblGrid>
      <w:tr w:rsidR="00BB17EF" w:rsidRPr="00BB17EF" w14:paraId="03ACCFF8" w14:textId="77777777" w:rsidTr="00BB17EF">
        <w:trPr>
          <w:jc w:val="center"/>
        </w:trPr>
        <w:tc>
          <w:tcPr>
            <w:tcW w:w="1803" w:type="dxa"/>
            <w:shd w:val="clear" w:color="auto" w:fill="002060"/>
          </w:tcPr>
          <w:p w14:paraId="2DE8754F" w14:textId="6EF81FBE" w:rsidR="00A54693" w:rsidRPr="00BB17EF" w:rsidRDefault="00426D39" w:rsidP="00BE5B9A">
            <w:pPr>
              <w:rPr>
                <w:rFonts w:cs="Arial"/>
                <w:b/>
                <w:color w:val="FFFFFF" w:themeColor="background1"/>
              </w:rPr>
            </w:pPr>
            <w:r w:rsidRPr="00BB17EF">
              <w:rPr>
                <w:rFonts w:cs="Arial"/>
                <w:b/>
                <w:color w:val="FFFFFF" w:themeColor="background1"/>
              </w:rPr>
              <w:t>Age group (years)</w:t>
            </w:r>
          </w:p>
        </w:tc>
        <w:tc>
          <w:tcPr>
            <w:tcW w:w="1871" w:type="dxa"/>
            <w:shd w:val="clear" w:color="auto" w:fill="002060"/>
          </w:tcPr>
          <w:p w14:paraId="49E926E6" w14:textId="77777777" w:rsidR="00A54693" w:rsidRPr="00BB17EF" w:rsidRDefault="00A54693" w:rsidP="00BE5B9A">
            <w:pPr>
              <w:rPr>
                <w:rFonts w:cs="Arial"/>
                <w:b/>
                <w:color w:val="FFFFFF" w:themeColor="background1"/>
              </w:rPr>
            </w:pPr>
            <w:r w:rsidRPr="00BB17EF">
              <w:rPr>
                <w:rFonts w:cs="Arial"/>
                <w:b/>
                <w:color w:val="FFFFFF" w:themeColor="background1"/>
              </w:rPr>
              <w:t>% of females with a disability</w:t>
            </w:r>
          </w:p>
        </w:tc>
        <w:tc>
          <w:tcPr>
            <w:tcW w:w="1871" w:type="dxa"/>
            <w:shd w:val="clear" w:color="auto" w:fill="002060"/>
          </w:tcPr>
          <w:p w14:paraId="10861F2C" w14:textId="77777777" w:rsidR="00A54693" w:rsidRPr="00BB17EF" w:rsidRDefault="00A54693" w:rsidP="00BE5B9A">
            <w:pPr>
              <w:rPr>
                <w:rFonts w:cs="Arial"/>
                <w:b/>
                <w:color w:val="FFFFFF" w:themeColor="background1"/>
              </w:rPr>
            </w:pPr>
            <w:r w:rsidRPr="00BB17EF">
              <w:rPr>
                <w:rFonts w:cs="Arial"/>
                <w:b/>
                <w:color w:val="FFFFFF" w:themeColor="background1"/>
              </w:rPr>
              <w:t>% of males with a disability</w:t>
            </w:r>
          </w:p>
        </w:tc>
        <w:tc>
          <w:tcPr>
            <w:tcW w:w="1871" w:type="dxa"/>
            <w:shd w:val="clear" w:color="auto" w:fill="002060"/>
          </w:tcPr>
          <w:p w14:paraId="046697C1" w14:textId="77777777" w:rsidR="00A54693" w:rsidRPr="00BB17EF" w:rsidRDefault="00A54693" w:rsidP="00BE5B9A">
            <w:pPr>
              <w:rPr>
                <w:rFonts w:cs="Arial"/>
                <w:b/>
                <w:color w:val="FFFFFF" w:themeColor="background1"/>
              </w:rPr>
            </w:pPr>
            <w:r w:rsidRPr="00BB17EF">
              <w:rPr>
                <w:rFonts w:cs="Arial"/>
                <w:b/>
                <w:color w:val="FFFFFF" w:themeColor="background1"/>
              </w:rPr>
              <w:t>No. of females with a disability</w:t>
            </w:r>
          </w:p>
        </w:tc>
        <w:tc>
          <w:tcPr>
            <w:tcW w:w="1871" w:type="dxa"/>
            <w:shd w:val="clear" w:color="auto" w:fill="002060"/>
          </w:tcPr>
          <w:p w14:paraId="6ED88680" w14:textId="77777777" w:rsidR="00A54693" w:rsidRPr="00BB17EF" w:rsidRDefault="00A54693" w:rsidP="00BE5B9A">
            <w:pPr>
              <w:rPr>
                <w:rFonts w:cs="Arial"/>
                <w:b/>
                <w:color w:val="FFFFFF" w:themeColor="background1"/>
              </w:rPr>
            </w:pPr>
            <w:r w:rsidRPr="00BB17EF">
              <w:rPr>
                <w:rFonts w:cs="Arial"/>
                <w:b/>
                <w:color w:val="FFFFFF" w:themeColor="background1"/>
              </w:rPr>
              <w:t>No. of males with a disability</w:t>
            </w:r>
          </w:p>
        </w:tc>
      </w:tr>
      <w:tr w:rsidR="00A54693" w:rsidRPr="00A54693" w14:paraId="21297E7A" w14:textId="77777777" w:rsidTr="003E1DFF">
        <w:trPr>
          <w:jc w:val="center"/>
        </w:trPr>
        <w:tc>
          <w:tcPr>
            <w:tcW w:w="1803" w:type="dxa"/>
          </w:tcPr>
          <w:p w14:paraId="17B30D20" w14:textId="3585158E" w:rsidR="00A54693" w:rsidRPr="00A54693" w:rsidRDefault="00A54693" w:rsidP="00BE5B9A">
            <w:pPr>
              <w:rPr>
                <w:rFonts w:cs="Arial"/>
              </w:rPr>
            </w:pPr>
            <w:r w:rsidRPr="00A54693">
              <w:rPr>
                <w:rFonts w:cs="Arial"/>
              </w:rPr>
              <w:t>0-14</w:t>
            </w:r>
          </w:p>
        </w:tc>
        <w:tc>
          <w:tcPr>
            <w:tcW w:w="1871" w:type="dxa"/>
          </w:tcPr>
          <w:p w14:paraId="4B0B48A9" w14:textId="77777777" w:rsidR="00A54693" w:rsidRPr="00A54693" w:rsidRDefault="00A54693" w:rsidP="003E1DFF">
            <w:pPr>
              <w:jc w:val="center"/>
              <w:rPr>
                <w:rFonts w:cs="Arial"/>
              </w:rPr>
            </w:pPr>
            <w:r w:rsidRPr="00A54693">
              <w:rPr>
                <w:rFonts w:cs="Arial"/>
              </w:rPr>
              <w:t>4.4</w:t>
            </w:r>
          </w:p>
        </w:tc>
        <w:tc>
          <w:tcPr>
            <w:tcW w:w="1871" w:type="dxa"/>
          </w:tcPr>
          <w:p w14:paraId="0AEF528A" w14:textId="77777777" w:rsidR="00A54693" w:rsidRPr="00A54693" w:rsidRDefault="00A54693" w:rsidP="003E1DFF">
            <w:pPr>
              <w:jc w:val="center"/>
              <w:rPr>
                <w:rFonts w:cs="Arial"/>
              </w:rPr>
            </w:pPr>
            <w:r w:rsidRPr="00A54693">
              <w:rPr>
                <w:rFonts w:cs="Arial"/>
              </w:rPr>
              <w:t>7.4</w:t>
            </w:r>
          </w:p>
        </w:tc>
        <w:tc>
          <w:tcPr>
            <w:tcW w:w="1871" w:type="dxa"/>
          </w:tcPr>
          <w:p w14:paraId="1A3E3521" w14:textId="77777777" w:rsidR="00A54693" w:rsidRPr="00A54693" w:rsidRDefault="00A54693" w:rsidP="003E1DFF">
            <w:pPr>
              <w:jc w:val="center"/>
              <w:rPr>
                <w:rFonts w:cs="Arial"/>
              </w:rPr>
            </w:pPr>
            <w:r w:rsidRPr="00A54693">
              <w:rPr>
                <w:rFonts w:cs="Arial"/>
              </w:rPr>
              <w:t>473</w:t>
            </w:r>
          </w:p>
        </w:tc>
        <w:tc>
          <w:tcPr>
            <w:tcW w:w="1871" w:type="dxa"/>
          </w:tcPr>
          <w:p w14:paraId="5F88E0EB" w14:textId="77777777" w:rsidR="00A54693" w:rsidRPr="00A54693" w:rsidRDefault="00A54693" w:rsidP="003E1DFF">
            <w:pPr>
              <w:jc w:val="center"/>
              <w:rPr>
                <w:rFonts w:cs="Arial"/>
              </w:rPr>
            </w:pPr>
            <w:r w:rsidRPr="00A54693">
              <w:rPr>
                <w:rFonts w:cs="Arial"/>
              </w:rPr>
              <w:t>860</w:t>
            </w:r>
          </w:p>
        </w:tc>
      </w:tr>
      <w:tr w:rsidR="00A54693" w:rsidRPr="00A54693" w14:paraId="0741D1DD" w14:textId="77777777" w:rsidTr="003E1DFF">
        <w:trPr>
          <w:jc w:val="center"/>
        </w:trPr>
        <w:tc>
          <w:tcPr>
            <w:tcW w:w="1803" w:type="dxa"/>
          </w:tcPr>
          <w:p w14:paraId="4FE5BF66" w14:textId="72A96155" w:rsidR="00A54693" w:rsidRPr="00A54693" w:rsidRDefault="00A54693" w:rsidP="00BE5B9A">
            <w:pPr>
              <w:rPr>
                <w:rFonts w:cs="Arial"/>
              </w:rPr>
            </w:pPr>
            <w:r w:rsidRPr="00A54693">
              <w:rPr>
                <w:rFonts w:cs="Arial"/>
              </w:rPr>
              <w:t>15-24</w:t>
            </w:r>
          </w:p>
        </w:tc>
        <w:tc>
          <w:tcPr>
            <w:tcW w:w="1871" w:type="dxa"/>
          </w:tcPr>
          <w:p w14:paraId="3BEC84EC" w14:textId="77777777" w:rsidR="00A54693" w:rsidRPr="00A54693" w:rsidRDefault="00A54693" w:rsidP="003E1DFF">
            <w:pPr>
              <w:jc w:val="center"/>
              <w:rPr>
                <w:rFonts w:cs="Arial"/>
              </w:rPr>
            </w:pPr>
            <w:r w:rsidRPr="00A54693">
              <w:rPr>
                <w:rFonts w:cs="Arial"/>
              </w:rPr>
              <w:t>8.0</w:t>
            </w:r>
          </w:p>
        </w:tc>
        <w:tc>
          <w:tcPr>
            <w:tcW w:w="1871" w:type="dxa"/>
          </w:tcPr>
          <w:p w14:paraId="7BB4158B" w14:textId="77777777" w:rsidR="00A54693" w:rsidRPr="00A54693" w:rsidRDefault="00A54693" w:rsidP="003E1DFF">
            <w:pPr>
              <w:jc w:val="center"/>
              <w:rPr>
                <w:rFonts w:cs="Arial"/>
              </w:rPr>
            </w:pPr>
            <w:r w:rsidRPr="00A54693">
              <w:rPr>
                <w:rFonts w:cs="Arial"/>
              </w:rPr>
              <w:t>7.8</w:t>
            </w:r>
          </w:p>
        </w:tc>
        <w:tc>
          <w:tcPr>
            <w:tcW w:w="1871" w:type="dxa"/>
          </w:tcPr>
          <w:p w14:paraId="46AB5E19" w14:textId="77777777" w:rsidR="00A54693" w:rsidRPr="00A54693" w:rsidRDefault="00A54693" w:rsidP="003E1DFF">
            <w:pPr>
              <w:jc w:val="center"/>
              <w:rPr>
                <w:rFonts w:cs="Arial"/>
              </w:rPr>
            </w:pPr>
            <w:r w:rsidRPr="00A54693">
              <w:rPr>
                <w:rFonts w:cs="Arial"/>
              </w:rPr>
              <w:t>538</w:t>
            </w:r>
          </w:p>
        </w:tc>
        <w:tc>
          <w:tcPr>
            <w:tcW w:w="1871" w:type="dxa"/>
          </w:tcPr>
          <w:p w14:paraId="3745AE70" w14:textId="77777777" w:rsidR="00A54693" w:rsidRPr="00A54693" w:rsidRDefault="00A54693" w:rsidP="003E1DFF">
            <w:pPr>
              <w:jc w:val="center"/>
              <w:rPr>
                <w:rFonts w:cs="Arial"/>
              </w:rPr>
            </w:pPr>
            <w:r w:rsidRPr="00A54693">
              <w:rPr>
                <w:rFonts w:cs="Arial"/>
              </w:rPr>
              <w:t>566</w:t>
            </w:r>
          </w:p>
        </w:tc>
      </w:tr>
      <w:tr w:rsidR="00A54693" w:rsidRPr="00A54693" w14:paraId="678C0C1D" w14:textId="77777777" w:rsidTr="003E1DFF">
        <w:trPr>
          <w:jc w:val="center"/>
        </w:trPr>
        <w:tc>
          <w:tcPr>
            <w:tcW w:w="1803" w:type="dxa"/>
          </w:tcPr>
          <w:p w14:paraId="031CB03B" w14:textId="05891FE4" w:rsidR="00A54693" w:rsidRPr="00A54693" w:rsidRDefault="00A54693" w:rsidP="00BE5B9A">
            <w:pPr>
              <w:rPr>
                <w:rFonts w:cs="Arial"/>
              </w:rPr>
            </w:pPr>
            <w:r w:rsidRPr="00A54693">
              <w:rPr>
                <w:rFonts w:cs="Arial"/>
              </w:rPr>
              <w:t>25-34</w:t>
            </w:r>
          </w:p>
        </w:tc>
        <w:tc>
          <w:tcPr>
            <w:tcW w:w="1871" w:type="dxa"/>
          </w:tcPr>
          <w:p w14:paraId="7EA16999" w14:textId="77777777" w:rsidR="00A54693" w:rsidRPr="00A54693" w:rsidRDefault="00A54693" w:rsidP="003E1DFF">
            <w:pPr>
              <w:jc w:val="center"/>
              <w:rPr>
                <w:rFonts w:cs="Arial"/>
              </w:rPr>
            </w:pPr>
            <w:r w:rsidRPr="00A54693">
              <w:rPr>
                <w:rFonts w:cs="Arial"/>
              </w:rPr>
              <w:t>6.0</w:t>
            </w:r>
          </w:p>
        </w:tc>
        <w:tc>
          <w:tcPr>
            <w:tcW w:w="1871" w:type="dxa"/>
          </w:tcPr>
          <w:p w14:paraId="115D0C32" w14:textId="77777777" w:rsidR="00A54693" w:rsidRPr="00A54693" w:rsidRDefault="00A54693" w:rsidP="003E1DFF">
            <w:pPr>
              <w:jc w:val="center"/>
              <w:rPr>
                <w:rFonts w:cs="Arial"/>
              </w:rPr>
            </w:pPr>
            <w:r w:rsidRPr="00A54693">
              <w:rPr>
                <w:rFonts w:cs="Arial"/>
              </w:rPr>
              <w:t>5.9</w:t>
            </w:r>
          </w:p>
        </w:tc>
        <w:tc>
          <w:tcPr>
            <w:tcW w:w="1871" w:type="dxa"/>
          </w:tcPr>
          <w:p w14:paraId="39A99D13" w14:textId="77777777" w:rsidR="00A54693" w:rsidRPr="00A54693" w:rsidRDefault="00A54693" w:rsidP="003E1DFF">
            <w:pPr>
              <w:jc w:val="center"/>
              <w:rPr>
                <w:rFonts w:cs="Arial"/>
              </w:rPr>
            </w:pPr>
            <w:r w:rsidRPr="00A54693">
              <w:rPr>
                <w:rFonts w:cs="Arial"/>
              </w:rPr>
              <w:t>516</w:t>
            </w:r>
          </w:p>
        </w:tc>
        <w:tc>
          <w:tcPr>
            <w:tcW w:w="1871" w:type="dxa"/>
          </w:tcPr>
          <w:p w14:paraId="3AFBC39C" w14:textId="77777777" w:rsidR="00A54693" w:rsidRPr="00A54693" w:rsidRDefault="00A54693" w:rsidP="003E1DFF">
            <w:pPr>
              <w:jc w:val="center"/>
              <w:rPr>
                <w:rFonts w:cs="Arial"/>
              </w:rPr>
            </w:pPr>
            <w:r w:rsidRPr="00A54693">
              <w:rPr>
                <w:rFonts w:cs="Arial"/>
              </w:rPr>
              <w:t>491</w:t>
            </w:r>
          </w:p>
        </w:tc>
      </w:tr>
      <w:tr w:rsidR="00A54693" w:rsidRPr="00A54693" w14:paraId="346ADF18" w14:textId="77777777" w:rsidTr="003E1DFF">
        <w:trPr>
          <w:jc w:val="center"/>
        </w:trPr>
        <w:tc>
          <w:tcPr>
            <w:tcW w:w="1803" w:type="dxa"/>
          </w:tcPr>
          <w:p w14:paraId="02B9A994" w14:textId="4F407034" w:rsidR="00A54693" w:rsidRPr="00A54693" w:rsidRDefault="00A54693" w:rsidP="00BE5B9A">
            <w:pPr>
              <w:rPr>
                <w:rFonts w:cs="Arial"/>
              </w:rPr>
            </w:pPr>
            <w:r w:rsidRPr="00A54693">
              <w:rPr>
                <w:rFonts w:cs="Arial"/>
              </w:rPr>
              <w:t>35-44</w:t>
            </w:r>
          </w:p>
        </w:tc>
        <w:tc>
          <w:tcPr>
            <w:tcW w:w="1871" w:type="dxa"/>
          </w:tcPr>
          <w:p w14:paraId="27AB3B9A" w14:textId="77777777" w:rsidR="00A54693" w:rsidRPr="00A54693" w:rsidRDefault="00A54693" w:rsidP="003E1DFF">
            <w:pPr>
              <w:jc w:val="center"/>
              <w:rPr>
                <w:rFonts w:cs="Arial"/>
              </w:rPr>
            </w:pPr>
            <w:r w:rsidRPr="00A54693">
              <w:rPr>
                <w:rFonts w:cs="Arial"/>
              </w:rPr>
              <w:t>8.8</w:t>
            </w:r>
          </w:p>
        </w:tc>
        <w:tc>
          <w:tcPr>
            <w:tcW w:w="1871" w:type="dxa"/>
          </w:tcPr>
          <w:p w14:paraId="6F1A5C8F" w14:textId="77777777" w:rsidR="00A54693" w:rsidRPr="00A54693" w:rsidRDefault="00A54693" w:rsidP="003E1DFF">
            <w:pPr>
              <w:jc w:val="center"/>
              <w:rPr>
                <w:rFonts w:cs="Arial"/>
              </w:rPr>
            </w:pPr>
            <w:r w:rsidRPr="00A54693">
              <w:rPr>
                <w:rFonts w:cs="Arial"/>
              </w:rPr>
              <w:t>6.6</w:t>
            </w:r>
          </w:p>
        </w:tc>
        <w:tc>
          <w:tcPr>
            <w:tcW w:w="1871" w:type="dxa"/>
          </w:tcPr>
          <w:p w14:paraId="615DD415" w14:textId="77777777" w:rsidR="00A54693" w:rsidRPr="00A54693" w:rsidRDefault="00A54693" w:rsidP="003E1DFF">
            <w:pPr>
              <w:jc w:val="center"/>
              <w:rPr>
                <w:rFonts w:cs="Arial"/>
              </w:rPr>
            </w:pPr>
            <w:r w:rsidRPr="00A54693">
              <w:rPr>
                <w:rFonts w:cs="Arial"/>
              </w:rPr>
              <w:t>751</w:t>
            </w:r>
          </w:p>
        </w:tc>
        <w:tc>
          <w:tcPr>
            <w:tcW w:w="1871" w:type="dxa"/>
          </w:tcPr>
          <w:p w14:paraId="679E0677" w14:textId="77777777" w:rsidR="00A54693" w:rsidRPr="00A54693" w:rsidRDefault="00A54693" w:rsidP="003E1DFF">
            <w:pPr>
              <w:jc w:val="center"/>
              <w:rPr>
                <w:rFonts w:cs="Arial"/>
              </w:rPr>
            </w:pPr>
            <w:r w:rsidRPr="00A54693">
              <w:rPr>
                <w:rFonts w:cs="Arial"/>
              </w:rPr>
              <w:t>544</w:t>
            </w:r>
          </w:p>
        </w:tc>
      </w:tr>
      <w:tr w:rsidR="00A54693" w:rsidRPr="00A54693" w14:paraId="09DC7F9C" w14:textId="77777777" w:rsidTr="003E1DFF">
        <w:trPr>
          <w:jc w:val="center"/>
        </w:trPr>
        <w:tc>
          <w:tcPr>
            <w:tcW w:w="1803" w:type="dxa"/>
          </w:tcPr>
          <w:p w14:paraId="02FD69B9" w14:textId="440352DE" w:rsidR="00A54693" w:rsidRPr="00A54693" w:rsidRDefault="00A54693" w:rsidP="00BE5B9A">
            <w:pPr>
              <w:rPr>
                <w:rFonts w:cs="Arial"/>
              </w:rPr>
            </w:pPr>
            <w:r w:rsidRPr="00A54693">
              <w:rPr>
                <w:rFonts w:cs="Arial"/>
              </w:rPr>
              <w:t>45-54</w:t>
            </w:r>
          </w:p>
        </w:tc>
        <w:tc>
          <w:tcPr>
            <w:tcW w:w="1871" w:type="dxa"/>
          </w:tcPr>
          <w:p w14:paraId="4ECD950E" w14:textId="77777777" w:rsidR="00A54693" w:rsidRPr="00A54693" w:rsidRDefault="00A54693" w:rsidP="003E1DFF">
            <w:pPr>
              <w:jc w:val="center"/>
              <w:rPr>
                <w:rFonts w:cs="Arial"/>
              </w:rPr>
            </w:pPr>
            <w:r w:rsidRPr="00A54693">
              <w:rPr>
                <w:rFonts w:cs="Arial"/>
              </w:rPr>
              <w:t>12.7</w:t>
            </w:r>
          </w:p>
        </w:tc>
        <w:tc>
          <w:tcPr>
            <w:tcW w:w="1871" w:type="dxa"/>
          </w:tcPr>
          <w:p w14:paraId="3FDC126E" w14:textId="77777777" w:rsidR="00A54693" w:rsidRPr="00A54693" w:rsidRDefault="00A54693" w:rsidP="003E1DFF">
            <w:pPr>
              <w:jc w:val="center"/>
              <w:rPr>
                <w:rFonts w:cs="Arial"/>
              </w:rPr>
            </w:pPr>
            <w:r w:rsidRPr="00A54693">
              <w:rPr>
                <w:rFonts w:cs="Arial"/>
              </w:rPr>
              <w:t>11.9</w:t>
            </w:r>
          </w:p>
        </w:tc>
        <w:tc>
          <w:tcPr>
            <w:tcW w:w="1871" w:type="dxa"/>
          </w:tcPr>
          <w:p w14:paraId="78BBD65B" w14:textId="77777777" w:rsidR="00A54693" w:rsidRPr="00A54693" w:rsidRDefault="00A54693" w:rsidP="003E1DFF">
            <w:pPr>
              <w:jc w:val="center"/>
              <w:rPr>
                <w:rFonts w:cs="Arial"/>
              </w:rPr>
            </w:pPr>
            <w:r w:rsidRPr="00A54693">
              <w:rPr>
                <w:rFonts w:cs="Arial"/>
              </w:rPr>
              <w:t>1,027</w:t>
            </w:r>
          </w:p>
        </w:tc>
        <w:tc>
          <w:tcPr>
            <w:tcW w:w="1871" w:type="dxa"/>
          </w:tcPr>
          <w:p w14:paraId="591B5D70" w14:textId="77777777" w:rsidR="00A54693" w:rsidRPr="00A54693" w:rsidRDefault="00A54693" w:rsidP="003E1DFF">
            <w:pPr>
              <w:jc w:val="center"/>
              <w:rPr>
                <w:rFonts w:cs="Arial"/>
              </w:rPr>
            </w:pPr>
            <w:r w:rsidRPr="00A54693">
              <w:rPr>
                <w:rFonts w:cs="Arial"/>
              </w:rPr>
              <w:t>886</w:t>
            </w:r>
          </w:p>
        </w:tc>
      </w:tr>
      <w:tr w:rsidR="00A54693" w:rsidRPr="00A54693" w14:paraId="07DFB208" w14:textId="77777777" w:rsidTr="003E1DFF">
        <w:trPr>
          <w:jc w:val="center"/>
        </w:trPr>
        <w:tc>
          <w:tcPr>
            <w:tcW w:w="1803" w:type="dxa"/>
          </w:tcPr>
          <w:p w14:paraId="6B18490E" w14:textId="41AAE318" w:rsidR="00A54693" w:rsidRPr="00A54693" w:rsidRDefault="00A54693" w:rsidP="00BE5B9A">
            <w:pPr>
              <w:rPr>
                <w:rFonts w:cs="Arial"/>
              </w:rPr>
            </w:pPr>
            <w:r w:rsidRPr="00A54693">
              <w:rPr>
                <w:rFonts w:cs="Arial"/>
              </w:rPr>
              <w:t>55-64</w:t>
            </w:r>
          </w:p>
        </w:tc>
        <w:tc>
          <w:tcPr>
            <w:tcW w:w="1871" w:type="dxa"/>
          </w:tcPr>
          <w:p w14:paraId="1DB77F92" w14:textId="77777777" w:rsidR="00A54693" w:rsidRPr="00A54693" w:rsidRDefault="00A54693" w:rsidP="003E1DFF">
            <w:pPr>
              <w:jc w:val="center"/>
              <w:rPr>
                <w:rFonts w:cs="Arial"/>
              </w:rPr>
            </w:pPr>
            <w:r w:rsidRPr="00A54693">
              <w:rPr>
                <w:rFonts w:cs="Arial"/>
              </w:rPr>
              <w:t>18.2</w:t>
            </w:r>
          </w:p>
        </w:tc>
        <w:tc>
          <w:tcPr>
            <w:tcW w:w="1871" w:type="dxa"/>
          </w:tcPr>
          <w:p w14:paraId="23A5C3A8" w14:textId="77777777" w:rsidR="00A54693" w:rsidRPr="00A54693" w:rsidRDefault="00A54693" w:rsidP="003E1DFF">
            <w:pPr>
              <w:jc w:val="center"/>
              <w:rPr>
                <w:rFonts w:cs="Arial"/>
              </w:rPr>
            </w:pPr>
            <w:r w:rsidRPr="00A54693">
              <w:rPr>
                <w:rFonts w:cs="Arial"/>
              </w:rPr>
              <w:t>19.0</w:t>
            </w:r>
          </w:p>
        </w:tc>
        <w:tc>
          <w:tcPr>
            <w:tcW w:w="1871" w:type="dxa"/>
          </w:tcPr>
          <w:p w14:paraId="294FBFAD" w14:textId="77777777" w:rsidR="00A54693" w:rsidRPr="00A54693" w:rsidRDefault="00A54693" w:rsidP="003E1DFF">
            <w:pPr>
              <w:jc w:val="center"/>
              <w:rPr>
                <w:rFonts w:cs="Arial"/>
              </w:rPr>
            </w:pPr>
            <w:r w:rsidRPr="00A54693">
              <w:rPr>
                <w:rFonts w:cs="Arial"/>
              </w:rPr>
              <w:t>1,255</w:t>
            </w:r>
          </w:p>
        </w:tc>
        <w:tc>
          <w:tcPr>
            <w:tcW w:w="1871" w:type="dxa"/>
          </w:tcPr>
          <w:p w14:paraId="737919CD" w14:textId="77777777" w:rsidR="00A54693" w:rsidRPr="00A54693" w:rsidRDefault="00A54693" w:rsidP="003E1DFF">
            <w:pPr>
              <w:jc w:val="center"/>
              <w:rPr>
                <w:rFonts w:cs="Arial"/>
              </w:rPr>
            </w:pPr>
            <w:r w:rsidRPr="00A54693">
              <w:rPr>
                <w:rFonts w:cs="Arial"/>
              </w:rPr>
              <w:t>1,206</w:t>
            </w:r>
          </w:p>
        </w:tc>
      </w:tr>
      <w:tr w:rsidR="00A54693" w:rsidRPr="00A54693" w14:paraId="268F3AF6" w14:textId="77777777" w:rsidTr="003E1DFF">
        <w:trPr>
          <w:jc w:val="center"/>
        </w:trPr>
        <w:tc>
          <w:tcPr>
            <w:tcW w:w="1803" w:type="dxa"/>
          </w:tcPr>
          <w:p w14:paraId="2BBD8764" w14:textId="75460C12" w:rsidR="00A54693" w:rsidRPr="00A54693" w:rsidRDefault="00A54693" w:rsidP="00BE5B9A">
            <w:pPr>
              <w:rPr>
                <w:rFonts w:cs="Arial"/>
              </w:rPr>
            </w:pPr>
            <w:r w:rsidRPr="00A54693">
              <w:rPr>
                <w:rFonts w:cs="Arial"/>
              </w:rPr>
              <w:t>65+</w:t>
            </w:r>
          </w:p>
        </w:tc>
        <w:tc>
          <w:tcPr>
            <w:tcW w:w="1871" w:type="dxa"/>
          </w:tcPr>
          <w:p w14:paraId="20FFE0CB" w14:textId="77777777" w:rsidR="00A54693" w:rsidRPr="00A54693" w:rsidRDefault="00A54693" w:rsidP="003E1DFF">
            <w:pPr>
              <w:jc w:val="center"/>
              <w:rPr>
                <w:rFonts w:cs="Arial"/>
              </w:rPr>
            </w:pPr>
            <w:r w:rsidRPr="00A54693">
              <w:rPr>
                <w:rFonts w:cs="Arial"/>
              </w:rPr>
              <w:t>42.4</w:t>
            </w:r>
          </w:p>
        </w:tc>
        <w:tc>
          <w:tcPr>
            <w:tcW w:w="1871" w:type="dxa"/>
          </w:tcPr>
          <w:p w14:paraId="135FA0F1" w14:textId="77777777" w:rsidR="00A54693" w:rsidRPr="00A54693" w:rsidRDefault="00A54693" w:rsidP="003E1DFF">
            <w:pPr>
              <w:jc w:val="center"/>
              <w:rPr>
                <w:rFonts w:cs="Arial"/>
              </w:rPr>
            </w:pPr>
            <w:r w:rsidRPr="00A54693">
              <w:rPr>
                <w:rFonts w:cs="Arial"/>
              </w:rPr>
              <w:t>42.8</w:t>
            </w:r>
          </w:p>
        </w:tc>
        <w:tc>
          <w:tcPr>
            <w:tcW w:w="1871" w:type="dxa"/>
          </w:tcPr>
          <w:p w14:paraId="56AE052E" w14:textId="77777777" w:rsidR="00A54693" w:rsidRPr="00A54693" w:rsidRDefault="00A54693" w:rsidP="003E1DFF">
            <w:pPr>
              <w:jc w:val="center"/>
              <w:rPr>
                <w:rFonts w:cs="Arial"/>
              </w:rPr>
            </w:pPr>
            <w:r w:rsidRPr="00A54693">
              <w:rPr>
                <w:rFonts w:cs="Arial"/>
              </w:rPr>
              <w:t>4,069</w:t>
            </w:r>
          </w:p>
        </w:tc>
        <w:tc>
          <w:tcPr>
            <w:tcW w:w="1871" w:type="dxa"/>
          </w:tcPr>
          <w:p w14:paraId="6D09A86C" w14:textId="77777777" w:rsidR="00A54693" w:rsidRPr="00A54693" w:rsidRDefault="00A54693" w:rsidP="003E1DFF">
            <w:pPr>
              <w:jc w:val="center"/>
              <w:rPr>
                <w:rFonts w:cs="Arial"/>
              </w:rPr>
            </w:pPr>
            <w:r w:rsidRPr="00A54693">
              <w:rPr>
                <w:rFonts w:cs="Arial"/>
              </w:rPr>
              <w:t>3,323</w:t>
            </w:r>
          </w:p>
        </w:tc>
      </w:tr>
      <w:tr w:rsidR="00A54693" w14:paraId="03A63F42" w14:textId="77777777" w:rsidTr="003E1DFF">
        <w:trPr>
          <w:jc w:val="center"/>
        </w:trPr>
        <w:tc>
          <w:tcPr>
            <w:tcW w:w="1803" w:type="dxa"/>
          </w:tcPr>
          <w:p w14:paraId="5FD5AF6E" w14:textId="77777777" w:rsidR="00A54693" w:rsidRPr="00A54693" w:rsidRDefault="00A54693" w:rsidP="00BE5B9A">
            <w:pPr>
              <w:rPr>
                <w:rFonts w:cs="Arial"/>
                <w:b/>
              </w:rPr>
            </w:pPr>
            <w:r w:rsidRPr="00A54693">
              <w:rPr>
                <w:rFonts w:cs="Arial"/>
                <w:b/>
              </w:rPr>
              <w:t>Total</w:t>
            </w:r>
          </w:p>
        </w:tc>
        <w:tc>
          <w:tcPr>
            <w:tcW w:w="1871" w:type="dxa"/>
          </w:tcPr>
          <w:p w14:paraId="23B7F46A" w14:textId="77777777" w:rsidR="00A54693" w:rsidRPr="00A54693" w:rsidRDefault="00A54693" w:rsidP="003E1DFF">
            <w:pPr>
              <w:jc w:val="center"/>
              <w:rPr>
                <w:rFonts w:cs="Arial"/>
                <w:b/>
              </w:rPr>
            </w:pPr>
            <w:r w:rsidRPr="00A54693">
              <w:rPr>
                <w:rFonts w:cs="Arial"/>
                <w:b/>
              </w:rPr>
              <w:t>14.5</w:t>
            </w:r>
          </w:p>
        </w:tc>
        <w:tc>
          <w:tcPr>
            <w:tcW w:w="1871" w:type="dxa"/>
          </w:tcPr>
          <w:p w14:paraId="63285E19" w14:textId="77777777" w:rsidR="00A54693" w:rsidRPr="00A54693" w:rsidRDefault="00A54693" w:rsidP="003E1DFF">
            <w:pPr>
              <w:jc w:val="center"/>
              <w:rPr>
                <w:rFonts w:cs="Arial"/>
                <w:b/>
              </w:rPr>
            </w:pPr>
            <w:r w:rsidRPr="00A54693">
              <w:rPr>
                <w:rFonts w:cs="Arial"/>
                <w:b/>
              </w:rPr>
              <w:t>13.8</w:t>
            </w:r>
          </w:p>
        </w:tc>
        <w:tc>
          <w:tcPr>
            <w:tcW w:w="1871" w:type="dxa"/>
          </w:tcPr>
          <w:p w14:paraId="1EAECBE3" w14:textId="77777777" w:rsidR="00A54693" w:rsidRPr="00A54693" w:rsidRDefault="00A54693" w:rsidP="003E1DFF">
            <w:pPr>
              <w:jc w:val="center"/>
              <w:rPr>
                <w:rFonts w:cs="Arial"/>
                <w:b/>
              </w:rPr>
            </w:pPr>
            <w:r w:rsidRPr="00A54693">
              <w:rPr>
                <w:rFonts w:cs="Arial"/>
                <w:b/>
              </w:rPr>
              <w:t>8,630</w:t>
            </w:r>
          </w:p>
        </w:tc>
        <w:tc>
          <w:tcPr>
            <w:tcW w:w="1871" w:type="dxa"/>
          </w:tcPr>
          <w:p w14:paraId="32D07F09" w14:textId="77777777" w:rsidR="00A54693" w:rsidRPr="00A54693" w:rsidRDefault="00A54693" w:rsidP="003E1DFF">
            <w:pPr>
              <w:jc w:val="center"/>
              <w:rPr>
                <w:rFonts w:cs="Arial"/>
                <w:b/>
              </w:rPr>
            </w:pPr>
            <w:r w:rsidRPr="00A54693">
              <w:rPr>
                <w:rFonts w:cs="Arial"/>
                <w:b/>
              </w:rPr>
              <w:t>7,881</w:t>
            </w:r>
          </w:p>
        </w:tc>
      </w:tr>
    </w:tbl>
    <w:p w14:paraId="5DDDB019" w14:textId="149CB2E4" w:rsidR="00572BCA" w:rsidRPr="001938DF" w:rsidRDefault="00C9017B" w:rsidP="00572BCA">
      <w:pPr>
        <w:rPr>
          <w:rFonts w:cs="Arial"/>
        </w:rPr>
      </w:pPr>
      <w:r w:rsidRPr="001938DF">
        <w:rPr>
          <w:rFonts w:cs="Arial"/>
          <w:i/>
        </w:rPr>
        <w:t xml:space="preserve">Source: </w:t>
      </w:r>
      <w:r>
        <w:rPr>
          <w:rFonts w:cs="Arial"/>
        </w:rPr>
        <w:t>ABS (2020), LGA Modelled Estimates</w:t>
      </w:r>
      <w:r w:rsidRPr="001938DF">
        <w:rPr>
          <w:rFonts w:cs="Arial"/>
        </w:rPr>
        <w:t>,</w:t>
      </w:r>
      <w:r>
        <w:rPr>
          <w:rFonts w:cs="Arial"/>
        </w:rPr>
        <w:t xml:space="preserve"> </w:t>
      </w:r>
      <w:r w:rsidRPr="00F9124E">
        <w:rPr>
          <w:rFonts w:cs="Arial"/>
          <w:i/>
        </w:rPr>
        <w:t>Disability Ageing and Carers Australia: Summary of Findings 2018 Survey</w:t>
      </w:r>
      <w:r w:rsidR="00CC4C9F">
        <w:rPr>
          <w:rFonts w:cs="Arial"/>
          <w:i/>
        </w:rPr>
        <w:t>, compiled by Maroondah City Council</w:t>
      </w:r>
    </w:p>
    <w:p w14:paraId="28A1D21B" w14:textId="77777777" w:rsidR="00E355C5" w:rsidRDefault="00E355C5" w:rsidP="00572BCA">
      <w:pPr>
        <w:rPr>
          <w:rFonts w:cs="Arial"/>
          <w:b/>
        </w:rPr>
      </w:pPr>
    </w:p>
    <w:p w14:paraId="17029DAC" w14:textId="1EB3B11A" w:rsidR="00572BCA" w:rsidRPr="00244530" w:rsidRDefault="00572BCA" w:rsidP="00244530">
      <w:pPr>
        <w:spacing w:after="240"/>
        <w:rPr>
          <w:rFonts w:cs="Arial"/>
          <w:b/>
        </w:rPr>
      </w:pPr>
      <w:r w:rsidRPr="00244530">
        <w:rPr>
          <w:rFonts w:cs="Arial"/>
          <w:b/>
        </w:rPr>
        <w:t xml:space="preserve">Table </w:t>
      </w:r>
      <w:r w:rsidR="00A8475A" w:rsidRPr="00244530">
        <w:rPr>
          <w:rFonts w:cs="Arial"/>
          <w:b/>
        </w:rPr>
        <w:t>7</w:t>
      </w:r>
      <w:r w:rsidR="00244530" w:rsidRPr="00244530">
        <w:rPr>
          <w:rFonts w:cs="Arial"/>
          <w:b/>
        </w:rPr>
        <w:t>:</w:t>
      </w:r>
      <w:r w:rsidRPr="00244530">
        <w:rPr>
          <w:rFonts w:cs="Arial"/>
          <w:b/>
        </w:rPr>
        <w:t xml:space="preserve"> Unpaid carers </w:t>
      </w:r>
      <w:r w:rsidR="00E61F26" w:rsidRPr="00244530">
        <w:rPr>
          <w:rFonts w:cs="Arial"/>
          <w:b/>
        </w:rPr>
        <w:t>/</w:t>
      </w:r>
      <w:r w:rsidRPr="00244530">
        <w:rPr>
          <w:rFonts w:cs="Arial"/>
          <w:b/>
        </w:rPr>
        <w:t xml:space="preserve"> assistance given to a person with a disability, long term illness or old age across Maroondah, 2016</w:t>
      </w:r>
    </w:p>
    <w:tbl>
      <w:tblPr>
        <w:tblStyle w:val="TableGrid"/>
        <w:tblW w:w="0" w:type="auto"/>
        <w:jc w:val="center"/>
        <w:tblLook w:val="04A0" w:firstRow="1" w:lastRow="0" w:firstColumn="1" w:lastColumn="0" w:noHBand="0" w:noVBand="1"/>
        <w:tblCaption w:val="Table 7. Unpaid carers / assistance given to a person with a disability, long term illness or old age across Maroondah, 2016"/>
        <w:tblDescription w:val="In the 2016 Census of Population and Housing, Maroondah recorded Maroondah 10,818 people who provided unpaid assistance or care to a person with a disability, long term illness or old age.  The list below describes the number of carers recorded for each area in Maroondah.  The highest population of carers were in Croydon, followed by Ringwood, then Ringwood North and Ringwood East.&#10;Bayswater North 787 carers&#10;Croydon 2,576 carers&#10;Croydon Hills 547 carers&#10;Croydon Major Activity Centre 179 carers&#10;Croydon South 463 carers&#10;Heathmont 980 carers&#10;Kilsyth 158 carers&#10;Kilsyth South 303 carers&#10;Ringwood 1,704 carers&#10;Ringwood Metropolitan Activity Centre 146 carers&#10;Ringwood East 985 carers&#10;Ringwood North 1,034 carers&#10;Warranwood 492 carers&#10;"/>
      </w:tblPr>
      <w:tblGrid>
        <w:gridCol w:w="4106"/>
        <w:gridCol w:w="3686"/>
      </w:tblGrid>
      <w:tr w:rsidR="00BB17EF" w:rsidRPr="00BB17EF" w14:paraId="28064AAB" w14:textId="77777777" w:rsidTr="00BB17EF">
        <w:trPr>
          <w:jc w:val="center"/>
        </w:trPr>
        <w:tc>
          <w:tcPr>
            <w:tcW w:w="4106" w:type="dxa"/>
            <w:shd w:val="clear" w:color="auto" w:fill="002060"/>
            <w:vAlign w:val="center"/>
          </w:tcPr>
          <w:p w14:paraId="471838C1" w14:textId="77777777" w:rsidR="009B130D" w:rsidRPr="00BB17EF" w:rsidRDefault="009B130D" w:rsidP="003E1DFF">
            <w:pPr>
              <w:contextualSpacing/>
              <w:rPr>
                <w:rFonts w:asciiTheme="minorHAnsi" w:hAnsiTheme="minorHAnsi" w:cstheme="minorHAnsi"/>
                <w:b/>
                <w:color w:val="FFFFFF" w:themeColor="background1"/>
              </w:rPr>
            </w:pPr>
            <w:r w:rsidRPr="00BB17EF">
              <w:rPr>
                <w:rFonts w:asciiTheme="minorHAnsi" w:hAnsiTheme="minorHAnsi" w:cstheme="minorHAnsi"/>
                <w:b/>
                <w:color w:val="FFFFFF" w:themeColor="background1"/>
              </w:rPr>
              <w:t>Area</w:t>
            </w:r>
          </w:p>
        </w:tc>
        <w:tc>
          <w:tcPr>
            <w:tcW w:w="3686" w:type="dxa"/>
            <w:shd w:val="clear" w:color="auto" w:fill="002060"/>
            <w:vAlign w:val="center"/>
          </w:tcPr>
          <w:p w14:paraId="07461E55" w14:textId="77777777" w:rsidR="009B130D" w:rsidRPr="00BB17EF" w:rsidRDefault="009B130D" w:rsidP="003E1DFF">
            <w:pPr>
              <w:contextualSpacing/>
              <w:jc w:val="center"/>
              <w:rPr>
                <w:rFonts w:asciiTheme="minorHAnsi" w:hAnsiTheme="minorHAnsi" w:cstheme="minorHAnsi"/>
                <w:b/>
                <w:color w:val="FFFFFF" w:themeColor="background1"/>
              </w:rPr>
            </w:pPr>
            <w:r w:rsidRPr="00BB17EF">
              <w:rPr>
                <w:rFonts w:asciiTheme="minorHAnsi" w:hAnsiTheme="minorHAnsi" w:cstheme="minorHAnsi"/>
                <w:b/>
                <w:color w:val="FFFFFF" w:themeColor="background1"/>
              </w:rPr>
              <w:t>Provided unpaid assistance</w:t>
            </w:r>
          </w:p>
        </w:tc>
      </w:tr>
      <w:tr w:rsidR="009B130D" w:rsidRPr="00E355C5" w14:paraId="004423C0" w14:textId="77777777" w:rsidTr="003E1DFF">
        <w:trPr>
          <w:jc w:val="center"/>
        </w:trPr>
        <w:tc>
          <w:tcPr>
            <w:tcW w:w="4106" w:type="dxa"/>
            <w:vAlign w:val="center"/>
          </w:tcPr>
          <w:p w14:paraId="146B46E9" w14:textId="77777777" w:rsidR="009B130D" w:rsidRPr="003E1DFF" w:rsidRDefault="009B130D" w:rsidP="003E1DFF">
            <w:pPr>
              <w:contextualSpacing/>
              <w:rPr>
                <w:rFonts w:asciiTheme="minorHAnsi" w:hAnsiTheme="minorHAnsi" w:cstheme="minorHAnsi"/>
              </w:rPr>
            </w:pPr>
            <w:r w:rsidRPr="003E1DFF">
              <w:rPr>
                <w:rFonts w:asciiTheme="minorHAnsi" w:hAnsiTheme="minorHAnsi" w:cstheme="minorHAnsi"/>
              </w:rPr>
              <w:t>Bayswater North</w:t>
            </w:r>
          </w:p>
        </w:tc>
        <w:tc>
          <w:tcPr>
            <w:tcW w:w="3686" w:type="dxa"/>
            <w:vAlign w:val="center"/>
          </w:tcPr>
          <w:p w14:paraId="728C0260" w14:textId="77777777" w:rsidR="009B130D" w:rsidRPr="003E1DFF" w:rsidRDefault="009B130D" w:rsidP="003E1DFF">
            <w:pPr>
              <w:contextualSpacing/>
              <w:jc w:val="center"/>
              <w:rPr>
                <w:rFonts w:asciiTheme="minorHAnsi" w:hAnsiTheme="minorHAnsi" w:cstheme="minorHAnsi"/>
              </w:rPr>
            </w:pPr>
            <w:r w:rsidRPr="003E1DFF">
              <w:rPr>
                <w:rFonts w:asciiTheme="minorHAnsi" w:hAnsiTheme="minorHAnsi" w:cstheme="minorHAnsi"/>
              </w:rPr>
              <w:t>787</w:t>
            </w:r>
          </w:p>
        </w:tc>
      </w:tr>
      <w:tr w:rsidR="009B130D" w:rsidRPr="00E355C5" w14:paraId="1B3D5D6D" w14:textId="77777777" w:rsidTr="003E1DFF">
        <w:trPr>
          <w:jc w:val="center"/>
        </w:trPr>
        <w:tc>
          <w:tcPr>
            <w:tcW w:w="4106" w:type="dxa"/>
            <w:vAlign w:val="center"/>
          </w:tcPr>
          <w:p w14:paraId="511C2E6D" w14:textId="77777777" w:rsidR="009B130D" w:rsidRPr="003E1DFF" w:rsidRDefault="009B130D" w:rsidP="003E1DFF">
            <w:pPr>
              <w:contextualSpacing/>
              <w:rPr>
                <w:rFonts w:asciiTheme="minorHAnsi" w:hAnsiTheme="minorHAnsi" w:cstheme="minorHAnsi"/>
              </w:rPr>
            </w:pPr>
            <w:r w:rsidRPr="003E1DFF">
              <w:rPr>
                <w:rFonts w:asciiTheme="minorHAnsi" w:hAnsiTheme="minorHAnsi" w:cstheme="minorHAnsi"/>
              </w:rPr>
              <w:t>Croydon</w:t>
            </w:r>
          </w:p>
        </w:tc>
        <w:tc>
          <w:tcPr>
            <w:tcW w:w="3686" w:type="dxa"/>
            <w:vAlign w:val="center"/>
          </w:tcPr>
          <w:p w14:paraId="412DF5D9" w14:textId="77777777" w:rsidR="009B130D" w:rsidRPr="003E1DFF" w:rsidRDefault="009B130D" w:rsidP="003E1DFF">
            <w:pPr>
              <w:contextualSpacing/>
              <w:jc w:val="center"/>
              <w:rPr>
                <w:rFonts w:asciiTheme="minorHAnsi" w:hAnsiTheme="minorHAnsi" w:cstheme="minorHAnsi"/>
              </w:rPr>
            </w:pPr>
            <w:r w:rsidRPr="003E1DFF">
              <w:rPr>
                <w:rFonts w:asciiTheme="minorHAnsi" w:hAnsiTheme="minorHAnsi" w:cstheme="minorHAnsi"/>
              </w:rPr>
              <w:t>2,576</w:t>
            </w:r>
          </w:p>
        </w:tc>
      </w:tr>
      <w:tr w:rsidR="009B130D" w:rsidRPr="00E355C5" w14:paraId="58F113E0" w14:textId="77777777" w:rsidTr="003E1DFF">
        <w:trPr>
          <w:jc w:val="center"/>
        </w:trPr>
        <w:tc>
          <w:tcPr>
            <w:tcW w:w="4106" w:type="dxa"/>
            <w:vAlign w:val="center"/>
          </w:tcPr>
          <w:p w14:paraId="1C35DF0A" w14:textId="77777777" w:rsidR="009B130D" w:rsidRPr="003E1DFF" w:rsidRDefault="009B130D" w:rsidP="003E1DFF">
            <w:pPr>
              <w:contextualSpacing/>
              <w:rPr>
                <w:rFonts w:asciiTheme="minorHAnsi" w:hAnsiTheme="minorHAnsi" w:cstheme="minorHAnsi"/>
              </w:rPr>
            </w:pPr>
            <w:r w:rsidRPr="003E1DFF">
              <w:rPr>
                <w:rFonts w:asciiTheme="minorHAnsi" w:hAnsiTheme="minorHAnsi" w:cstheme="minorHAnsi"/>
              </w:rPr>
              <w:t>Croydon Hills</w:t>
            </w:r>
          </w:p>
        </w:tc>
        <w:tc>
          <w:tcPr>
            <w:tcW w:w="3686" w:type="dxa"/>
            <w:vAlign w:val="center"/>
          </w:tcPr>
          <w:p w14:paraId="59BA3E33" w14:textId="77777777" w:rsidR="009B130D" w:rsidRPr="003E1DFF" w:rsidRDefault="009B130D" w:rsidP="003E1DFF">
            <w:pPr>
              <w:contextualSpacing/>
              <w:jc w:val="center"/>
              <w:rPr>
                <w:rFonts w:asciiTheme="minorHAnsi" w:hAnsiTheme="minorHAnsi" w:cstheme="minorHAnsi"/>
              </w:rPr>
            </w:pPr>
            <w:r w:rsidRPr="003E1DFF">
              <w:rPr>
                <w:rFonts w:asciiTheme="minorHAnsi" w:hAnsiTheme="minorHAnsi" w:cstheme="minorHAnsi"/>
              </w:rPr>
              <w:t>547</w:t>
            </w:r>
          </w:p>
        </w:tc>
      </w:tr>
      <w:tr w:rsidR="009B130D" w:rsidRPr="00E355C5" w14:paraId="0A7A9B6A" w14:textId="77777777" w:rsidTr="003E1DFF">
        <w:trPr>
          <w:jc w:val="center"/>
        </w:trPr>
        <w:tc>
          <w:tcPr>
            <w:tcW w:w="4106" w:type="dxa"/>
            <w:vAlign w:val="center"/>
          </w:tcPr>
          <w:p w14:paraId="3394610D" w14:textId="41D4D126" w:rsidR="009B130D" w:rsidRPr="00E355C5" w:rsidRDefault="009B130D" w:rsidP="003E1DFF">
            <w:pPr>
              <w:contextualSpacing/>
              <w:rPr>
                <w:rFonts w:cstheme="minorHAnsi"/>
              </w:rPr>
            </w:pPr>
            <w:r w:rsidRPr="003E1DFF">
              <w:rPr>
                <w:rFonts w:asciiTheme="minorHAnsi" w:eastAsia="Calibri" w:hAnsiTheme="minorHAnsi" w:cstheme="minorHAnsi"/>
              </w:rPr>
              <w:t>Croydon Major Activity Centre</w:t>
            </w:r>
          </w:p>
        </w:tc>
        <w:tc>
          <w:tcPr>
            <w:tcW w:w="3686" w:type="dxa"/>
            <w:vAlign w:val="center"/>
          </w:tcPr>
          <w:p w14:paraId="5E5C000B" w14:textId="1EA7B488" w:rsidR="009B130D" w:rsidRPr="00E355C5" w:rsidRDefault="009B130D" w:rsidP="003E1DFF">
            <w:pPr>
              <w:pStyle w:val="ListParagraph"/>
              <w:spacing w:after="0"/>
              <w:ind w:left="0"/>
              <w:jc w:val="center"/>
              <w:rPr>
                <w:rFonts w:cstheme="minorHAnsi"/>
              </w:rPr>
            </w:pPr>
            <w:r w:rsidRPr="00E355C5">
              <w:rPr>
                <w:rFonts w:cstheme="minorHAnsi"/>
              </w:rPr>
              <w:t>179</w:t>
            </w:r>
          </w:p>
        </w:tc>
      </w:tr>
      <w:tr w:rsidR="009B130D" w:rsidRPr="00E355C5" w14:paraId="61863565" w14:textId="77777777" w:rsidTr="003E1DFF">
        <w:trPr>
          <w:jc w:val="center"/>
        </w:trPr>
        <w:tc>
          <w:tcPr>
            <w:tcW w:w="4106" w:type="dxa"/>
            <w:vAlign w:val="center"/>
          </w:tcPr>
          <w:p w14:paraId="1CA8D6D3" w14:textId="77777777" w:rsidR="009B130D" w:rsidRPr="003E1DFF" w:rsidRDefault="009B130D" w:rsidP="003E1DFF">
            <w:pPr>
              <w:contextualSpacing/>
              <w:rPr>
                <w:rFonts w:asciiTheme="minorHAnsi" w:hAnsiTheme="minorHAnsi" w:cstheme="minorHAnsi"/>
              </w:rPr>
            </w:pPr>
            <w:r w:rsidRPr="003E1DFF">
              <w:rPr>
                <w:rFonts w:asciiTheme="minorHAnsi" w:hAnsiTheme="minorHAnsi" w:cstheme="minorHAnsi"/>
              </w:rPr>
              <w:t>Croydon South</w:t>
            </w:r>
          </w:p>
        </w:tc>
        <w:tc>
          <w:tcPr>
            <w:tcW w:w="3686" w:type="dxa"/>
            <w:vAlign w:val="center"/>
          </w:tcPr>
          <w:p w14:paraId="144621AA" w14:textId="77777777" w:rsidR="009B130D" w:rsidRPr="003E1DFF" w:rsidRDefault="009B130D" w:rsidP="003E1DFF">
            <w:pPr>
              <w:contextualSpacing/>
              <w:jc w:val="center"/>
              <w:rPr>
                <w:rFonts w:asciiTheme="minorHAnsi" w:hAnsiTheme="minorHAnsi" w:cstheme="minorHAnsi"/>
              </w:rPr>
            </w:pPr>
            <w:r w:rsidRPr="003E1DFF">
              <w:rPr>
                <w:rFonts w:asciiTheme="minorHAnsi" w:hAnsiTheme="minorHAnsi" w:cstheme="minorHAnsi"/>
              </w:rPr>
              <w:t>463</w:t>
            </w:r>
          </w:p>
        </w:tc>
      </w:tr>
      <w:tr w:rsidR="009B130D" w:rsidRPr="00E355C5" w14:paraId="19A99D23" w14:textId="77777777" w:rsidTr="003E1DFF">
        <w:trPr>
          <w:jc w:val="center"/>
        </w:trPr>
        <w:tc>
          <w:tcPr>
            <w:tcW w:w="4106" w:type="dxa"/>
            <w:vAlign w:val="center"/>
          </w:tcPr>
          <w:p w14:paraId="74BB5E32" w14:textId="77777777" w:rsidR="009B130D" w:rsidRPr="003E1DFF" w:rsidRDefault="009B130D" w:rsidP="003E1DFF">
            <w:pPr>
              <w:contextualSpacing/>
              <w:rPr>
                <w:rFonts w:asciiTheme="minorHAnsi" w:hAnsiTheme="minorHAnsi" w:cstheme="minorHAnsi"/>
              </w:rPr>
            </w:pPr>
            <w:r w:rsidRPr="003E1DFF">
              <w:rPr>
                <w:rFonts w:asciiTheme="minorHAnsi" w:hAnsiTheme="minorHAnsi" w:cstheme="minorHAnsi"/>
              </w:rPr>
              <w:t>Heathmont</w:t>
            </w:r>
          </w:p>
        </w:tc>
        <w:tc>
          <w:tcPr>
            <w:tcW w:w="3686" w:type="dxa"/>
            <w:vAlign w:val="center"/>
          </w:tcPr>
          <w:p w14:paraId="5319A3B1" w14:textId="77777777" w:rsidR="009B130D" w:rsidRPr="003E1DFF" w:rsidRDefault="009B130D" w:rsidP="003E1DFF">
            <w:pPr>
              <w:contextualSpacing/>
              <w:jc w:val="center"/>
              <w:rPr>
                <w:rFonts w:asciiTheme="minorHAnsi" w:hAnsiTheme="minorHAnsi" w:cstheme="minorHAnsi"/>
              </w:rPr>
            </w:pPr>
            <w:r w:rsidRPr="003E1DFF">
              <w:rPr>
                <w:rFonts w:asciiTheme="minorHAnsi" w:hAnsiTheme="minorHAnsi" w:cstheme="minorHAnsi"/>
              </w:rPr>
              <w:t>980</w:t>
            </w:r>
          </w:p>
        </w:tc>
      </w:tr>
      <w:tr w:rsidR="009B130D" w:rsidRPr="00E355C5" w14:paraId="1F165F87" w14:textId="77777777" w:rsidTr="003E1DFF">
        <w:trPr>
          <w:jc w:val="center"/>
        </w:trPr>
        <w:tc>
          <w:tcPr>
            <w:tcW w:w="4106" w:type="dxa"/>
            <w:vAlign w:val="center"/>
          </w:tcPr>
          <w:p w14:paraId="1AFE0768" w14:textId="77777777" w:rsidR="009B130D" w:rsidRPr="003E1DFF" w:rsidRDefault="009B130D" w:rsidP="003E1DFF">
            <w:pPr>
              <w:contextualSpacing/>
              <w:rPr>
                <w:rFonts w:asciiTheme="minorHAnsi" w:hAnsiTheme="minorHAnsi" w:cstheme="minorHAnsi"/>
              </w:rPr>
            </w:pPr>
            <w:r w:rsidRPr="003E1DFF">
              <w:rPr>
                <w:rFonts w:asciiTheme="minorHAnsi" w:hAnsiTheme="minorHAnsi" w:cstheme="minorHAnsi"/>
              </w:rPr>
              <w:t>Kilsyth</w:t>
            </w:r>
          </w:p>
        </w:tc>
        <w:tc>
          <w:tcPr>
            <w:tcW w:w="3686" w:type="dxa"/>
            <w:vAlign w:val="center"/>
          </w:tcPr>
          <w:p w14:paraId="1E6EE365" w14:textId="77777777" w:rsidR="009B130D" w:rsidRPr="003E1DFF" w:rsidRDefault="009B130D" w:rsidP="003E1DFF">
            <w:pPr>
              <w:contextualSpacing/>
              <w:jc w:val="center"/>
              <w:rPr>
                <w:rFonts w:asciiTheme="minorHAnsi" w:hAnsiTheme="minorHAnsi" w:cstheme="minorHAnsi"/>
              </w:rPr>
            </w:pPr>
            <w:r w:rsidRPr="003E1DFF">
              <w:rPr>
                <w:rFonts w:asciiTheme="minorHAnsi" w:hAnsiTheme="minorHAnsi" w:cstheme="minorHAnsi"/>
              </w:rPr>
              <w:t>158</w:t>
            </w:r>
          </w:p>
        </w:tc>
      </w:tr>
      <w:tr w:rsidR="009B130D" w:rsidRPr="00E355C5" w14:paraId="2460171F" w14:textId="77777777" w:rsidTr="003E1DFF">
        <w:trPr>
          <w:jc w:val="center"/>
        </w:trPr>
        <w:tc>
          <w:tcPr>
            <w:tcW w:w="4106" w:type="dxa"/>
            <w:vAlign w:val="center"/>
          </w:tcPr>
          <w:p w14:paraId="385B7C9C" w14:textId="77777777" w:rsidR="009B130D" w:rsidRPr="003E1DFF" w:rsidRDefault="009B130D" w:rsidP="003E1DFF">
            <w:pPr>
              <w:contextualSpacing/>
              <w:rPr>
                <w:rFonts w:asciiTheme="minorHAnsi" w:hAnsiTheme="minorHAnsi" w:cstheme="minorHAnsi"/>
              </w:rPr>
            </w:pPr>
            <w:r w:rsidRPr="003E1DFF">
              <w:rPr>
                <w:rFonts w:asciiTheme="minorHAnsi" w:hAnsiTheme="minorHAnsi" w:cstheme="minorHAnsi"/>
              </w:rPr>
              <w:t>Kilsyth South</w:t>
            </w:r>
          </w:p>
        </w:tc>
        <w:tc>
          <w:tcPr>
            <w:tcW w:w="3686" w:type="dxa"/>
            <w:vAlign w:val="center"/>
          </w:tcPr>
          <w:p w14:paraId="28C839DA" w14:textId="77777777" w:rsidR="009B130D" w:rsidRPr="003E1DFF" w:rsidRDefault="009B130D" w:rsidP="003E1DFF">
            <w:pPr>
              <w:contextualSpacing/>
              <w:jc w:val="center"/>
              <w:rPr>
                <w:rFonts w:asciiTheme="minorHAnsi" w:hAnsiTheme="minorHAnsi" w:cstheme="minorHAnsi"/>
              </w:rPr>
            </w:pPr>
            <w:r w:rsidRPr="003E1DFF">
              <w:rPr>
                <w:rFonts w:asciiTheme="minorHAnsi" w:hAnsiTheme="minorHAnsi" w:cstheme="minorHAnsi"/>
              </w:rPr>
              <w:t>303</w:t>
            </w:r>
          </w:p>
        </w:tc>
      </w:tr>
      <w:tr w:rsidR="009B130D" w:rsidRPr="00E355C5" w14:paraId="79E66749" w14:textId="77777777" w:rsidTr="003E1DFF">
        <w:trPr>
          <w:jc w:val="center"/>
        </w:trPr>
        <w:tc>
          <w:tcPr>
            <w:tcW w:w="4106" w:type="dxa"/>
            <w:vAlign w:val="center"/>
          </w:tcPr>
          <w:p w14:paraId="1563B936" w14:textId="77777777" w:rsidR="009B130D" w:rsidRPr="003E1DFF" w:rsidRDefault="009B130D" w:rsidP="003E1DFF">
            <w:pPr>
              <w:contextualSpacing/>
              <w:rPr>
                <w:rFonts w:asciiTheme="minorHAnsi" w:hAnsiTheme="minorHAnsi" w:cstheme="minorHAnsi"/>
              </w:rPr>
            </w:pPr>
            <w:r w:rsidRPr="003E1DFF">
              <w:rPr>
                <w:rFonts w:asciiTheme="minorHAnsi" w:hAnsiTheme="minorHAnsi" w:cstheme="minorHAnsi"/>
              </w:rPr>
              <w:t>Ringwood</w:t>
            </w:r>
          </w:p>
        </w:tc>
        <w:tc>
          <w:tcPr>
            <w:tcW w:w="3686" w:type="dxa"/>
            <w:vAlign w:val="center"/>
          </w:tcPr>
          <w:p w14:paraId="2DC501E5" w14:textId="77777777" w:rsidR="009B130D" w:rsidRPr="003E1DFF" w:rsidRDefault="009B130D" w:rsidP="003E1DFF">
            <w:pPr>
              <w:contextualSpacing/>
              <w:jc w:val="center"/>
              <w:rPr>
                <w:rFonts w:asciiTheme="minorHAnsi" w:hAnsiTheme="minorHAnsi" w:cstheme="minorHAnsi"/>
              </w:rPr>
            </w:pPr>
            <w:r w:rsidRPr="003E1DFF">
              <w:rPr>
                <w:rFonts w:asciiTheme="minorHAnsi" w:hAnsiTheme="minorHAnsi" w:cstheme="minorHAnsi"/>
              </w:rPr>
              <w:t>1,704</w:t>
            </w:r>
          </w:p>
        </w:tc>
      </w:tr>
      <w:tr w:rsidR="009B130D" w:rsidRPr="00E355C5" w14:paraId="2F4A1B05" w14:textId="77777777" w:rsidTr="003E1DFF">
        <w:trPr>
          <w:jc w:val="center"/>
        </w:trPr>
        <w:tc>
          <w:tcPr>
            <w:tcW w:w="4106" w:type="dxa"/>
            <w:vAlign w:val="center"/>
          </w:tcPr>
          <w:p w14:paraId="17154519" w14:textId="48935506" w:rsidR="009B130D" w:rsidRPr="00E355C5" w:rsidRDefault="009B130D" w:rsidP="003E1DFF">
            <w:pPr>
              <w:contextualSpacing/>
              <w:rPr>
                <w:rFonts w:cstheme="minorHAnsi"/>
              </w:rPr>
            </w:pPr>
            <w:r w:rsidRPr="003E1DFF">
              <w:rPr>
                <w:rFonts w:asciiTheme="minorHAnsi" w:eastAsia="Calibri" w:hAnsiTheme="minorHAnsi" w:cstheme="minorHAnsi"/>
              </w:rPr>
              <w:t xml:space="preserve">Ringwood Metropolitan Activity Centre </w:t>
            </w:r>
          </w:p>
        </w:tc>
        <w:tc>
          <w:tcPr>
            <w:tcW w:w="3686" w:type="dxa"/>
            <w:vAlign w:val="center"/>
          </w:tcPr>
          <w:p w14:paraId="26088103" w14:textId="5BBCA64E" w:rsidR="009B130D" w:rsidRPr="00E355C5" w:rsidRDefault="009B130D" w:rsidP="003E1DFF">
            <w:pPr>
              <w:pStyle w:val="ListParagraph"/>
              <w:spacing w:after="0"/>
              <w:ind w:left="0"/>
              <w:jc w:val="center"/>
              <w:rPr>
                <w:rFonts w:cstheme="minorHAnsi"/>
              </w:rPr>
            </w:pPr>
            <w:r w:rsidRPr="00E355C5">
              <w:rPr>
                <w:rFonts w:cstheme="minorHAnsi"/>
              </w:rPr>
              <w:t>146</w:t>
            </w:r>
          </w:p>
        </w:tc>
      </w:tr>
      <w:tr w:rsidR="009B130D" w:rsidRPr="00E355C5" w14:paraId="5A39A4E6" w14:textId="77777777" w:rsidTr="003E1DFF">
        <w:trPr>
          <w:jc w:val="center"/>
        </w:trPr>
        <w:tc>
          <w:tcPr>
            <w:tcW w:w="4106" w:type="dxa"/>
            <w:vAlign w:val="center"/>
          </w:tcPr>
          <w:p w14:paraId="48FB5ADE" w14:textId="77777777" w:rsidR="009B130D" w:rsidRPr="003E1DFF" w:rsidRDefault="009B130D" w:rsidP="003E1DFF">
            <w:pPr>
              <w:contextualSpacing/>
              <w:rPr>
                <w:rFonts w:asciiTheme="minorHAnsi" w:hAnsiTheme="minorHAnsi" w:cstheme="minorHAnsi"/>
              </w:rPr>
            </w:pPr>
            <w:r w:rsidRPr="003E1DFF">
              <w:rPr>
                <w:rFonts w:asciiTheme="minorHAnsi" w:hAnsiTheme="minorHAnsi" w:cstheme="minorHAnsi"/>
              </w:rPr>
              <w:t>Ringwood East</w:t>
            </w:r>
          </w:p>
        </w:tc>
        <w:tc>
          <w:tcPr>
            <w:tcW w:w="3686" w:type="dxa"/>
            <w:vAlign w:val="center"/>
          </w:tcPr>
          <w:p w14:paraId="6DD9DE7F" w14:textId="77777777" w:rsidR="009B130D" w:rsidRPr="003E1DFF" w:rsidRDefault="009B130D" w:rsidP="003E1DFF">
            <w:pPr>
              <w:contextualSpacing/>
              <w:jc w:val="center"/>
              <w:rPr>
                <w:rFonts w:asciiTheme="minorHAnsi" w:hAnsiTheme="minorHAnsi" w:cstheme="minorHAnsi"/>
              </w:rPr>
            </w:pPr>
            <w:r w:rsidRPr="003E1DFF">
              <w:rPr>
                <w:rFonts w:asciiTheme="minorHAnsi" w:hAnsiTheme="minorHAnsi" w:cstheme="minorHAnsi"/>
              </w:rPr>
              <w:t>985</w:t>
            </w:r>
          </w:p>
        </w:tc>
      </w:tr>
      <w:tr w:rsidR="009B130D" w:rsidRPr="00E355C5" w14:paraId="3DED8BA4" w14:textId="77777777" w:rsidTr="003E1DFF">
        <w:trPr>
          <w:jc w:val="center"/>
        </w:trPr>
        <w:tc>
          <w:tcPr>
            <w:tcW w:w="4106" w:type="dxa"/>
            <w:vAlign w:val="center"/>
          </w:tcPr>
          <w:p w14:paraId="7077E1A5" w14:textId="77777777" w:rsidR="009B130D" w:rsidRPr="003E1DFF" w:rsidRDefault="009B130D" w:rsidP="003E1DFF">
            <w:pPr>
              <w:contextualSpacing/>
              <w:rPr>
                <w:rFonts w:asciiTheme="minorHAnsi" w:hAnsiTheme="minorHAnsi" w:cstheme="minorHAnsi"/>
              </w:rPr>
            </w:pPr>
            <w:r w:rsidRPr="003E1DFF">
              <w:rPr>
                <w:rFonts w:asciiTheme="minorHAnsi" w:hAnsiTheme="minorHAnsi" w:cstheme="minorHAnsi"/>
              </w:rPr>
              <w:t>Ringwood North</w:t>
            </w:r>
          </w:p>
        </w:tc>
        <w:tc>
          <w:tcPr>
            <w:tcW w:w="3686" w:type="dxa"/>
            <w:vAlign w:val="center"/>
          </w:tcPr>
          <w:p w14:paraId="42186BD4" w14:textId="77777777" w:rsidR="009B130D" w:rsidRPr="003E1DFF" w:rsidRDefault="009B130D" w:rsidP="003E1DFF">
            <w:pPr>
              <w:contextualSpacing/>
              <w:jc w:val="center"/>
              <w:rPr>
                <w:rFonts w:asciiTheme="minorHAnsi" w:hAnsiTheme="minorHAnsi" w:cstheme="minorHAnsi"/>
              </w:rPr>
            </w:pPr>
            <w:r w:rsidRPr="003E1DFF">
              <w:rPr>
                <w:rFonts w:asciiTheme="minorHAnsi" w:hAnsiTheme="minorHAnsi" w:cstheme="minorHAnsi"/>
              </w:rPr>
              <w:t>1,034</w:t>
            </w:r>
          </w:p>
        </w:tc>
      </w:tr>
      <w:tr w:rsidR="009B130D" w:rsidRPr="00E355C5" w14:paraId="747E6E2F" w14:textId="77777777" w:rsidTr="003E1DFF">
        <w:trPr>
          <w:jc w:val="center"/>
        </w:trPr>
        <w:tc>
          <w:tcPr>
            <w:tcW w:w="4106" w:type="dxa"/>
            <w:vAlign w:val="center"/>
          </w:tcPr>
          <w:p w14:paraId="5D12F46F" w14:textId="77777777" w:rsidR="009B130D" w:rsidRPr="003E1DFF" w:rsidRDefault="009B130D" w:rsidP="003E1DFF">
            <w:pPr>
              <w:contextualSpacing/>
              <w:rPr>
                <w:rFonts w:asciiTheme="minorHAnsi" w:hAnsiTheme="minorHAnsi" w:cstheme="minorHAnsi"/>
              </w:rPr>
            </w:pPr>
            <w:r w:rsidRPr="003E1DFF">
              <w:rPr>
                <w:rFonts w:asciiTheme="minorHAnsi" w:hAnsiTheme="minorHAnsi" w:cstheme="minorHAnsi"/>
              </w:rPr>
              <w:t>Warranwood</w:t>
            </w:r>
          </w:p>
        </w:tc>
        <w:tc>
          <w:tcPr>
            <w:tcW w:w="3686" w:type="dxa"/>
            <w:vAlign w:val="center"/>
          </w:tcPr>
          <w:p w14:paraId="3B3828B5" w14:textId="77777777" w:rsidR="009B130D" w:rsidRPr="003E1DFF" w:rsidRDefault="009B130D" w:rsidP="003E1DFF">
            <w:pPr>
              <w:contextualSpacing/>
              <w:jc w:val="center"/>
              <w:rPr>
                <w:rFonts w:asciiTheme="minorHAnsi" w:hAnsiTheme="minorHAnsi" w:cstheme="minorHAnsi"/>
              </w:rPr>
            </w:pPr>
            <w:r w:rsidRPr="003E1DFF">
              <w:rPr>
                <w:rFonts w:asciiTheme="minorHAnsi" w:hAnsiTheme="minorHAnsi" w:cstheme="minorHAnsi"/>
              </w:rPr>
              <w:t>492</w:t>
            </w:r>
          </w:p>
        </w:tc>
      </w:tr>
      <w:tr w:rsidR="009B130D" w:rsidRPr="00E355C5" w14:paraId="0BFA3EED" w14:textId="77777777" w:rsidTr="003E1DFF">
        <w:trPr>
          <w:jc w:val="center"/>
        </w:trPr>
        <w:tc>
          <w:tcPr>
            <w:tcW w:w="4106" w:type="dxa"/>
            <w:vAlign w:val="center"/>
          </w:tcPr>
          <w:p w14:paraId="3155F763" w14:textId="77777777" w:rsidR="009B130D" w:rsidRPr="003E1DFF" w:rsidRDefault="009B130D" w:rsidP="003E1DFF">
            <w:pPr>
              <w:contextualSpacing/>
              <w:rPr>
                <w:rFonts w:asciiTheme="minorHAnsi" w:hAnsiTheme="minorHAnsi" w:cstheme="minorHAnsi"/>
                <w:b/>
                <w:i/>
              </w:rPr>
            </w:pPr>
            <w:r w:rsidRPr="003E1DFF">
              <w:rPr>
                <w:rFonts w:asciiTheme="minorHAnsi" w:hAnsiTheme="minorHAnsi" w:cstheme="minorHAnsi"/>
                <w:b/>
                <w:i/>
              </w:rPr>
              <w:t>Maroondah</w:t>
            </w:r>
          </w:p>
        </w:tc>
        <w:tc>
          <w:tcPr>
            <w:tcW w:w="3686" w:type="dxa"/>
            <w:vAlign w:val="center"/>
          </w:tcPr>
          <w:p w14:paraId="4A00639C" w14:textId="77777777" w:rsidR="009B130D" w:rsidRPr="003E1DFF" w:rsidRDefault="009B130D" w:rsidP="003E1DFF">
            <w:pPr>
              <w:contextualSpacing/>
              <w:jc w:val="center"/>
              <w:rPr>
                <w:rFonts w:asciiTheme="minorHAnsi" w:hAnsiTheme="minorHAnsi" w:cstheme="minorHAnsi"/>
                <w:b/>
                <w:i/>
              </w:rPr>
            </w:pPr>
            <w:r w:rsidRPr="003E1DFF">
              <w:rPr>
                <w:rFonts w:asciiTheme="minorHAnsi" w:hAnsiTheme="minorHAnsi" w:cstheme="minorHAnsi"/>
                <w:b/>
                <w:i/>
              </w:rPr>
              <w:t>10,818</w:t>
            </w:r>
          </w:p>
        </w:tc>
      </w:tr>
    </w:tbl>
    <w:p w14:paraId="2EDBCF89" w14:textId="024B41C6" w:rsidR="00334308" w:rsidRDefault="003A1114" w:rsidP="00572BCA">
      <w:pPr>
        <w:rPr>
          <w:rFonts w:cs="Arial"/>
          <w:i/>
        </w:rPr>
      </w:pPr>
      <w:r w:rsidRPr="001938DF">
        <w:rPr>
          <w:rFonts w:cs="Arial"/>
          <w:i/>
        </w:rPr>
        <w:t xml:space="preserve">Source: </w:t>
      </w:r>
      <w:r w:rsidRPr="00B11F25">
        <w:rPr>
          <w:rFonts w:cs="Arial"/>
          <w:i/>
        </w:rPr>
        <w:t xml:space="preserve">Australian Bureau of Statistics, Census of Population and Housing 2016. Compiled and presented in </w:t>
      </w:r>
      <w:r>
        <w:rPr>
          <w:rFonts w:cs="Arial"/>
          <w:i/>
        </w:rPr>
        <w:t>atlas</w:t>
      </w:r>
      <w:r w:rsidRPr="00B11F25">
        <w:rPr>
          <w:rFonts w:cs="Arial"/>
          <w:i/>
        </w:rPr>
        <w:t xml:space="preserve">.id, </w:t>
      </w:r>
      <w:r>
        <w:rPr>
          <w:rFonts w:cs="Arial"/>
          <w:i/>
        </w:rPr>
        <w:t xml:space="preserve">by .id (informed decisions) </w:t>
      </w:r>
      <w:r w:rsidRPr="00B11F25">
        <w:rPr>
          <w:rFonts w:cs="Arial"/>
          <w:i/>
        </w:rPr>
        <w:t>the population experts.</w:t>
      </w:r>
    </w:p>
    <w:p w14:paraId="7CDA3B4B" w14:textId="77777777" w:rsidR="009C6383" w:rsidRDefault="009C6383" w:rsidP="00572BCA">
      <w:pPr>
        <w:rPr>
          <w:rFonts w:cs="Arial"/>
          <w:b/>
        </w:rPr>
      </w:pPr>
    </w:p>
    <w:p w14:paraId="0EC4B729" w14:textId="77777777" w:rsidR="00BA642F" w:rsidRDefault="00BA642F">
      <w:pPr>
        <w:rPr>
          <w:rFonts w:cs="Arial"/>
          <w:b/>
        </w:rPr>
      </w:pPr>
      <w:r>
        <w:rPr>
          <w:rFonts w:cs="Arial"/>
          <w:b/>
        </w:rPr>
        <w:br w:type="page"/>
      </w:r>
    </w:p>
    <w:p w14:paraId="099C3A61" w14:textId="64E9126E" w:rsidR="00526167" w:rsidRPr="00244530" w:rsidRDefault="00572BCA" w:rsidP="00572BCA">
      <w:pPr>
        <w:rPr>
          <w:rFonts w:cs="Arial"/>
          <w:b/>
        </w:rPr>
      </w:pPr>
      <w:r w:rsidRPr="00244530">
        <w:rPr>
          <w:rFonts w:cs="Arial"/>
          <w:b/>
        </w:rPr>
        <w:t xml:space="preserve">Table </w:t>
      </w:r>
      <w:r w:rsidR="001D482A" w:rsidRPr="00244530">
        <w:rPr>
          <w:rFonts w:cs="Arial"/>
          <w:b/>
        </w:rPr>
        <w:t>8</w:t>
      </w:r>
      <w:r w:rsidR="00244530">
        <w:rPr>
          <w:rFonts w:cs="Arial"/>
          <w:b/>
        </w:rPr>
        <w:t>:</w:t>
      </w:r>
      <w:r w:rsidRPr="00244530">
        <w:rPr>
          <w:rFonts w:cs="Arial"/>
          <w:b/>
        </w:rPr>
        <w:t xml:space="preserve"> Unpaid carers </w:t>
      </w:r>
      <w:r w:rsidR="00E61F26" w:rsidRPr="00244530">
        <w:rPr>
          <w:rFonts w:cs="Arial"/>
          <w:b/>
        </w:rPr>
        <w:t>/</w:t>
      </w:r>
      <w:r w:rsidRPr="00244530">
        <w:rPr>
          <w:rFonts w:cs="Arial"/>
          <w:b/>
        </w:rPr>
        <w:t xml:space="preserve"> assistance given to a person with a disability, long term illness o</w:t>
      </w:r>
      <w:r w:rsidR="0003189A" w:rsidRPr="00244530">
        <w:rPr>
          <w:rFonts w:cs="Arial"/>
          <w:b/>
        </w:rPr>
        <w:t>r old age, EMR comparison, 2016</w:t>
      </w:r>
    </w:p>
    <w:tbl>
      <w:tblPr>
        <w:tblStyle w:val="TableGrid"/>
        <w:tblpPr w:leftFromText="180" w:rightFromText="180" w:vertAnchor="text" w:horzAnchor="page" w:tblpXSpec="center" w:tblpY="186"/>
        <w:tblW w:w="10142" w:type="dxa"/>
        <w:tblLook w:val="04A0" w:firstRow="1" w:lastRow="0" w:firstColumn="1" w:lastColumn="0" w:noHBand="0" w:noVBand="1"/>
        <w:tblCaption w:val="Table 8. Unpaid carers / assistance given to a person with a disability, long term illness or old age, Eastern Metropolitan Region comparison, 2016"/>
        <w:tblDescription w:val="Across the eastern metropolitan region, the number of carers ranged from 11.1% of the population in the City of Monash to 12.5% in teh Shire of Yarra Ranges. Maroondah recorded 12.0% of the population as providing unpaid care to people with a disability, long term illness or old age. The actual number of carers varied from 10,818 carers in Maroondah, to 16,993 carers in Monash."/>
      </w:tblPr>
      <w:tblGrid>
        <w:gridCol w:w="1342"/>
        <w:gridCol w:w="1402"/>
        <w:gridCol w:w="1463"/>
        <w:gridCol w:w="889"/>
        <w:gridCol w:w="1573"/>
        <w:gridCol w:w="1048"/>
        <w:gridCol w:w="1414"/>
        <w:gridCol w:w="1011"/>
      </w:tblGrid>
      <w:tr w:rsidR="00BB17EF" w:rsidRPr="00BB17EF" w14:paraId="57379B18" w14:textId="77777777" w:rsidTr="00BB17EF">
        <w:trPr>
          <w:trHeight w:val="421"/>
        </w:trPr>
        <w:tc>
          <w:tcPr>
            <w:tcW w:w="1342" w:type="dxa"/>
            <w:shd w:val="clear" w:color="auto" w:fill="002060"/>
          </w:tcPr>
          <w:p w14:paraId="25CFC6E8" w14:textId="2574A896" w:rsidR="008D346C" w:rsidRPr="00BB17EF" w:rsidRDefault="008D346C" w:rsidP="008D346C">
            <w:pPr>
              <w:rPr>
                <w:rFonts w:cs="Arial"/>
                <w:b/>
                <w:color w:val="FFFFFF" w:themeColor="background1"/>
              </w:rPr>
            </w:pPr>
            <w:r w:rsidRPr="00BB17EF">
              <w:rPr>
                <w:rFonts w:cs="Arial"/>
                <w:b/>
                <w:color w:val="FFFFFF" w:themeColor="background1"/>
              </w:rPr>
              <w:t>Provided unpaid</w:t>
            </w:r>
            <w:r w:rsidRPr="00BB17EF">
              <w:rPr>
                <w:rFonts w:cs="Arial"/>
                <w:b/>
                <w:color w:val="FFFFFF" w:themeColor="background1"/>
              </w:rPr>
              <w:br/>
              <w:t>assistance</w:t>
            </w:r>
          </w:p>
        </w:tc>
        <w:tc>
          <w:tcPr>
            <w:tcW w:w="1402" w:type="dxa"/>
            <w:shd w:val="clear" w:color="auto" w:fill="002060"/>
          </w:tcPr>
          <w:p w14:paraId="2F0E7B6A" w14:textId="77777777" w:rsidR="008D346C" w:rsidRPr="00BB17EF" w:rsidRDefault="008D346C" w:rsidP="008D346C">
            <w:pPr>
              <w:rPr>
                <w:rFonts w:cs="Arial"/>
                <w:color w:val="FFFFFF" w:themeColor="background1"/>
              </w:rPr>
            </w:pPr>
            <w:r w:rsidRPr="00BB17EF">
              <w:rPr>
                <w:rFonts w:cs="Arial"/>
                <w:b/>
                <w:color w:val="FFFFFF" w:themeColor="background1"/>
              </w:rPr>
              <w:t>Maroondah</w:t>
            </w:r>
          </w:p>
        </w:tc>
        <w:tc>
          <w:tcPr>
            <w:tcW w:w="1463" w:type="dxa"/>
            <w:shd w:val="clear" w:color="auto" w:fill="002060"/>
          </w:tcPr>
          <w:p w14:paraId="59A14FC6" w14:textId="77777777" w:rsidR="008D346C" w:rsidRPr="00BB17EF" w:rsidRDefault="008D346C" w:rsidP="008D346C">
            <w:pPr>
              <w:rPr>
                <w:rFonts w:cs="Arial"/>
                <w:color w:val="FFFFFF" w:themeColor="background1"/>
              </w:rPr>
            </w:pPr>
            <w:r w:rsidRPr="00BB17EF">
              <w:rPr>
                <w:rFonts w:cs="Arial"/>
                <w:b/>
                <w:color w:val="FFFFFF" w:themeColor="background1"/>
              </w:rPr>
              <w:t>Boroondara</w:t>
            </w:r>
          </w:p>
        </w:tc>
        <w:tc>
          <w:tcPr>
            <w:tcW w:w="889" w:type="dxa"/>
            <w:shd w:val="clear" w:color="auto" w:fill="002060"/>
          </w:tcPr>
          <w:p w14:paraId="1C7E3699" w14:textId="77777777" w:rsidR="008D346C" w:rsidRPr="00BB17EF" w:rsidRDefault="008D346C" w:rsidP="008D346C">
            <w:pPr>
              <w:rPr>
                <w:rFonts w:cs="Arial"/>
                <w:color w:val="FFFFFF" w:themeColor="background1"/>
              </w:rPr>
            </w:pPr>
            <w:r w:rsidRPr="00BB17EF">
              <w:rPr>
                <w:rFonts w:cs="Arial"/>
                <w:b/>
                <w:color w:val="FFFFFF" w:themeColor="background1"/>
              </w:rPr>
              <w:t>Knox</w:t>
            </w:r>
          </w:p>
        </w:tc>
        <w:tc>
          <w:tcPr>
            <w:tcW w:w="1573" w:type="dxa"/>
            <w:shd w:val="clear" w:color="auto" w:fill="002060"/>
          </w:tcPr>
          <w:p w14:paraId="310152FD" w14:textId="77777777" w:rsidR="008D346C" w:rsidRPr="00BB17EF" w:rsidRDefault="008D346C" w:rsidP="008D346C">
            <w:pPr>
              <w:rPr>
                <w:rFonts w:cs="Arial"/>
                <w:color w:val="FFFFFF" w:themeColor="background1"/>
              </w:rPr>
            </w:pPr>
            <w:r w:rsidRPr="00BB17EF">
              <w:rPr>
                <w:rFonts w:cs="Arial"/>
                <w:b/>
                <w:color w:val="FFFFFF" w:themeColor="background1"/>
              </w:rPr>
              <w:t>Manningham</w:t>
            </w:r>
          </w:p>
        </w:tc>
        <w:tc>
          <w:tcPr>
            <w:tcW w:w="1048" w:type="dxa"/>
            <w:shd w:val="clear" w:color="auto" w:fill="002060"/>
          </w:tcPr>
          <w:p w14:paraId="1AD991B9" w14:textId="77777777" w:rsidR="008D346C" w:rsidRPr="00BB17EF" w:rsidRDefault="008D346C" w:rsidP="008D346C">
            <w:pPr>
              <w:rPr>
                <w:rFonts w:cs="Arial"/>
                <w:color w:val="FFFFFF" w:themeColor="background1"/>
              </w:rPr>
            </w:pPr>
            <w:r w:rsidRPr="00BB17EF">
              <w:rPr>
                <w:rFonts w:cs="Arial"/>
                <w:b/>
                <w:color w:val="FFFFFF" w:themeColor="background1"/>
              </w:rPr>
              <w:t>Monash</w:t>
            </w:r>
          </w:p>
        </w:tc>
        <w:tc>
          <w:tcPr>
            <w:tcW w:w="1414" w:type="dxa"/>
            <w:shd w:val="clear" w:color="auto" w:fill="002060"/>
          </w:tcPr>
          <w:p w14:paraId="27B82992" w14:textId="77777777" w:rsidR="008D346C" w:rsidRPr="00BB17EF" w:rsidRDefault="008D346C" w:rsidP="008D346C">
            <w:pPr>
              <w:rPr>
                <w:rFonts w:cs="Arial"/>
                <w:color w:val="FFFFFF" w:themeColor="background1"/>
              </w:rPr>
            </w:pPr>
            <w:r w:rsidRPr="00BB17EF">
              <w:rPr>
                <w:rFonts w:cs="Arial"/>
                <w:b/>
                <w:color w:val="FFFFFF" w:themeColor="background1"/>
              </w:rPr>
              <w:t>Whitehorse</w:t>
            </w:r>
          </w:p>
        </w:tc>
        <w:tc>
          <w:tcPr>
            <w:tcW w:w="1011" w:type="dxa"/>
            <w:shd w:val="clear" w:color="auto" w:fill="002060"/>
          </w:tcPr>
          <w:p w14:paraId="5F1F84D4" w14:textId="77777777" w:rsidR="008D346C" w:rsidRPr="00BB17EF" w:rsidRDefault="008D346C" w:rsidP="008D346C">
            <w:pPr>
              <w:rPr>
                <w:rFonts w:cs="Arial"/>
                <w:color w:val="FFFFFF" w:themeColor="background1"/>
              </w:rPr>
            </w:pPr>
            <w:r w:rsidRPr="00BB17EF">
              <w:rPr>
                <w:rFonts w:cs="Arial"/>
                <w:b/>
                <w:color w:val="FFFFFF" w:themeColor="background1"/>
              </w:rPr>
              <w:t>Yarra Ranges</w:t>
            </w:r>
          </w:p>
        </w:tc>
      </w:tr>
      <w:tr w:rsidR="008D346C" w:rsidRPr="001938DF" w14:paraId="7D38F689" w14:textId="77777777" w:rsidTr="003E1DFF">
        <w:trPr>
          <w:trHeight w:val="421"/>
        </w:trPr>
        <w:tc>
          <w:tcPr>
            <w:tcW w:w="1342" w:type="dxa"/>
          </w:tcPr>
          <w:p w14:paraId="128909CD" w14:textId="5F57CDBE" w:rsidR="008D346C" w:rsidRPr="001938DF" w:rsidRDefault="008D346C" w:rsidP="008D346C">
            <w:pPr>
              <w:rPr>
                <w:rFonts w:cs="Arial"/>
                <w:b/>
              </w:rPr>
            </w:pPr>
            <w:r w:rsidRPr="001938DF">
              <w:rPr>
                <w:rFonts w:cs="Arial"/>
                <w:b/>
              </w:rPr>
              <w:t>N</w:t>
            </w:r>
            <w:r w:rsidR="00821EB8">
              <w:rPr>
                <w:rFonts w:cs="Arial"/>
                <w:b/>
              </w:rPr>
              <w:t>umber</w:t>
            </w:r>
          </w:p>
        </w:tc>
        <w:tc>
          <w:tcPr>
            <w:tcW w:w="1402" w:type="dxa"/>
          </w:tcPr>
          <w:p w14:paraId="2E49A82F" w14:textId="77777777" w:rsidR="008D346C" w:rsidRPr="001938DF" w:rsidRDefault="008D346C" w:rsidP="003E1DFF">
            <w:pPr>
              <w:jc w:val="center"/>
              <w:rPr>
                <w:rFonts w:cs="Arial"/>
              </w:rPr>
            </w:pPr>
            <w:r w:rsidRPr="001938DF">
              <w:rPr>
                <w:rFonts w:cs="Arial"/>
              </w:rPr>
              <w:t>10,818</w:t>
            </w:r>
          </w:p>
        </w:tc>
        <w:tc>
          <w:tcPr>
            <w:tcW w:w="1463" w:type="dxa"/>
          </w:tcPr>
          <w:p w14:paraId="5AC5DB14" w14:textId="65A7A12D" w:rsidR="008D346C" w:rsidRPr="001938DF" w:rsidRDefault="008D346C" w:rsidP="003E1DFF">
            <w:pPr>
              <w:jc w:val="center"/>
              <w:rPr>
                <w:rFonts w:cs="Arial"/>
              </w:rPr>
            </w:pPr>
            <w:r w:rsidRPr="001938DF">
              <w:rPr>
                <w:rFonts w:cs="Arial"/>
              </w:rPr>
              <w:t>1</w:t>
            </w:r>
            <w:r>
              <w:rPr>
                <w:rFonts w:cs="Arial"/>
              </w:rPr>
              <w:t>6</w:t>
            </w:r>
            <w:r w:rsidRPr="001938DF">
              <w:rPr>
                <w:rFonts w:cs="Arial"/>
              </w:rPr>
              <w:t>,</w:t>
            </w:r>
            <w:r>
              <w:rPr>
                <w:rFonts w:cs="Arial"/>
              </w:rPr>
              <w:t>806</w:t>
            </w:r>
          </w:p>
        </w:tc>
        <w:tc>
          <w:tcPr>
            <w:tcW w:w="889" w:type="dxa"/>
          </w:tcPr>
          <w:p w14:paraId="73727D75" w14:textId="6ADF29B7" w:rsidR="008D346C" w:rsidRPr="001938DF" w:rsidRDefault="008D346C" w:rsidP="003E1DFF">
            <w:pPr>
              <w:jc w:val="center"/>
              <w:rPr>
                <w:rFonts w:cs="Arial"/>
              </w:rPr>
            </w:pPr>
            <w:r w:rsidRPr="001938DF">
              <w:rPr>
                <w:rFonts w:cs="Arial"/>
              </w:rPr>
              <w:t>15,00</w:t>
            </w:r>
            <w:r>
              <w:rPr>
                <w:rFonts w:cs="Arial"/>
              </w:rPr>
              <w:t>0</w:t>
            </w:r>
          </w:p>
        </w:tc>
        <w:tc>
          <w:tcPr>
            <w:tcW w:w="1573" w:type="dxa"/>
          </w:tcPr>
          <w:p w14:paraId="0A43E0A0" w14:textId="0E5040AD" w:rsidR="008D346C" w:rsidRPr="001938DF" w:rsidRDefault="008D346C" w:rsidP="003E1DFF">
            <w:pPr>
              <w:jc w:val="center"/>
              <w:rPr>
                <w:rFonts w:cs="Arial"/>
              </w:rPr>
            </w:pPr>
            <w:r w:rsidRPr="001938DF">
              <w:rPr>
                <w:rFonts w:cs="Arial"/>
              </w:rPr>
              <w:t>12,09</w:t>
            </w:r>
            <w:r>
              <w:rPr>
                <w:rFonts w:cs="Arial"/>
              </w:rPr>
              <w:t>1</w:t>
            </w:r>
          </w:p>
        </w:tc>
        <w:tc>
          <w:tcPr>
            <w:tcW w:w="1048" w:type="dxa"/>
          </w:tcPr>
          <w:p w14:paraId="690D1BFC" w14:textId="37CDF59B" w:rsidR="008D346C" w:rsidRPr="001938DF" w:rsidRDefault="008D346C" w:rsidP="003E1DFF">
            <w:pPr>
              <w:jc w:val="center"/>
              <w:rPr>
                <w:rFonts w:cs="Arial"/>
              </w:rPr>
            </w:pPr>
            <w:r w:rsidRPr="001938DF">
              <w:rPr>
                <w:rFonts w:cs="Arial"/>
              </w:rPr>
              <w:t>16,99</w:t>
            </w:r>
            <w:r>
              <w:rPr>
                <w:rFonts w:cs="Arial"/>
              </w:rPr>
              <w:t>3</w:t>
            </w:r>
          </w:p>
        </w:tc>
        <w:tc>
          <w:tcPr>
            <w:tcW w:w="1414" w:type="dxa"/>
          </w:tcPr>
          <w:p w14:paraId="36F785CA" w14:textId="7353FD18" w:rsidR="008D346C" w:rsidRPr="001938DF" w:rsidRDefault="008D346C" w:rsidP="003E1DFF">
            <w:pPr>
              <w:jc w:val="center"/>
              <w:rPr>
                <w:rFonts w:cs="Arial"/>
              </w:rPr>
            </w:pPr>
            <w:r w:rsidRPr="001938DF">
              <w:rPr>
                <w:rFonts w:cs="Arial"/>
              </w:rPr>
              <w:t>15,78</w:t>
            </w:r>
            <w:r>
              <w:rPr>
                <w:rFonts w:cs="Arial"/>
              </w:rPr>
              <w:t>4</w:t>
            </w:r>
          </w:p>
        </w:tc>
        <w:tc>
          <w:tcPr>
            <w:tcW w:w="1011" w:type="dxa"/>
          </w:tcPr>
          <w:p w14:paraId="50D457CB" w14:textId="78216DFD" w:rsidR="008D346C" w:rsidRPr="001938DF" w:rsidRDefault="008D346C" w:rsidP="003E1DFF">
            <w:pPr>
              <w:jc w:val="center"/>
              <w:rPr>
                <w:rFonts w:cs="Arial"/>
              </w:rPr>
            </w:pPr>
            <w:r w:rsidRPr="001938DF">
              <w:rPr>
                <w:rFonts w:cs="Arial"/>
              </w:rPr>
              <w:t>15,15</w:t>
            </w:r>
            <w:r>
              <w:rPr>
                <w:rFonts w:cs="Arial"/>
              </w:rPr>
              <w:t>5</w:t>
            </w:r>
          </w:p>
        </w:tc>
      </w:tr>
      <w:tr w:rsidR="008D346C" w:rsidRPr="001938DF" w14:paraId="3F578EF5" w14:textId="77777777" w:rsidTr="003E1DFF">
        <w:trPr>
          <w:trHeight w:val="405"/>
        </w:trPr>
        <w:tc>
          <w:tcPr>
            <w:tcW w:w="1342" w:type="dxa"/>
          </w:tcPr>
          <w:p w14:paraId="59CCD2AF" w14:textId="77777777" w:rsidR="008D346C" w:rsidRPr="001938DF" w:rsidRDefault="008D346C" w:rsidP="008D346C">
            <w:pPr>
              <w:rPr>
                <w:rFonts w:cs="Arial"/>
                <w:b/>
              </w:rPr>
            </w:pPr>
            <w:r w:rsidRPr="001938DF">
              <w:rPr>
                <w:rFonts w:cs="Arial"/>
                <w:b/>
              </w:rPr>
              <w:t>%</w:t>
            </w:r>
          </w:p>
        </w:tc>
        <w:tc>
          <w:tcPr>
            <w:tcW w:w="1402" w:type="dxa"/>
          </w:tcPr>
          <w:p w14:paraId="21BB79D0" w14:textId="5AFBA433" w:rsidR="008D346C" w:rsidRPr="001938DF" w:rsidRDefault="008D346C" w:rsidP="003E1DFF">
            <w:pPr>
              <w:jc w:val="center"/>
              <w:rPr>
                <w:rFonts w:cs="Arial"/>
              </w:rPr>
            </w:pPr>
            <w:r w:rsidRPr="001938DF">
              <w:rPr>
                <w:rFonts w:cs="Arial"/>
              </w:rPr>
              <w:t>12.</w:t>
            </w:r>
            <w:r>
              <w:rPr>
                <w:rFonts w:cs="Arial"/>
              </w:rPr>
              <w:t>0</w:t>
            </w:r>
          </w:p>
        </w:tc>
        <w:tc>
          <w:tcPr>
            <w:tcW w:w="1463" w:type="dxa"/>
          </w:tcPr>
          <w:p w14:paraId="303CEC2B" w14:textId="39DE2EF3" w:rsidR="008D346C" w:rsidRPr="001938DF" w:rsidRDefault="008D346C" w:rsidP="003E1DFF">
            <w:pPr>
              <w:jc w:val="center"/>
              <w:rPr>
                <w:rFonts w:cs="Arial"/>
              </w:rPr>
            </w:pPr>
            <w:r w:rsidRPr="001938DF">
              <w:rPr>
                <w:rFonts w:cs="Arial"/>
              </w:rPr>
              <w:t>1</w:t>
            </w:r>
            <w:r>
              <w:rPr>
                <w:rFonts w:cs="Arial"/>
              </w:rPr>
              <w:t>2</w:t>
            </w:r>
            <w:r w:rsidRPr="001938DF">
              <w:rPr>
                <w:rFonts w:cs="Arial"/>
              </w:rPr>
              <w:t>.</w:t>
            </w:r>
            <w:r>
              <w:rPr>
                <w:rFonts w:cs="Arial"/>
              </w:rPr>
              <w:t>1</w:t>
            </w:r>
          </w:p>
        </w:tc>
        <w:tc>
          <w:tcPr>
            <w:tcW w:w="889" w:type="dxa"/>
          </w:tcPr>
          <w:p w14:paraId="2C3CEBAA" w14:textId="1BBC007D" w:rsidR="008D346C" w:rsidRPr="001938DF" w:rsidRDefault="008D346C" w:rsidP="003E1DFF">
            <w:pPr>
              <w:jc w:val="center"/>
              <w:rPr>
                <w:rFonts w:cs="Arial"/>
              </w:rPr>
            </w:pPr>
            <w:r w:rsidRPr="001938DF">
              <w:rPr>
                <w:rFonts w:cs="Arial"/>
              </w:rPr>
              <w:t>11.8</w:t>
            </w:r>
          </w:p>
        </w:tc>
        <w:tc>
          <w:tcPr>
            <w:tcW w:w="1573" w:type="dxa"/>
          </w:tcPr>
          <w:p w14:paraId="38299B85" w14:textId="166B7795" w:rsidR="008D346C" w:rsidRPr="001938DF" w:rsidRDefault="008D346C" w:rsidP="003E1DFF">
            <w:pPr>
              <w:jc w:val="center"/>
              <w:rPr>
                <w:rFonts w:cs="Arial"/>
              </w:rPr>
            </w:pPr>
            <w:r w:rsidRPr="001938DF">
              <w:rPr>
                <w:rFonts w:cs="Arial"/>
              </w:rPr>
              <w:t>12.4</w:t>
            </w:r>
          </w:p>
        </w:tc>
        <w:tc>
          <w:tcPr>
            <w:tcW w:w="1048" w:type="dxa"/>
          </w:tcPr>
          <w:p w14:paraId="2F401116" w14:textId="33D73D23" w:rsidR="008D346C" w:rsidRPr="001938DF" w:rsidRDefault="008D346C" w:rsidP="003E1DFF">
            <w:pPr>
              <w:jc w:val="center"/>
              <w:rPr>
                <w:rFonts w:cs="Arial"/>
              </w:rPr>
            </w:pPr>
            <w:r w:rsidRPr="001938DF">
              <w:rPr>
                <w:rFonts w:cs="Arial"/>
              </w:rPr>
              <w:t>11.1</w:t>
            </w:r>
          </w:p>
        </w:tc>
        <w:tc>
          <w:tcPr>
            <w:tcW w:w="1414" w:type="dxa"/>
          </w:tcPr>
          <w:p w14:paraId="47DC55AE" w14:textId="63512F6B" w:rsidR="008D346C" w:rsidRPr="001938DF" w:rsidRDefault="008D346C" w:rsidP="003E1DFF">
            <w:pPr>
              <w:jc w:val="center"/>
              <w:rPr>
                <w:rFonts w:cs="Arial"/>
              </w:rPr>
            </w:pPr>
            <w:r w:rsidRPr="001938DF">
              <w:rPr>
                <w:rFonts w:cs="Arial"/>
              </w:rPr>
              <w:t>11.7</w:t>
            </w:r>
          </w:p>
        </w:tc>
        <w:tc>
          <w:tcPr>
            <w:tcW w:w="1011" w:type="dxa"/>
          </w:tcPr>
          <w:p w14:paraId="6ACFC222" w14:textId="3C95158E" w:rsidR="008D346C" w:rsidRPr="001938DF" w:rsidRDefault="008D346C" w:rsidP="003E1DFF">
            <w:pPr>
              <w:jc w:val="center"/>
              <w:rPr>
                <w:rFonts w:cs="Arial"/>
              </w:rPr>
            </w:pPr>
            <w:r w:rsidRPr="001938DF">
              <w:rPr>
                <w:rFonts w:cs="Arial"/>
              </w:rPr>
              <w:t>12.5</w:t>
            </w:r>
          </w:p>
        </w:tc>
      </w:tr>
    </w:tbl>
    <w:p w14:paraId="298A797D" w14:textId="3E68C1D3" w:rsidR="00572BCA" w:rsidRPr="001938DF" w:rsidRDefault="00572BCA" w:rsidP="00572BCA">
      <w:pPr>
        <w:rPr>
          <w:rFonts w:cs="Arial"/>
          <w:i/>
        </w:rPr>
      </w:pPr>
      <w:r w:rsidRPr="001938DF">
        <w:rPr>
          <w:rFonts w:cs="Arial"/>
          <w:i/>
        </w:rPr>
        <w:t xml:space="preserve">Source: </w:t>
      </w:r>
      <w:r w:rsidR="00F56006" w:rsidRPr="00F56006">
        <w:rPr>
          <w:rFonts w:cs="Arial"/>
          <w:i/>
        </w:rPr>
        <w:t>Social Health Atlases of Australia: Local Government Areas, 202</w:t>
      </w:r>
      <w:r w:rsidR="00A1342C">
        <w:rPr>
          <w:rFonts w:cs="Arial"/>
          <w:i/>
        </w:rPr>
        <w:t>1</w:t>
      </w:r>
      <w:r w:rsidR="00F56006" w:rsidRPr="00F56006">
        <w:rPr>
          <w:rFonts w:cs="Arial"/>
          <w:i/>
        </w:rPr>
        <w:t>, compiled by Maroondah City Council</w:t>
      </w:r>
    </w:p>
    <w:p w14:paraId="40636888" w14:textId="6803C86E" w:rsidR="00526167" w:rsidRDefault="00526167" w:rsidP="00572BCA">
      <w:pPr>
        <w:rPr>
          <w:rFonts w:cs="Arial"/>
          <w:b/>
        </w:rPr>
      </w:pPr>
    </w:p>
    <w:p w14:paraId="6F073653" w14:textId="470EE7A1" w:rsidR="0003189A" w:rsidRPr="00244530" w:rsidRDefault="0003189A" w:rsidP="00244530">
      <w:pPr>
        <w:spacing w:after="240"/>
        <w:rPr>
          <w:rFonts w:cs="Arial"/>
          <w:b/>
        </w:rPr>
      </w:pPr>
      <w:r w:rsidRPr="00244530">
        <w:rPr>
          <w:rFonts w:cs="Arial"/>
          <w:b/>
        </w:rPr>
        <w:t xml:space="preserve">Table </w:t>
      </w:r>
      <w:r w:rsidR="001D482A" w:rsidRPr="00244530">
        <w:rPr>
          <w:rFonts w:cs="Arial"/>
          <w:b/>
        </w:rPr>
        <w:t>9</w:t>
      </w:r>
      <w:r w:rsidR="00244530">
        <w:rPr>
          <w:rFonts w:cs="Arial"/>
          <w:b/>
        </w:rPr>
        <w:t>:</w:t>
      </w:r>
      <w:r w:rsidRPr="00244530">
        <w:rPr>
          <w:rFonts w:cs="Arial"/>
          <w:b/>
        </w:rPr>
        <w:t xml:space="preserve"> Comparison of Maroondah’s population </w:t>
      </w:r>
      <w:r w:rsidR="00EA3591" w:rsidRPr="00244530">
        <w:rPr>
          <w:rFonts w:cs="Arial"/>
          <w:b/>
        </w:rPr>
        <w:t>who has a</w:t>
      </w:r>
      <w:r w:rsidRPr="00244530">
        <w:rPr>
          <w:rFonts w:cs="Arial"/>
          <w:b/>
        </w:rPr>
        <w:t xml:space="preserve"> need </w:t>
      </w:r>
      <w:r w:rsidR="00EA3591" w:rsidRPr="00244530">
        <w:rPr>
          <w:rFonts w:cs="Arial"/>
          <w:b/>
        </w:rPr>
        <w:t>for</w:t>
      </w:r>
      <w:r w:rsidRPr="00244530">
        <w:rPr>
          <w:rFonts w:cs="Arial"/>
          <w:b/>
        </w:rPr>
        <w:t xml:space="preserve"> assistance, Maroondah’s total population, unpaid child carers, the </w:t>
      </w:r>
      <w:r w:rsidR="00487F10" w:rsidRPr="00244530">
        <w:rPr>
          <w:rFonts w:cs="Arial"/>
          <w:b/>
        </w:rPr>
        <w:t>Eastern Metropolitan Region</w:t>
      </w:r>
      <w:r w:rsidRPr="00244530">
        <w:rPr>
          <w:rFonts w:cs="Arial"/>
          <w:b/>
        </w:rPr>
        <w:t xml:space="preserve"> and Greater Melbourne who provide unpaid child care assistance, 2016</w:t>
      </w:r>
    </w:p>
    <w:tbl>
      <w:tblPr>
        <w:tblStyle w:val="TableGrid"/>
        <w:tblW w:w="9277" w:type="dxa"/>
        <w:jc w:val="center"/>
        <w:tblLook w:val="04A0" w:firstRow="1" w:lastRow="0" w:firstColumn="1" w:lastColumn="0" w:noHBand="0" w:noVBand="1"/>
        <w:tblCaption w:val="Table 9. Comparison of Maroondah’s population in need of assistance, Maroondah’s total population, unpaid child carers, the Eastern Metropolitan Region and Greater Melbourne who provide unpaid child care assistance, 2016"/>
        <w:tblDescription w:val="A total of 4,855 people in Maroondah, or 9.9%,  who over the age of 15 years and who are also in need of assistance provide unpaid childcare - .  4.7% to their own children and 5.1% to others' children.  This is similar to the rate of people in need of assistance in the Eastern Metropolitan Region and for Greater Melbourne.  The proportion of the total population in Maroondah who provides unpaid childcare is much higher at 30.8%."/>
      </w:tblPr>
      <w:tblGrid>
        <w:gridCol w:w="1983"/>
        <w:gridCol w:w="1402"/>
        <w:gridCol w:w="1402"/>
        <w:gridCol w:w="1484"/>
        <w:gridCol w:w="1536"/>
        <w:gridCol w:w="1470"/>
      </w:tblGrid>
      <w:tr w:rsidR="00BB17EF" w:rsidRPr="00BB17EF" w14:paraId="4B1B14E1" w14:textId="77777777" w:rsidTr="00BB17EF">
        <w:trPr>
          <w:jc w:val="center"/>
        </w:trPr>
        <w:tc>
          <w:tcPr>
            <w:tcW w:w="1983" w:type="dxa"/>
            <w:shd w:val="clear" w:color="auto" w:fill="002060"/>
          </w:tcPr>
          <w:p w14:paraId="45D01C45" w14:textId="77777777" w:rsidR="00527D57" w:rsidRPr="00BB17EF" w:rsidRDefault="00527D57" w:rsidP="00BE5B9A">
            <w:pPr>
              <w:rPr>
                <w:rFonts w:cs="Arial"/>
                <w:b/>
                <w:color w:val="FFFFFF" w:themeColor="background1"/>
              </w:rPr>
            </w:pPr>
          </w:p>
        </w:tc>
        <w:tc>
          <w:tcPr>
            <w:tcW w:w="1402" w:type="dxa"/>
            <w:shd w:val="clear" w:color="auto" w:fill="002060"/>
          </w:tcPr>
          <w:p w14:paraId="323FD10B" w14:textId="659DE0BA" w:rsidR="00050C59" w:rsidRPr="00BB17EF" w:rsidRDefault="00050C59" w:rsidP="00050C59">
            <w:pPr>
              <w:rPr>
                <w:rFonts w:cs="Arial"/>
                <w:b/>
                <w:color w:val="FFFFFF" w:themeColor="background1"/>
              </w:rPr>
            </w:pPr>
            <w:r w:rsidRPr="00BB17EF">
              <w:rPr>
                <w:rFonts w:cs="Arial"/>
                <w:b/>
                <w:color w:val="FFFFFF" w:themeColor="background1"/>
              </w:rPr>
              <w:t xml:space="preserve">Maroondah </w:t>
            </w:r>
          </w:p>
          <w:p w14:paraId="297A0477" w14:textId="13A307DB" w:rsidR="00CE2CA3" w:rsidRPr="00BB17EF" w:rsidRDefault="009E6554" w:rsidP="00050C59">
            <w:pPr>
              <w:rPr>
                <w:rFonts w:cs="Arial"/>
                <w:b/>
                <w:color w:val="FFFFFF" w:themeColor="background1"/>
              </w:rPr>
            </w:pPr>
            <w:r w:rsidRPr="00BB17EF">
              <w:rPr>
                <w:rFonts w:cs="Arial"/>
                <w:b/>
                <w:color w:val="FFFFFF" w:themeColor="background1"/>
              </w:rPr>
              <w:t>- N</w:t>
            </w:r>
            <w:r w:rsidR="00CE2CA3" w:rsidRPr="00BB17EF">
              <w:rPr>
                <w:rFonts w:cs="Arial"/>
                <w:b/>
                <w:color w:val="FFFFFF" w:themeColor="background1"/>
              </w:rPr>
              <w:t>eed for assistance</w:t>
            </w:r>
          </w:p>
          <w:p w14:paraId="5BD95CD4" w14:textId="5AC3ED78" w:rsidR="00527D57" w:rsidRPr="00BB17EF" w:rsidRDefault="00527D57" w:rsidP="00050C59">
            <w:pPr>
              <w:rPr>
                <w:rFonts w:cs="Arial"/>
                <w:b/>
                <w:color w:val="FFFFFF" w:themeColor="background1"/>
              </w:rPr>
            </w:pPr>
            <w:r w:rsidRPr="00BB17EF">
              <w:rPr>
                <w:rFonts w:cs="Arial"/>
                <w:b/>
                <w:color w:val="FFFFFF" w:themeColor="background1"/>
              </w:rPr>
              <w:t>N</w:t>
            </w:r>
            <w:r w:rsidR="00F82FB8" w:rsidRPr="00BB17EF">
              <w:rPr>
                <w:rFonts w:cs="Arial"/>
                <w:b/>
                <w:color w:val="FFFFFF" w:themeColor="background1"/>
              </w:rPr>
              <w:t>umber</w:t>
            </w:r>
          </w:p>
        </w:tc>
        <w:tc>
          <w:tcPr>
            <w:tcW w:w="1402" w:type="dxa"/>
            <w:shd w:val="clear" w:color="auto" w:fill="002060"/>
          </w:tcPr>
          <w:p w14:paraId="74C3259F" w14:textId="7981431F" w:rsidR="00050C59" w:rsidRPr="00BB17EF" w:rsidRDefault="00050C59" w:rsidP="00050C59">
            <w:pPr>
              <w:rPr>
                <w:rFonts w:cs="Arial"/>
                <w:b/>
                <w:color w:val="FFFFFF" w:themeColor="background1"/>
              </w:rPr>
            </w:pPr>
            <w:r w:rsidRPr="00BB17EF">
              <w:rPr>
                <w:rFonts w:cs="Arial"/>
                <w:b/>
                <w:color w:val="FFFFFF" w:themeColor="background1"/>
              </w:rPr>
              <w:t>Maroondah</w:t>
            </w:r>
          </w:p>
          <w:p w14:paraId="4A1BBB9F" w14:textId="38F6EF54" w:rsidR="00CE2CA3" w:rsidRPr="00BB17EF" w:rsidRDefault="009E6554" w:rsidP="00CE2CA3">
            <w:pPr>
              <w:rPr>
                <w:rFonts w:cs="Arial"/>
                <w:b/>
                <w:color w:val="FFFFFF" w:themeColor="background1"/>
              </w:rPr>
            </w:pPr>
            <w:r w:rsidRPr="00BB17EF">
              <w:rPr>
                <w:rFonts w:cs="Arial"/>
                <w:b/>
                <w:color w:val="FFFFFF" w:themeColor="background1"/>
              </w:rPr>
              <w:t>- N</w:t>
            </w:r>
            <w:r w:rsidR="00CE2CA3" w:rsidRPr="00BB17EF">
              <w:rPr>
                <w:rFonts w:cs="Arial"/>
                <w:b/>
                <w:color w:val="FFFFFF" w:themeColor="background1"/>
              </w:rPr>
              <w:t>eed for assistance</w:t>
            </w:r>
          </w:p>
          <w:p w14:paraId="3CCB2215" w14:textId="37802517" w:rsidR="00527D57" w:rsidRPr="00BB17EF" w:rsidRDefault="00050C59" w:rsidP="00050C59">
            <w:pPr>
              <w:rPr>
                <w:rFonts w:cs="Arial"/>
                <w:b/>
                <w:color w:val="FFFFFF" w:themeColor="background1"/>
              </w:rPr>
            </w:pPr>
            <w:r w:rsidRPr="00BB17EF">
              <w:rPr>
                <w:rFonts w:cs="Arial"/>
                <w:b/>
                <w:color w:val="FFFFFF" w:themeColor="background1"/>
              </w:rPr>
              <w:t xml:space="preserve"> </w:t>
            </w:r>
            <w:r w:rsidR="00527D57" w:rsidRPr="00BB17EF">
              <w:rPr>
                <w:rFonts w:cs="Arial"/>
                <w:b/>
                <w:color w:val="FFFFFF" w:themeColor="background1"/>
              </w:rPr>
              <w:t>%</w:t>
            </w:r>
          </w:p>
        </w:tc>
        <w:tc>
          <w:tcPr>
            <w:tcW w:w="1484" w:type="dxa"/>
            <w:shd w:val="clear" w:color="auto" w:fill="002060"/>
          </w:tcPr>
          <w:p w14:paraId="57E75D23" w14:textId="6CB34EAD" w:rsidR="00527D57" w:rsidRPr="00BB17EF" w:rsidRDefault="00050C59" w:rsidP="00BE5B9A">
            <w:pPr>
              <w:rPr>
                <w:rFonts w:cs="Arial"/>
                <w:b/>
                <w:color w:val="FFFFFF" w:themeColor="background1"/>
              </w:rPr>
            </w:pPr>
            <w:r w:rsidRPr="00BB17EF">
              <w:rPr>
                <w:rFonts w:cs="Arial"/>
                <w:b/>
                <w:color w:val="FFFFFF" w:themeColor="background1"/>
              </w:rPr>
              <w:t xml:space="preserve">Maroondah - Total Population </w:t>
            </w:r>
            <w:r w:rsidR="00527D57" w:rsidRPr="00BB17EF">
              <w:rPr>
                <w:rFonts w:cs="Arial"/>
                <w:b/>
                <w:color w:val="FFFFFF" w:themeColor="background1"/>
              </w:rPr>
              <w:t>%</w:t>
            </w:r>
          </w:p>
        </w:tc>
        <w:tc>
          <w:tcPr>
            <w:tcW w:w="1536" w:type="dxa"/>
            <w:shd w:val="clear" w:color="auto" w:fill="002060"/>
          </w:tcPr>
          <w:p w14:paraId="61ECFBED" w14:textId="1ECDD549" w:rsidR="00527D57" w:rsidRPr="00BB17EF" w:rsidRDefault="00050C59" w:rsidP="00BE5B9A">
            <w:pPr>
              <w:rPr>
                <w:rFonts w:cs="Arial"/>
                <w:b/>
                <w:color w:val="FFFFFF" w:themeColor="background1"/>
              </w:rPr>
            </w:pPr>
            <w:r w:rsidRPr="00BB17EF">
              <w:rPr>
                <w:rFonts w:cs="Arial"/>
                <w:b/>
                <w:color w:val="FFFFFF" w:themeColor="background1"/>
              </w:rPr>
              <w:t xml:space="preserve">Eastern Metropolitan Region </w:t>
            </w:r>
            <w:r w:rsidR="009E6554" w:rsidRPr="00BB17EF">
              <w:rPr>
                <w:rFonts w:cs="Arial"/>
                <w:b/>
                <w:color w:val="FFFFFF" w:themeColor="background1"/>
              </w:rPr>
              <w:t>-n</w:t>
            </w:r>
            <w:r w:rsidRPr="00BB17EF">
              <w:rPr>
                <w:rFonts w:cs="Arial"/>
                <w:b/>
                <w:color w:val="FFFFFF" w:themeColor="background1"/>
              </w:rPr>
              <w:t xml:space="preserve">eed for assistance </w:t>
            </w:r>
            <w:r w:rsidR="00527D57" w:rsidRPr="00BB17EF">
              <w:rPr>
                <w:rFonts w:cs="Arial"/>
                <w:b/>
                <w:color w:val="FFFFFF" w:themeColor="background1"/>
              </w:rPr>
              <w:t>%</w:t>
            </w:r>
          </w:p>
        </w:tc>
        <w:tc>
          <w:tcPr>
            <w:tcW w:w="1470" w:type="dxa"/>
            <w:shd w:val="clear" w:color="auto" w:fill="002060"/>
          </w:tcPr>
          <w:p w14:paraId="321AE3B6" w14:textId="59BCB345" w:rsidR="00CE2CA3" w:rsidRPr="00BB17EF" w:rsidRDefault="00CE2CA3" w:rsidP="00CE2CA3">
            <w:pPr>
              <w:rPr>
                <w:rFonts w:cs="Arial"/>
                <w:b/>
                <w:color w:val="FFFFFF" w:themeColor="background1"/>
              </w:rPr>
            </w:pPr>
            <w:r w:rsidRPr="00BB17EF">
              <w:rPr>
                <w:rFonts w:cs="Arial"/>
                <w:b/>
                <w:color w:val="FFFFFF" w:themeColor="background1"/>
              </w:rPr>
              <w:t xml:space="preserve">Greater Melbourne </w:t>
            </w:r>
            <w:r w:rsidR="009E6554" w:rsidRPr="00BB17EF">
              <w:rPr>
                <w:rFonts w:cs="Arial"/>
                <w:b/>
                <w:color w:val="FFFFFF" w:themeColor="background1"/>
              </w:rPr>
              <w:t>-N</w:t>
            </w:r>
            <w:r w:rsidRPr="00BB17EF">
              <w:rPr>
                <w:rFonts w:cs="Arial"/>
                <w:b/>
                <w:color w:val="FFFFFF" w:themeColor="background1"/>
              </w:rPr>
              <w:t>eed for assistance</w:t>
            </w:r>
          </w:p>
          <w:p w14:paraId="5B89A8BC" w14:textId="6848ACA4" w:rsidR="00527D57" w:rsidRPr="00BB17EF" w:rsidRDefault="00527D57" w:rsidP="00BE5B9A">
            <w:pPr>
              <w:rPr>
                <w:rFonts w:cs="Arial"/>
                <w:b/>
                <w:color w:val="FFFFFF" w:themeColor="background1"/>
              </w:rPr>
            </w:pPr>
            <w:r w:rsidRPr="00BB17EF">
              <w:rPr>
                <w:rFonts w:cs="Arial"/>
                <w:b/>
                <w:color w:val="FFFFFF" w:themeColor="background1"/>
              </w:rPr>
              <w:t>%</w:t>
            </w:r>
          </w:p>
        </w:tc>
      </w:tr>
      <w:tr w:rsidR="00527D57" w:rsidRPr="00527D57" w14:paraId="6C87EE5B" w14:textId="77777777" w:rsidTr="00050C59">
        <w:trPr>
          <w:jc w:val="center"/>
        </w:trPr>
        <w:tc>
          <w:tcPr>
            <w:tcW w:w="1983" w:type="dxa"/>
          </w:tcPr>
          <w:p w14:paraId="68FCDABF" w14:textId="77777777" w:rsidR="00527D57" w:rsidRPr="00527D57" w:rsidRDefault="00527D57" w:rsidP="00BE5B9A">
            <w:pPr>
              <w:rPr>
                <w:rFonts w:cs="Arial"/>
                <w:b/>
              </w:rPr>
            </w:pPr>
            <w:r w:rsidRPr="00527D57">
              <w:rPr>
                <w:rFonts w:cs="Arial"/>
                <w:b/>
              </w:rPr>
              <w:t>Provided unpaid child care</w:t>
            </w:r>
          </w:p>
        </w:tc>
        <w:tc>
          <w:tcPr>
            <w:tcW w:w="1402" w:type="dxa"/>
          </w:tcPr>
          <w:p w14:paraId="4760B784" w14:textId="77777777" w:rsidR="00527D57" w:rsidRPr="00D71B78" w:rsidRDefault="00527D57" w:rsidP="003E1DFF">
            <w:pPr>
              <w:jc w:val="center"/>
              <w:rPr>
                <w:rFonts w:cs="Arial"/>
              </w:rPr>
            </w:pPr>
            <w:r w:rsidRPr="00D71B78">
              <w:rPr>
                <w:rFonts w:cs="Arial"/>
              </w:rPr>
              <w:t>482</w:t>
            </w:r>
          </w:p>
        </w:tc>
        <w:tc>
          <w:tcPr>
            <w:tcW w:w="1402" w:type="dxa"/>
          </w:tcPr>
          <w:p w14:paraId="646D0C88" w14:textId="2792AE1C" w:rsidR="00527D57" w:rsidRPr="00D71B78" w:rsidRDefault="00527D57" w:rsidP="003E1DFF">
            <w:pPr>
              <w:jc w:val="center"/>
              <w:rPr>
                <w:rFonts w:cs="Arial"/>
              </w:rPr>
            </w:pPr>
            <w:r w:rsidRPr="00D71B78">
              <w:rPr>
                <w:rFonts w:cs="Arial"/>
              </w:rPr>
              <w:t>9.9</w:t>
            </w:r>
          </w:p>
        </w:tc>
        <w:tc>
          <w:tcPr>
            <w:tcW w:w="1484" w:type="dxa"/>
          </w:tcPr>
          <w:p w14:paraId="4686A57B" w14:textId="412E29BC" w:rsidR="00527D57" w:rsidRPr="00D71B78" w:rsidRDefault="00527D57" w:rsidP="003E1DFF">
            <w:pPr>
              <w:jc w:val="center"/>
              <w:rPr>
                <w:rFonts w:cs="Arial"/>
              </w:rPr>
            </w:pPr>
            <w:r w:rsidRPr="00D71B78">
              <w:rPr>
                <w:rFonts w:cs="Arial"/>
              </w:rPr>
              <w:t>30.8</w:t>
            </w:r>
          </w:p>
        </w:tc>
        <w:tc>
          <w:tcPr>
            <w:tcW w:w="1536" w:type="dxa"/>
          </w:tcPr>
          <w:p w14:paraId="368744FD" w14:textId="2303E8AA" w:rsidR="00527D57" w:rsidRPr="00D71B78" w:rsidRDefault="00527D57" w:rsidP="003E1DFF">
            <w:pPr>
              <w:jc w:val="center"/>
              <w:rPr>
                <w:rFonts w:cs="Arial"/>
              </w:rPr>
            </w:pPr>
            <w:r w:rsidRPr="00D71B78">
              <w:rPr>
                <w:rFonts w:cs="Arial"/>
              </w:rPr>
              <w:t>9.4</w:t>
            </w:r>
          </w:p>
        </w:tc>
        <w:tc>
          <w:tcPr>
            <w:tcW w:w="1470" w:type="dxa"/>
          </w:tcPr>
          <w:p w14:paraId="7E6E6790" w14:textId="680193A7" w:rsidR="00527D57" w:rsidRPr="00D71B78" w:rsidRDefault="00527D57" w:rsidP="003E1DFF">
            <w:pPr>
              <w:jc w:val="center"/>
              <w:rPr>
                <w:rFonts w:cs="Arial"/>
              </w:rPr>
            </w:pPr>
            <w:r w:rsidRPr="00D71B78">
              <w:rPr>
                <w:rFonts w:cs="Arial"/>
              </w:rPr>
              <w:t>10.7</w:t>
            </w:r>
          </w:p>
        </w:tc>
      </w:tr>
      <w:tr w:rsidR="00527D57" w:rsidRPr="00527D57" w14:paraId="387BF30F" w14:textId="77777777" w:rsidTr="00050C59">
        <w:trPr>
          <w:jc w:val="center"/>
        </w:trPr>
        <w:tc>
          <w:tcPr>
            <w:tcW w:w="1983" w:type="dxa"/>
          </w:tcPr>
          <w:p w14:paraId="35CFFA64" w14:textId="77777777" w:rsidR="00527D57" w:rsidRPr="00527D57" w:rsidRDefault="00527D57" w:rsidP="00BE5B9A">
            <w:pPr>
              <w:rPr>
                <w:rFonts w:cs="Arial"/>
                <w:b/>
              </w:rPr>
            </w:pPr>
            <w:r w:rsidRPr="00527D57">
              <w:rPr>
                <w:rFonts w:cs="Arial"/>
                <w:b/>
              </w:rPr>
              <w:t>Own children</w:t>
            </w:r>
          </w:p>
        </w:tc>
        <w:tc>
          <w:tcPr>
            <w:tcW w:w="1402" w:type="dxa"/>
          </w:tcPr>
          <w:p w14:paraId="06C5A65F" w14:textId="77777777" w:rsidR="00527D57" w:rsidRPr="00D71B78" w:rsidRDefault="00527D57" w:rsidP="003E1DFF">
            <w:pPr>
              <w:jc w:val="center"/>
              <w:rPr>
                <w:rFonts w:cs="Arial"/>
              </w:rPr>
            </w:pPr>
            <w:r w:rsidRPr="00D71B78">
              <w:rPr>
                <w:rFonts w:cs="Arial"/>
              </w:rPr>
              <w:t>228</w:t>
            </w:r>
          </w:p>
        </w:tc>
        <w:tc>
          <w:tcPr>
            <w:tcW w:w="1402" w:type="dxa"/>
          </w:tcPr>
          <w:p w14:paraId="678C4E65" w14:textId="1F8A5BF7" w:rsidR="00527D57" w:rsidRPr="00D71B78" w:rsidRDefault="00527D57" w:rsidP="003E1DFF">
            <w:pPr>
              <w:jc w:val="center"/>
              <w:rPr>
                <w:rFonts w:cs="Arial"/>
              </w:rPr>
            </w:pPr>
            <w:r w:rsidRPr="00D71B78">
              <w:rPr>
                <w:rFonts w:cs="Arial"/>
              </w:rPr>
              <w:t>4.7</w:t>
            </w:r>
          </w:p>
        </w:tc>
        <w:tc>
          <w:tcPr>
            <w:tcW w:w="1484" w:type="dxa"/>
          </w:tcPr>
          <w:p w14:paraId="0CA86843" w14:textId="19F6D498" w:rsidR="00527D57" w:rsidRPr="00D71B78" w:rsidRDefault="00527D57" w:rsidP="003E1DFF">
            <w:pPr>
              <w:jc w:val="center"/>
              <w:rPr>
                <w:rFonts w:cs="Arial"/>
              </w:rPr>
            </w:pPr>
            <w:r w:rsidRPr="00D71B78">
              <w:rPr>
                <w:rFonts w:cs="Arial"/>
              </w:rPr>
              <w:t>21.8</w:t>
            </w:r>
          </w:p>
        </w:tc>
        <w:tc>
          <w:tcPr>
            <w:tcW w:w="1536" w:type="dxa"/>
          </w:tcPr>
          <w:p w14:paraId="33B49793" w14:textId="2D469819" w:rsidR="00527D57" w:rsidRPr="00D71B78" w:rsidRDefault="00527D57" w:rsidP="003E1DFF">
            <w:pPr>
              <w:jc w:val="center"/>
              <w:rPr>
                <w:rFonts w:cs="Arial"/>
              </w:rPr>
            </w:pPr>
            <w:r w:rsidRPr="00D71B78">
              <w:rPr>
                <w:rFonts w:cs="Arial"/>
              </w:rPr>
              <w:t>3.9</w:t>
            </w:r>
          </w:p>
        </w:tc>
        <w:tc>
          <w:tcPr>
            <w:tcW w:w="1470" w:type="dxa"/>
          </w:tcPr>
          <w:p w14:paraId="3227B5F3" w14:textId="0845B880" w:rsidR="00527D57" w:rsidRPr="00D71B78" w:rsidRDefault="00527D57" w:rsidP="003E1DFF">
            <w:pPr>
              <w:jc w:val="center"/>
              <w:rPr>
                <w:rFonts w:cs="Arial"/>
              </w:rPr>
            </w:pPr>
            <w:r w:rsidRPr="00D71B78">
              <w:rPr>
                <w:rFonts w:cs="Arial"/>
              </w:rPr>
              <w:t>4.9</w:t>
            </w:r>
          </w:p>
        </w:tc>
      </w:tr>
      <w:tr w:rsidR="00527D57" w:rsidRPr="00527D57" w14:paraId="74EF1065" w14:textId="77777777" w:rsidTr="00050C59">
        <w:trPr>
          <w:jc w:val="center"/>
        </w:trPr>
        <w:tc>
          <w:tcPr>
            <w:tcW w:w="1983" w:type="dxa"/>
          </w:tcPr>
          <w:p w14:paraId="062860BE" w14:textId="77777777" w:rsidR="00527D57" w:rsidRPr="00527D57" w:rsidRDefault="00527D57" w:rsidP="00BE5B9A">
            <w:pPr>
              <w:rPr>
                <w:rFonts w:cs="Arial"/>
                <w:b/>
              </w:rPr>
            </w:pPr>
            <w:r w:rsidRPr="00527D57">
              <w:rPr>
                <w:rFonts w:cs="Arial"/>
                <w:b/>
              </w:rPr>
              <w:t>Others children</w:t>
            </w:r>
          </w:p>
        </w:tc>
        <w:tc>
          <w:tcPr>
            <w:tcW w:w="1402" w:type="dxa"/>
          </w:tcPr>
          <w:p w14:paraId="561407C7" w14:textId="77777777" w:rsidR="00527D57" w:rsidRPr="00D71B78" w:rsidRDefault="00527D57" w:rsidP="003E1DFF">
            <w:pPr>
              <w:jc w:val="center"/>
              <w:rPr>
                <w:rFonts w:cs="Arial"/>
              </w:rPr>
            </w:pPr>
            <w:r w:rsidRPr="00D71B78">
              <w:rPr>
                <w:rFonts w:cs="Arial"/>
              </w:rPr>
              <w:t>247</w:t>
            </w:r>
          </w:p>
        </w:tc>
        <w:tc>
          <w:tcPr>
            <w:tcW w:w="1402" w:type="dxa"/>
          </w:tcPr>
          <w:p w14:paraId="597B4451" w14:textId="75C3A990" w:rsidR="00527D57" w:rsidRPr="00D71B78" w:rsidRDefault="00527D57" w:rsidP="003E1DFF">
            <w:pPr>
              <w:jc w:val="center"/>
              <w:rPr>
                <w:rFonts w:cs="Arial"/>
              </w:rPr>
            </w:pPr>
            <w:r w:rsidRPr="00D71B78">
              <w:rPr>
                <w:rFonts w:cs="Arial"/>
              </w:rPr>
              <w:t>5.1</w:t>
            </w:r>
          </w:p>
        </w:tc>
        <w:tc>
          <w:tcPr>
            <w:tcW w:w="1484" w:type="dxa"/>
          </w:tcPr>
          <w:p w14:paraId="68F8CE43" w14:textId="6E4CF9D0" w:rsidR="00527D57" w:rsidRPr="00D71B78" w:rsidRDefault="00527D57" w:rsidP="003E1DFF">
            <w:pPr>
              <w:jc w:val="center"/>
              <w:rPr>
                <w:rFonts w:cs="Arial"/>
              </w:rPr>
            </w:pPr>
            <w:r w:rsidRPr="00D71B78">
              <w:rPr>
                <w:rFonts w:cs="Arial"/>
              </w:rPr>
              <w:t>8.1</w:t>
            </w:r>
          </w:p>
        </w:tc>
        <w:tc>
          <w:tcPr>
            <w:tcW w:w="1536" w:type="dxa"/>
          </w:tcPr>
          <w:p w14:paraId="2C0DBD54" w14:textId="1A188E2F" w:rsidR="00527D57" w:rsidRPr="00D71B78" w:rsidRDefault="00527D57" w:rsidP="003E1DFF">
            <w:pPr>
              <w:jc w:val="center"/>
              <w:rPr>
                <w:rFonts w:cs="Arial"/>
              </w:rPr>
            </w:pPr>
            <w:r w:rsidRPr="00D71B78">
              <w:rPr>
                <w:rFonts w:cs="Arial"/>
              </w:rPr>
              <w:t>5.4</w:t>
            </w:r>
          </w:p>
        </w:tc>
        <w:tc>
          <w:tcPr>
            <w:tcW w:w="1470" w:type="dxa"/>
          </w:tcPr>
          <w:p w14:paraId="262502F4" w14:textId="3B137106" w:rsidR="00527D57" w:rsidRPr="00D71B78" w:rsidRDefault="00527D57" w:rsidP="003E1DFF">
            <w:pPr>
              <w:jc w:val="center"/>
              <w:rPr>
                <w:rFonts w:cs="Arial"/>
              </w:rPr>
            </w:pPr>
            <w:r w:rsidRPr="00D71B78">
              <w:rPr>
                <w:rFonts w:cs="Arial"/>
              </w:rPr>
              <w:t>5.5</w:t>
            </w:r>
          </w:p>
        </w:tc>
      </w:tr>
      <w:tr w:rsidR="00527D57" w:rsidRPr="00527D57" w14:paraId="2AB39EFE" w14:textId="77777777" w:rsidTr="00050C59">
        <w:trPr>
          <w:jc w:val="center"/>
        </w:trPr>
        <w:tc>
          <w:tcPr>
            <w:tcW w:w="1983" w:type="dxa"/>
          </w:tcPr>
          <w:p w14:paraId="1254F705" w14:textId="77777777" w:rsidR="00527D57" w:rsidRPr="00527D57" w:rsidRDefault="00527D57" w:rsidP="00BE5B9A">
            <w:pPr>
              <w:rPr>
                <w:rFonts w:cs="Arial"/>
                <w:b/>
              </w:rPr>
            </w:pPr>
            <w:r w:rsidRPr="00527D57">
              <w:rPr>
                <w:rFonts w:cs="Arial"/>
                <w:b/>
              </w:rPr>
              <w:t>Own and others</w:t>
            </w:r>
          </w:p>
        </w:tc>
        <w:tc>
          <w:tcPr>
            <w:tcW w:w="1402" w:type="dxa"/>
          </w:tcPr>
          <w:p w14:paraId="609525E6" w14:textId="77777777" w:rsidR="00527D57" w:rsidRPr="00D71B78" w:rsidRDefault="00527D57" w:rsidP="003E1DFF">
            <w:pPr>
              <w:jc w:val="center"/>
              <w:rPr>
                <w:rFonts w:cs="Arial"/>
              </w:rPr>
            </w:pPr>
            <w:r w:rsidRPr="00D71B78">
              <w:rPr>
                <w:rFonts w:cs="Arial"/>
              </w:rPr>
              <w:t>6</w:t>
            </w:r>
          </w:p>
        </w:tc>
        <w:tc>
          <w:tcPr>
            <w:tcW w:w="1402" w:type="dxa"/>
          </w:tcPr>
          <w:p w14:paraId="54DBD367" w14:textId="73E3C5BF" w:rsidR="00527D57" w:rsidRPr="00D71B78" w:rsidRDefault="00527D57" w:rsidP="003E1DFF">
            <w:pPr>
              <w:jc w:val="center"/>
              <w:rPr>
                <w:rFonts w:cs="Arial"/>
              </w:rPr>
            </w:pPr>
            <w:r w:rsidRPr="00D71B78">
              <w:rPr>
                <w:rFonts w:cs="Arial"/>
              </w:rPr>
              <w:t>0.1</w:t>
            </w:r>
          </w:p>
        </w:tc>
        <w:tc>
          <w:tcPr>
            <w:tcW w:w="1484" w:type="dxa"/>
          </w:tcPr>
          <w:p w14:paraId="1049F102" w14:textId="04263709" w:rsidR="00527D57" w:rsidRPr="00D71B78" w:rsidRDefault="00527D57" w:rsidP="003E1DFF">
            <w:pPr>
              <w:jc w:val="center"/>
              <w:rPr>
                <w:rFonts w:cs="Arial"/>
              </w:rPr>
            </w:pPr>
            <w:r w:rsidRPr="00D71B78">
              <w:rPr>
                <w:rFonts w:cs="Arial"/>
              </w:rPr>
              <w:t>0.9</w:t>
            </w:r>
          </w:p>
        </w:tc>
        <w:tc>
          <w:tcPr>
            <w:tcW w:w="1536" w:type="dxa"/>
          </w:tcPr>
          <w:p w14:paraId="7FAFA45A" w14:textId="491A177B" w:rsidR="00527D57" w:rsidRPr="00D71B78" w:rsidRDefault="00527D57" w:rsidP="003E1DFF">
            <w:pPr>
              <w:jc w:val="center"/>
              <w:rPr>
                <w:rFonts w:cs="Arial"/>
              </w:rPr>
            </w:pPr>
            <w:r w:rsidRPr="00D71B78">
              <w:rPr>
                <w:rFonts w:cs="Arial"/>
              </w:rPr>
              <w:t>0.2</w:t>
            </w:r>
          </w:p>
        </w:tc>
        <w:tc>
          <w:tcPr>
            <w:tcW w:w="1470" w:type="dxa"/>
          </w:tcPr>
          <w:p w14:paraId="10410D9B" w14:textId="0903A0E7" w:rsidR="00527D57" w:rsidRPr="00D71B78" w:rsidRDefault="00527D57" w:rsidP="003E1DFF">
            <w:pPr>
              <w:jc w:val="center"/>
              <w:rPr>
                <w:rFonts w:cs="Arial"/>
              </w:rPr>
            </w:pPr>
            <w:r w:rsidRPr="00D71B78">
              <w:rPr>
                <w:rFonts w:cs="Arial"/>
              </w:rPr>
              <w:t>0.3</w:t>
            </w:r>
          </w:p>
        </w:tc>
      </w:tr>
      <w:tr w:rsidR="00527D57" w:rsidRPr="00527D57" w14:paraId="6246A2E4" w14:textId="77777777" w:rsidTr="00050C59">
        <w:trPr>
          <w:jc w:val="center"/>
        </w:trPr>
        <w:tc>
          <w:tcPr>
            <w:tcW w:w="1983" w:type="dxa"/>
          </w:tcPr>
          <w:p w14:paraId="47E74C24" w14:textId="77777777" w:rsidR="00527D57" w:rsidRPr="00527D57" w:rsidRDefault="00527D57" w:rsidP="00BE5B9A">
            <w:pPr>
              <w:rPr>
                <w:rFonts w:cs="Arial"/>
                <w:b/>
              </w:rPr>
            </w:pPr>
            <w:r w:rsidRPr="00527D57">
              <w:rPr>
                <w:rFonts w:cs="Arial"/>
                <w:b/>
              </w:rPr>
              <w:t>No unpaid care provided</w:t>
            </w:r>
          </w:p>
        </w:tc>
        <w:tc>
          <w:tcPr>
            <w:tcW w:w="1402" w:type="dxa"/>
          </w:tcPr>
          <w:p w14:paraId="0F60E111" w14:textId="77777777" w:rsidR="00527D57" w:rsidRPr="00D71B78" w:rsidRDefault="00527D57" w:rsidP="003E1DFF">
            <w:pPr>
              <w:jc w:val="center"/>
              <w:rPr>
                <w:rFonts w:cs="Arial"/>
              </w:rPr>
            </w:pPr>
            <w:r w:rsidRPr="00D71B78">
              <w:rPr>
                <w:rFonts w:cs="Arial"/>
              </w:rPr>
              <w:t>4,133</w:t>
            </w:r>
          </w:p>
        </w:tc>
        <w:tc>
          <w:tcPr>
            <w:tcW w:w="1402" w:type="dxa"/>
          </w:tcPr>
          <w:p w14:paraId="12A6F071" w14:textId="6B4081E0" w:rsidR="00527D57" w:rsidRPr="00D71B78" w:rsidRDefault="00527D57" w:rsidP="003E1DFF">
            <w:pPr>
              <w:jc w:val="center"/>
              <w:rPr>
                <w:rFonts w:cs="Arial"/>
              </w:rPr>
            </w:pPr>
            <w:r w:rsidRPr="00D71B78">
              <w:rPr>
                <w:rFonts w:cs="Arial"/>
              </w:rPr>
              <w:t>85.1</w:t>
            </w:r>
          </w:p>
        </w:tc>
        <w:tc>
          <w:tcPr>
            <w:tcW w:w="1484" w:type="dxa"/>
          </w:tcPr>
          <w:p w14:paraId="2962D96C" w14:textId="24C364EA" w:rsidR="00527D57" w:rsidRPr="00D71B78" w:rsidRDefault="00527D57" w:rsidP="003E1DFF">
            <w:pPr>
              <w:jc w:val="center"/>
              <w:rPr>
                <w:rFonts w:cs="Arial"/>
              </w:rPr>
            </w:pPr>
            <w:r w:rsidRPr="00D71B78">
              <w:rPr>
                <w:rFonts w:cs="Arial"/>
              </w:rPr>
              <w:t>63.5</w:t>
            </w:r>
          </w:p>
        </w:tc>
        <w:tc>
          <w:tcPr>
            <w:tcW w:w="1536" w:type="dxa"/>
          </w:tcPr>
          <w:p w14:paraId="503BCAD1" w14:textId="77032644" w:rsidR="00527D57" w:rsidRPr="00D71B78" w:rsidRDefault="00527D57" w:rsidP="003E1DFF">
            <w:pPr>
              <w:jc w:val="center"/>
              <w:rPr>
                <w:rFonts w:cs="Arial"/>
              </w:rPr>
            </w:pPr>
            <w:r w:rsidRPr="00D71B78">
              <w:rPr>
                <w:rFonts w:cs="Arial"/>
              </w:rPr>
              <w:t>86.3</w:t>
            </w:r>
          </w:p>
        </w:tc>
        <w:tc>
          <w:tcPr>
            <w:tcW w:w="1470" w:type="dxa"/>
          </w:tcPr>
          <w:p w14:paraId="20E091D0" w14:textId="4EE006EC" w:rsidR="00527D57" w:rsidRPr="00D71B78" w:rsidRDefault="00527D57" w:rsidP="003E1DFF">
            <w:pPr>
              <w:jc w:val="center"/>
              <w:rPr>
                <w:rFonts w:cs="Arial"/>
              </w:rPr>
            </w:pPr>
            <w:r w:rsidRPr="00D71B78">
              <w:rPr>
                <w:rFonts w:cs="Arial"/>
              </w:rPr>
              <w:t>85.3</w:t>
            </w:r>
          </w:p>
        </w:tc>
      </w:tr>
      <w:tr w:rsidR="00527D57" w:rsidRPr="00527D57" w14:paraId="3B9DC5C6" w14:textId="77777777" w:rsidTr="00050C59">
        <w:trPr>
          <w:jc w:val="center"/>
        </w:trPr>
        <w:tc>
          <w:tcPr>
            <w:tcW w:w="1983" w:type="dxa"/>
          </w:tcPr>
          <w:p w14:paraId="4AE3E5DC" w14:textId="77777777" w:rsidR="00527D57" w:rsidRPr="00527D57" w:rsidRDefault="00527D57" w:rsidP="00BE5B9A">
            <w:pPr>
              <w:rPr>
                <w:rFonts w:cs="Arial"/>
                <w:b/>
              </w:rPr>
            </w:pPr>
            <w:r w:rsidRPr="00527D57">
              <w:rPr>
                <w:rFonts w:cs="Arial"/>
                <w:b/>
              </w:rPr>
              <w:t>Not stated</w:t>
            </w:r>
          </w:p>
        </w:tc>
        <w:tc>
          <w:tcPr>
            <w:tcW w:w="1402" w:type="dxa"/>
          </w:tcPr>
          <w:p w14:paraId="23F60B61" w14:textId="77777777" w:rsidR="00527D57" w:rsidRPr="00D71B78" w:rsidRDefault="00527D57" w:rsidP="003E1DFF">
            <w:pPr>
              <w:jc w:val="center"/>
              <w:rPr>
                <w:rFonts w:cs="Arial"/>
              </w:rPr>
            </w:pPr>
            <w:r w:rsidRPr="00D71B78">
              <w:rPr>
                <w:rFonts w:cs="Arial"/>
              </w:rPr>
              <w:t>241</w:t>
            </w:r>
          </w:p>
        </w:tc>
        <w:tc>
          <w:tcPr>
            <w:tcW w:w="1402" w:type="dxa"/>
          </w:tcPr>
          <w:p w14:paraId="311F55A4" w14:textId="03766E45" w:rsidR="00527D57" w:rsidRPr="00D71B78" w:rsidRDefault="00527D57" w:rsidP="003E1DFF">
            <w:pPr>
              <w:jc w:val="center"/>
              <w:rPr>
                <w:rFonts w:cs="Arial"/>
              </w:rPr>
            </w:pPr>
            <w:r w:rsidRPr="00D71B78">
              <w:rPr>
                <w:rFonts w:cs="Arial"/>
              </w:rPr>
              <w:t>5.0</w:t>
            </w:r>
          </w:p>
        </w:tc>
        <w:tc>
          <w:tcPr>
            <w:tcW w:w="1484" w:type="dxa"/>
          </w:tcPr>
          <w:p w14:paraId="1A254068" w14:textId="7170FB12" w:rsidR="00527D57" w:rsidRPr="00D71B78" w:rsidRDefault="00527D57" w:rsidP="003E1DFF">
            <w:pPr>
              <w:jc w:val="center"/>
              <w:rPr>
                <w:rFonts w:cs="Arial"/>
              </w:rPr>
            </w:pPr>
            <w:r w:rsidRPr="00D71B78">
              <w:rPr>
                <w:rFonts w:cs="Arial"/>
              </w:rPr>
              <w:t>5.7</w:t>
            </w:r>
          </w:p>
        </w:tc>
        <w:tc>
          <w:tcPr>
            <w:tcW w:w="1536" w:type="dxa"/>
          </w:tcPr>
          <w:p w14:paraId="2224A8BB" w14:textId="165CCF9D" w:rsidR="00527D57" w:rsidRPr="00D71B78" w:rsidRDefault="00527D57" w:rsidP="003E1DFF">
            <w:pPr>
              <w:jc w:val="center"/>
              <w:rPr>
                <w:rFonts w:cs="Arial"/>
              </w:rPr>
            </w:pPr>
            <w:r w:rsidRPr="00D71B78">
              <w:rPr>
                <w:rFonts w:cs="Arial"/>
              </w:rPr>
              <w:t>4.3</w:t>
            </w:r>
          </w:p>
        </w:tc>
        <w:tc>
          <w:tcPr>
            <w:tcW w:w="1470" w:type="dxa"/>
          </w:tcPr>
          <w:p w14:paraId="7369C454" w14:textId="01956712" w:rsidR="00527D57" w:rsidRPr="00D71B78" w:rsidRDefault="00527D57" w:rsidP="003E1DFF">
            <w:pPr>
              <w:jc w:val="center"/>
              <w:rPr>
                <w:rFonts w:cs="Arial"/>
              </w:rPr>
            </w:pPr>
            <w:r w:rsidRPr="00D71B78">
              <w:rPr>
                <w:rFonts w:cs="Arial"/>
              </w:rPr>
              <w:t>4.0</w:t>
            </w:r>
          </w:p>
        </w:tc>
      </w:tr>
      <w:tr w:rsidR="00527D57" w14:paraId="647AC1BA" w14:textId="77777777" w:rsidTr="00050C59">
        <w:trPr>
          <w:jc w:val="center"/>
        </w:trPr>
        <w:tc>
          <w:tcPr>
            <w:tcW w:w="1983" w:type="dxa"/>
          </w:tcPr>
          <w:p w14:paraId="2EB90F21" w14:textId="77777777" w:rsidR="00527D57" w:rsidRPr="00527D57" w:rsidRDefault="00527D57" w:rsidP="00BE5B9A">
            <w:pPr>
              <w:rPr>
                <w:rFonts w:cs="Arial"/>
                <w:b/>
              </w:rPr>
            </w:pPr>
            <w:r w:rsidRPr="00527D57">
              <w:rPr>
                <w:rFonts w:cs="Arial"/>
                <w:b/>
              </w:rPr>
              <w:t>Total person aged 15+</w:t>
            </w:r>
          </w:p>
        </w:tc>
        <w:tc>
          <w:tcPr>
            <w:tcW w:w="1402" w:type="dxa"/>
          </w:tcPr>
          <w:p w14:paraId="0C86226F" w14:textId="77777777" w:rsidR="00527D57" w:rsidRPr="00D71B78" w:rsidRDefault="00527D57" w:rsidP="003E1DFF">
            <w:pPr>
              <w:jc w:val="center"/>
              <w:rPr>
                <w:rFonts w:cs="Arial"/>
              </w:rPr>
            </w:pPr>
            <w:r w:rsidRPr="00D71B78">
              <w:rPr>
                <w:rFonts w:cs="Arial"/>
              </w:rPr>
              <w:t>4,855</w:t>
            </w:r>
          </w:p>
        </w:tc>
        <w:tc>
          <w:tcPr>
            <w:tcW w:w="1402" w:type="dxa"/>
          </w:tcPr>
          <w:p w14:paraId="10E3ADB5" w14:textId="5B9FD762" w:rsidR="00527D57" w:rsidRPr="00D71B78" w:rsidRDefault="00527D57" w:rsidP="003E1DFF">
            <w:pPr>
              <w:jc w:val="center"/>
              <w:rPr>
                <w:rFonts w:cs="Arial"/>
              </w:rPr>
            </w:pPr>
            <w:r w:rsidRPr="00D71B78">
              <w:rPr>
                <w:rFonts w:cs="Arial"/>
              </w:rPr>
              <w:t>100.0</w:t>
            </w:r>
          </w:p>
        </w:tc>
        <w:tc>
          <w:tcPr>
            <w:tcW w:w="1484" w:type="dxa"/>
          </w:tcPr>
          <w:p w14:paraId="098BA0C5" w14:textId="1E16AD23" w:rsidR="00527D57" w:rsidRPr="00D71B78" w:rsidRDefault="00527D57" w:rsidP="003E1DFF">
            <w:pPr>
              <w:jc w:val="center"/>
              <w:rPr>
                <w:rFonts w:cs="Arial"/>
              </w:rPr>
            </w:pPr>
            <w:r w:rsidRPr="00D71B78">
              <w:rPr>
                <w:rFonts w:cs="Arial"/>
              </w:rPr>
              <w:t>100.0</w:t>
            </w:r>
          </w:p>
        </w:tc>
        <w:tc>
          <w:tcPr>
            <w:tcW w:w="1536" w:type="dxa"/>
          </w:tcPr>
          <w:p w14:paraId="4CA358E4" w14:textId="66FCD12F" w:rsidR="00527D57" w:rsidRPr="00D71B78" w:rsidRDefault="00527D57" w:rsidP="003E1DFF">
            <w:pPr>
              <w:jc w:val="center"/>
              <w:rPr>
                <w:rFonts w:cs="Arial"/>
              </w:rPr>
            </w:pPr>
            <w:r w:rsidRPr="00D71B78">
              <w:rPr>
                <w:rFonts w:cs="Arial"/>
              </w:rPr>
              <w:t>100.0</w:t>
            </w:r>
          </w:p>
        </w:tc>
        <w:tc>
          <w:tcPr>
            <w:tcW w:w="1470" w:type="dxa"/>
          </w:tcPr>
          <w:p w14:paraId="31960CEE" w14:textId="0BF1DE21" w:rsidR="00527D57" w:rsidRPr="00D71B78" w:rsidRDefault="00527D57" w:rsidP="003E1DFF">
            <w:pPr>
              <w:jc w:val="center"/>
              <w:rPr>
                <w:rFonts w:cs="Arial"/>
              </w:rPr>
            </w:pPr>
            <w:r w:rsidRPr="00D71B78">
              <w:rPr>
                <w:rFonts w:cs="Arial"/>
              </w:rPr>
              <w:t>100.0</w:t>
            </w:r>
          </w:p>
        </w:tc>
      </w:tr>
    </w:tbl>
    <w:p w14:paraId="1E5085E2" w14:textId="35C70146" w:rsidR="00184D6C" w:rsidRPr="001938DF" w:rsidRDefault="003A1114" w:rsidP="00184D6C">
      <w:pPr>
        <w:rPr>
          <w:rFonts w:cs="Arial"/>
          <w:i/>
        </w:rPr>
      </w:pPr>
      <w:r w:rsidRPr="001938DF">
        <w:rPr>
          <w:rFonts w:cs="Arial"/>
          <w:i/>
        </w:rPr>
        <w:t xml:space="preserve">Source: </w:t>
      </w:r>
      <w:r w:rsidRPr="00B11F25">
        <w:rPr>
          <w:rFonts w:cs="Arial"/>
          <w:i/>
        </w:rPr>
        <w:t xml:space="preserve">Australian Bureau of Statistics, Census of Population and Housing 2016. Compiled and presented </w:t>
      </w:r>
      <w:r>
        <w:rPr>
          <w:rFonts w:cs="Arial"/>
          <w:i/>
        </w:rPr>
        <w:t xml:space="preserve">by .id (informed decisions) </w:t>
      </w:r>
      <w:r w:rsidRPr="00B11F25">
        <w:rPr>
          <w:rFonts w:cs="Arial"/>
          <w:i/>
        </w:rPr>
        <w:t>the population experts</w:t>
      </w:r>
    </w:p>
    <w:p w14:paraId="0C407B0F" w14:textId="1C78A134" w:rsidR="0003189A" w:rsidRDefault="0003189A" w:rsidP="005414FE">
      <w:pPr>
        <w:rPr>
          <w:rFonts w:cs="Arial"/>
          <w:b/>
        </w:rPr>
      </w:pPr>
    </w:p>
    <w:p w14:paraId="37758BE7" w14:textId="1D95ABA3" w:rsidR="0003189A" w:rsidRPr="00244530" w:rsidRDefault="0003189A" w:rsidP="00244530">
      <w:pPr>
        <w:spacing w:after="240"/>
        <w:rPr>
          <w:rFonts w:cs="Arial"/>
          <w:b/>
        </w:rPr>
      </w:pPr>
      <w:r w:rsidRPr="00244530">
        <w:rPr>
          <w:rFonts w:cs="Arial"/>
          <w:b/>
        </w:rPr>
        <w:t xml:space="preserve">Table </w:t>
      </w:r>
      <w:r w:rsidR="0023370C" w:rsidRPr="00244530">
        <w:rPr>
          <w:rFonts w:cs="Arial"/>
          <w:b/>
        </w:rPr>
        <w:t>10</w:t>
      </w:r>
      <w:r w:rsidR="00244530">
        <w:rPr>
          <w:rFonts w:cs="Arial"/>
          <w:b/>
        </w:rPr>
        <w:t>:</w:t>
      </w:r>
      <w:r w:rsidRPr="00244530">
        <w:rPr>
          <w:rFonts w:cs="Arial"/>
          <w:b/>
        </w:rPr>
        <w:t xml:space="preserve"> A regional comparison of people identified as </w:t>
      </w:r>
      <w:r w:rsidR="00EA3591" w:rsidRPr="00244530">
        <w:rPr>
          <w:rFonts w:cs="Arial"/>
          <w:b/>
        </w:rPr>
        <w:t>having a</w:t>
      </w:r>
      <w:r w:rsidRPr="00244530">
        <w:rPr>
          <w:rFonts w:cs="Arial"/>
          <w:b/>
        </w:rPr>
        <w:t xml:space="preserve"> ‘need </w:t>
      </w:r>
      <w:r w:rsidR="00EA3591" w:rsidRPr="00244530">
        <w:rPr>
          <w:rFonts w:cs="Arial"/>
          <w:b/>
        </w:rPr>
        <w:t>for</w:t>
      </w:r>
      <w:r w:rsidRPr="00244530">
        <w:rPr>
          <w:rFonts w:cs="Arial"/>
          <w:b/>
        </w:rPr>
        <w:t xml:space="preserve"> assistance’ who have some sort of employment across Maroondah, the EMR, and Greater Melbourne, as well as the total population of Maroondah, 2016</w:t>
      </w:r>
    </w:p>
    <w:tbl>
      <w:tblPr>
        <w:tblStyle w:val="TableGrid"/>
        <w:tblW w:w="9293" w:type="dxa"/>
        <w:jc w:val="center"/>
        <w:tblLook w:val="04A0" w:firstRow="1" w:lastRow="0" w:firstColumn="1" w:lastColumn="0" w:noHBand="0" w:noVBand="1"/>
        <w:tblCaption w:val="Table 10. A regional comparison of people identified as in ‘need of assistance’ who have some sort of employment 2016"/>
        <w:tblDescription w:val="Maroondah has a slightly lower proportion of people identified as 'in need of assistance' and employed (83.9%) compared with people in need of assistance in the Eastern Metropolitan Region (86.1%) and Greater Melbourne (84.3%). "/>
      </w:tblPr>
      <w:tblGrid>
        <w:gridCol w:w="1716"/>
        <w:gridCol w:w="1402"/>
        <w:gridCol w:w="1402"/>
        <w:gridCol w:w="1595"/>
        <w:gridCol w:w="1741"/>
        <w:gridCol w:w="1437"/>
      </w:tblGrid>
      <w:tr w:rsidR="00BB17EF" w:rsidRPr="00BB17EF" w14:paraId="3AAC4A95" w14:textId="77777777" w:rsidTr="00BB17EF">
        <w:trPr>
          <w:jc w:val="center"/>
        </w:trPr>
        <w:tc>
          <w:tcPr>
            <w:tcW w:w="1716" w:type="dxa"/>
            <w:shd w:val="clear" w:color="auto" w:fill="002060"/>
          </w:tcPr>
          <w:p w14:paraId="1D0BA8E8" w14:textId="77777777" w:rsidR="00EC01C3" w:rsidRPr="00BB17EF" w:rsidRDefault="00EC01C3" w:rsidP="00BE5B9A">
            <w:pPr>
              <w:rPr>
                <w:rFonts w:cs="Arial"/>
                <w:b/>
                <w:color w:val="FFFFFF" w:themeColor="background1"/>
              </w:rPr>
            </w:pPr>
          </w:p>
        </w:tc>
        <w:tc>
          <w:tcPr>
            <w:tcW w:w="1402" w:type="dxa"/>
            <w:shd w:val="clear" w:color="auto" w:fill="002060"/>
          </w:tcPr>
          <w:p w14:paraId="635B8A3F" w14:textId="41E458BB" w:rsidR="00EC01C3" w:rsidRPr="00BB17EF" w:rsidRDefault="00050C59" w:rsidP="001B0EE3">
            <w:pPr>
              <w:rPr>
                <w:rFonts w:cs="Arial"/>
                <w:color w:val="FFFFFF" w:themeColor="background1"/>
              </w:rPr>
            </w:pPr>
            <w:r w:rsidRPr="00BB17EF">
              <w:rPr>
                <w:rFonts w:cs="Arial"/>
                <w:b/>
                <w:color w:val="FFFFFF" w:themeColor="background1"/>
              </w:rPr>
              <w:t>Maroondah</w:t>
            </w:r>
            <w:r w:rsidR="009E6554" w:rsidRPr="00BB17EF">
              <w:rPr>
                <w:rFonts w:cs="Arial"/>
                <w:b/>
                <w:color w:val="FFFFFF" w:themeColor="background1"/>
              </w:rPr>
              <w:t xml:space="preserve"> -</w:t>
            </w:r>
            <w:r w:rsidRPr="00BB17EF">
              <w:rPr>
                <w:rFonts w:cs="Arial"/>
                <w:b/>
                <w:color w:val="FFFFFF" w:themeColor="background1"/>
              </w:rPr>
              <w:t xml:space="preserve"> </w:t>
            </w:r>
            <w:r w:rsidR="009E6554" w:rsidRPr="00BB17EF">
              <w:rPr>
                <w:rFonts w:cs="Arial"/>
                <w:b/>
                <w:color w:val="FFFFFF" w:themeColor="background1"/>
              </w:rPr>
              <w:t>N</w:t>
            </w:r>
            <w:r w:rsidR="001B0EE3" w:rsidRPr="00BB17EF">
              <w:rPr>
                <w:rFonts w:cs="Arial"/>
                <w:b/>
                <w:color w:val="FFFFFF" w:themeColor="background1"/>
              </w:rPr>
              <w:t>eed for assistance</w:t>
            </w:r>
            <w:r w:rsidRPr="00BB17EF">
              <w:rPr>
                <w:rFonts w:cs="Arial"/>
                <w:color w:val="FFFFFF" w:themeColor="background1"/>
              </w:rPr>
              <w:t xml:space="preserve"> </w:t>
            </w:r>
            <w:r w:rsidR="00EC01C3" w:rsidRPr="00BB17EF">
              <w:rPr>
                <w:rFonts w:cs="Arial"/>
                <w:b/>
                <w:color w:val="FFFFFF" w:themeColor="background1"/>
              </w:rPr>
              <w:t>N</w:t>
            </w:r>
            <w:r w:rsidR="007F201D" w:rsidRPr="00BB17EF">
              <w:rPr>
                <w:rFonts w:cs="Arial"/>
                <w:b/>
                <w:color w:val="FFFFFF" w:themeColor="background1"/>
              </w:rPr>
              <w:t>umber</w:t>
            </w:r>
          </w:p>
        </w:tc>
        <w:tc>
          <w:tcPr>
            <w:tcW w:w="1402" w:type="dxa"/>
            <w:shd w:val="clear" w:color="auto" w:fill="002060"/>
          </w:tcPr>
          <w:p w14:paraId="49D3750B" w14:textId="3F06E759" w:rsidR="00EC01C3" w:rsidRPr="00BB17EF" w:rsidRDefault="001B0EE3" w:rsidP="001B0EE3">
            <w:pPr>
              <w:rPr>
                <w:rFonts w:cs="Arial"/>
                <w:color w:val="FFFFFF" w:themeColor="background1"/>
              </w:rPr>
            </w:pPr>
            <w:r w:rsidRPr="00BB17EF">
              <w:rPr>
                <w:rFonts w:cs="Arial"/>
                <w:b/>
                <w:color w:val="FFFFFF" w:themeColor="background1"/>
              </w:rPr>
              <w:t xml:space="preserve">Maroondah </w:t>
            </w:r>
            <w:r w:rsidR="009E6554" w:rsidRPr="00BB17EF">
              <w:rPr>
                <w:rFonts w:cs="Arial"/>
                <w:b/>
                <w:color w:val="FFFFFF" w:themeColor="background1"/>
              </w:rPr>
              <w:t>- N</w:t>
            </w:r>
            <w:r w:rsidRPr="00BB17EF">
              <w:rPr>
                <w:rFonts w:cs="Arial"/>
                <w:b/>
                <w:color w:val="FFFFFF" w:themeColor="background1"/>
              </w:rPr>
              <w:t>eed for assistance</w:t>
            </w:r>
            <w:r w:rsidRPr="00BB17EF">
              <w:rPr>
                <w:rFonts w:cs="Arial"/>
                <w:color w:val="FFFFFF" w:themeColor="background1"/>
              </w:rPr>
              <w:t xml:space="preserve"> </w:t>
            </w:r>
            <w:r w:rsidR="00EC01C3" w:rsidRPr="00BB17EF">
              <w:rPr>
                <w:rFonts w:cs="Arial"/>
                <w:color w:val="FFFFFF" w:themeColor="background1"/>
              </w:rPr>
              <w:t>%</w:t>
            </w:r>
          </w:p>
        </w:tc>
        <w:tc>
          <w:tcPr>
            <w:tcW w:w="1595" w:type="dxa"/>
            <w:shd w:val="clear" w:color="auto" w:fill="002060"/>
          </w:tcPr>
          <w:p w14:paraId="503DFEE3" w14:textId="44908E0A" w:rsidR="00EC01C3" w:rsidRPr="00BB17EF" w:rsidRDefault="001B0EE3" w:rsidP="00BE5B9A">
            <w:pPr>
              <w:rPr>
                <w:rFonts w:cs="Arial"/>
                <w:color w:val="FFFFFF" w:themeColor="background1"/>
              </w:rPr>
            </w:pPr>
            <w:r w:rsidRPr="00BB17EF">
              <w:rPr>
                <w:rFonts w:cs="Arial"/>
                <w:b/>
                <w:color w:val="FFFFFF" w:themeColor="background1"/>
              </w:rPr>
              <w:t xml:space="preserve">Maroondah </w:t>
            </w:r>
            <w:r w:rsidR="009E6554" w:rsidRPr="00BB17EF">
              <w:rPr>
                <w:rFonts w:cs="Arial"/>
                <w:b/>
                <w:color w:val="FFFFFF" w:themeColor="background1"/>
              </w:rPr>
              <w:t>-</w:t>
            </w:r>
            <w:r w:rsidRPr="00BB17EF">
              <w:rPr>
                <w:rFonts w:cs="Arial"/>
                <w:b/>
                <w:color w:val="FFFFFF" w:themeColor="background1"/>
              </w:rPr>
              <w:t>Total Population</w:t>
            </w:r>
            <w:r w:rsidRPr="00BB17EF">
              <w:rPr>
                <w:rFonts w:cs="Arial"/>
                <w:color w:val="FFFFFF" w:themeColor="background1"/>
              </w:rPr>
              <w:t xml:space="preserve"> </w:t>
            </w:r>
            <w:r w:rsidR="00EC01C3" w:rsidRPr="00BB17EF">
              <w:rPr>
                <w:rFonts w:cs="Arial"/>
                <w:color w:val="FFFFFF" w:themeColor="background1"/>
              </w:rPr>
              <w:t>%</w:t>
            </w:r>
          </w:p>
        </w:tc>
        <w:tc>
          <w:tcPr>
            <w:tcW w:w="1741" w:type="dxa"/>
            <w:shd w:val="clear" w:color="auto" w:fill="002060"/>
          </w:tcPr>
          <w:p w14:paraId="756826C6" w14:textId="013C712D" w:rsidR="00EC01C3" w:rsidRPr="00BB17EF" w:rsidRDefault="001B0EE3" w:rsidP="00BE5B9A">
            <w:pPr>
              <w:rPr>
                <w:rFonts w:cs="Arial"/>
                <w:color w:val="FFFFFF" w:themeColor="background1"/>
              </w:rPr>
            </w:pPr>
            <w:r w:rsidRPr="00BB17EF">
              <w:rPr>
                <w:rFonts w:cs="Arial"/>
                <w:b/>
                <w:color w:val="FFFFFF" w:themeColor="background1"/>
              </w:rPr>
              <w:t xml:space="preserve">Eastern Metropolitan Region </w:t>
            </w:r>
            <w:r w:rsidR="009E6554" w:rsidRPr="00BB17EF">
              <w:rPr>
                <w:rFonts w:cs="Arial"/>
                <w:b/>
                <w:color w:val="FFFFFF" w:themeColor="background1"/>
              </w:rPr>
              <w:t>- N</w:t>
            </w:r>
            <w:r w:rsidRPr="00BB17EF">
              <w:rPr>
                <w:rFonts w:cs="Arial"/>
                <w:b/>
                <w:color w:val="FFFFFF" w:themeColor="background1"/>
              </w:rPr>
              <w:t>eed for assistance</w:t>
            </w:r>
            <w:r w:rsidRPr="00BB17EF">
              <w:rPr>
                <w:rFonts w:cs="Arial"/>
                <w:color w:val="FFFFFF" w:themeColor="background1"/>
              </w:rPr>
              <w:t xml:space="preserve"> </w:t>
            </w:r>
            <w:r w:rsidR="00EC01C3" w:rsidRPr="00BB17EF">
              <w:rPr>
                <w:rFonts w:cs="Arial"/>
                <w:color w:val="FFFFFF" w:themeColor="background1"/>
              </w:rPr>
              <w:t>%</w:t>
            </w:r>
          </w:p>
        </w:tc>
        <w:tc>
          <w:tcPr>
            <w:tcW w:w="1437" w:type="dxa"/>
            <w:shd w:val="clear" w:color="auto" w:fill="002060"/>
          </w:tcPr>
          <w:p w14:paraId="37A471BE" w14:textId="3D2E9BF2" w:rsidR="00EC01C3" w:rsidRPr="00BB17EF" w:rsidRDefault="001B0EE3" w:rsidP="00BE5B9A">
            <w:pPr>
              <w:rPr>
                <w:rFonts w:cs="Arial"/>
                <w:color w:val="FFFFFF" w:themeColor="background1"/>
              </w:rPr>
            </w:pPr>
            <w:r w:rsidRPr="00BB17EF">
              <w:rPr>
                <w:rFonts w:cs="Arial"/>
                <w:b/>
                <w:color w:val="FFFFFF" w:themeColor="background1"/>
              </w:rPr>
              <w:t xml:space="preserve">Greater Melbourne </w:t>
            </w:r>
            <w:r w:rsidR="009E6554" w:rsidRPr="00BB17EF">
              <w:rPr>
                <w:rFonts w:cs="Arial"/>
                <w:b/>
                <w:color w:val="FFFFFF" w:themeColor="background1"/>
              </w:rPr>
              <w:t>- N</w:t>
            </w:r>
            <w:r w:rsidRPr="00BB17EF">
              <w:rPr>
                <w:rFonts w:cs="Arial"/>
                <w:b/>
                <w:color w:val="FFFFFF" w:themeColor="background1"/>
              </w:rPr>
              <w:t>eed for assistance</w:t>
            </w:r>
            <w:r w:rsidRPr="00BB17EF">
              <w:rPr>
                <w:rFonts w:cs="Arial"/>
                <w:color w:val="FFFFFF" w:themeColor="background1"/>
              </w:rPr>
              <w:t xml:space="preserve"> </w:t>
            </w:r>
            <w:r w:rsidR="00EC01C3" w:rsidRPr="00BB17EF">
              <w:rPr>
                <w:rFonts w:cs="Arial"/>
                <w:color w:val="FFFFFF" w:themeColor="background1"/>
              </w:rPr>
              <w:t>%</w:t>
            </w:r>
          </w:p>
        </w:tc>
      </w:tr>
      <w:tr w:rsidR="00EC01C3" w:rsidRPr="00EC01C3" w14:paraId="70663EBD" w14:textId="77777777" w:rsidTr="001B0EE3">
        <w:trPr>
          <w:jc w:val="center"/>
        </w:trPr>
        <w:tc>
          <w:tcPr>
            <w:tcW w:w="1716" w:type="dxa"/>
          </w:tcPr>
          <w:p w14:paraId="7EB617AF" w14:textId="77777777" w:rsidR="00EC01C3" w:rsidRPr="00EC01C3" w:rsidRDefault="00EC01C3" w:rsidP="00BE5B9A">
            <w:pPr>
              <w:rPr>
                <w:rFonts w:cs="Arial"/>
                <w:b/>
              </w:rPr>
            </w:pPr>
            <w:r w:rsidRPr="00EC01C3">
              <w:rPr>
                <w:rFonts w:cs="Arial"/>
                <w:b/>
              </w:rPr>
              <w:t>Employed</w:t>
            </w:r>
          </w:p>
        </w:tc>
        <w:tc>
          <w:tcPr>
            <w:tcW w:w="1402" w:type="dxa"/>
          </w:tcPr>
          <w:p w14:paraId="2AB78172" w14:textId="1826A213" w:rsidR="00EC01C3" w:rsidRPr="00EC01C3" w:rsidRDefault="00EC01C3" w:rsidP="00BE5B9A">
            <w:pPr>
              <w:rPr>
                <w:rFonts w:cs="Arial"/>
              </w:rPr>
            </w:pPr>
            <w:r w:rsidRPr="00EC01C3">
              <w:rPr>
                <w:rFonts w:cs="Arial"/>
              </w:rPr>
              <w:t>470</w:t>
            </w:r>
          </w:p>
        </w:tc>
        <w:tc>
          <w:tcPr>
            <w:tcW w:w="1402" w:type="dxa"/>
          </w:tcPr>
          <w:p w14:paraId="5CEDC968" w14:textId="5360DD05" w:rsidR="00EC01C3" w:rsidRPr="00EC01C3" w:rsidRDefault="00EC01C3" w:rsidP="00BE5B9A">
            <w:pPr>
              <w:rPr>
                <w:rFonts w:cs="Arial"/>
              </w:rPr>
            </w:pPr>
            <w:r w:rsidRPr="00EC01C3">
              <w:rPr>
                <w:rFonts w:cs="Arial"/>
              </w:rPr>
              <w:t>83.9</w:t>
            </w:r>
          </w:p>
        </w:tc>
        <w:tc>
          <w:tcPr>
            <w:tcW w:w="1595" w:type="dxa"/>
          </w:tcPr>
          <w:p w14:paraId="29547034" w14:textId="460BDA30" w:rsidR="00EC01C3" w:rsidRPr="00EC01C3" w:rsidRDefault="00EC01C3" w:rsidP="00BE5B9A">
            <w:pPr>
              <w:rPr>
                <w:rFonts w:cs="Arial"/>
              </w:rPr>
            </w:pPr>
            <w:r w:rsidRPr="00EC01C3">
              <w:rPr>
                <w:rFonts w:cs="Arial"/>
              </w:rPr>
              <w:t>94.8</w:t>
            </w:r>
          </w:p>
        </w:tc>
        <w:tc>
          <w:tcPr>
            <w:tcW w:w="1741" w:type="dxa"/>
          </w:tcPr>
          <w:p w14:paraId="27613111" w14:textId="4FBE4751" w:rsidR="00EC01C3" w:rsidRPr="00EC01C3" w:rsidRDefault="00EC01C3" w:rsidP="00BE5B9A">
            <w:pPr>
              <w:rPr>
                <w:rFonts w:cs="Arial"/>
              </w:rPr>
            </w:pPr>
            <w:r w:rsidRPr="00EC01C3">
              <w:rPr>
                <w:rFonts w:cs="Arial"/>
              </w:rPr>
              <w:t>86.1</w:t>
            </w:r>
          </w:p>
        </w:tc>
        <w:tc>
          <w:tcPr>
            <w:tcW w:w="1437" w:type="dxa"/>
          </w:tcPr>
          <w:p w14:paraId="56A4192A" w14:textId="51C2CD22" w:rsidR="00EC01C3" w:rsidRPr="00EC01C3" w:rsidRDefault="00EC01C3" w:rsidP="00BE5B9A">
            <w:pPr>
              <w:rPr>
                <w:rFonts w:cs="Arial"/>
              </w:rPr>
            </w:pPr>
            <w:r w:rsidRPr="00EC01C3">
              <w:rPr>
                <w:rFonts w:cs="Arial"/>
              </w:rPr>
              <w:t>84.3</w:t>
            </w:r>
          </w:p>
        </w:tc>
      </w:tr>
      <w:tr w:rsidR="00EC01C3" w:rsidRPr="00EC01C3" w14:paraId="598C89B0" w14:textId="77777777" w:rsidTr="001B0EE3">
        <w:trPr>
          <w:jc w:val="center"/>
        </w:trPr>
        <w:tc>
          <w:tcPr>
            <w:tcW w:w="1716" w:type="dxa"/>
          </w:tcPr>
          <w:p w14:paraId="1D81DABD" w14:textId="77777777" w:rsidR="00EC01C3" w:rsidRPr="00EC01C3" w:rsidRDefault="00EC01C3" w:rsidP="00BE5B9A">
            <w:pPr>
              <w:rPr>
                <w:rFonts w:cs="Arial"/>
                <w:b/>
              </w:rPr>
            </w:pPr>
            <w:r w:rsidRPr="00EC01C3">
              <w:rPr>
                <w:rFonts w:cs="Arial"/>
                <w:b/>
              </w:rPr>
              <w:t>Full time</w:t>
            </w:r>
          </w:p>
        </w:tc>
        <w:tc>
          <w:tcPr>
            <w:tcW w:w="1402" w:type="dxa"/>
          </w:tcPr>
          <w:p w14:paraId="19B144BA" w14:textId="51C2D47D" w:rsidR="00EC01C3" w:rsidRPr="00EC01C3" w:rsidRDefault="00EC01C3" w:rsidP="00BE5B9A">
            <w:pPr>
              <w:rPr>
                <w:rFonts w:cs="Arial"/>
              </w:rPr>
            </w:pPr>
            <w:r w:rsidRPr="00EC01C3">
              <w:rPr>
                <w:rFonts w:cs="Arial"/>
              </w:rPr>
              <w:t>144</w:t>
            </w:r>
          </w:p>
        </w:tc>
        <w:tc>
          <w:tcPr>
            <w:tcW w:w="1402" w:type="dxa"/>
          </w:tcPr>
          <w:p w14:paraId="40A652A9" w14:textId="394481F8" w:rsidR="00EC01C3" w:rsidRPr="00EC01C3" w:rsidRDefault="00EC01C3" w:rsidP="00BE5B9A">
            <w:pPr>
              <w:rPr>
                <w:rFonts w:cs="Arial"/>
              </w:rPr>
            </w:pPr>
            <w:r w:rsidRPr="00EC01C3">
              <w:rPr>
                <w:rFonts w:cs="Arial"/>
              </w:rPr>
              <w:t>25.7</w:t>
            </w:r>
          </w:p>
        </w:tc>
        <w:tc>
          <w:tcPr>
            <w:tcW w:w="1595" w:type="dxa"/>
          </w:tcPr>
          <w:p w14:paraId="47BDF4FC" w14:textId="143AE129" w:rsidR="00EC01C3" w:rsidRPr="00EC01C3" w:rsidRDefault="00EC01C3" w:rsidP="00BE5B9A">
            <w:pPr>
              <w:rPr>
                <w:rFonts w:cs="Arial"/>
              </w:rPr>
            </w:pPr>
            <w:r w:rsidRPr="00EC01C3">
              <w:rPr>
                <w:rFonts w:cs="Arial"/>
              </w:rPr>
              <w:t>58.1</w:t>
            </w:r>
          </w:p>
        </w:tc>
        <w:tc>
          <w:tcPr>
            <w:tcW w:w="1741" w:type="dxa"/>
          </w:tcPr>
          <w:p w14:paraId="5D6C4E59" w14:textId="31DCA21C" w:rsidR="00EC01C3" w:rsidRPr="00EC01C3" w:rsidRDefault="00EC01C3" w:rsidP="00BE5B9A">
            <w:pPr>
              <w:rPr>
                <w:rFonts w:cs="Arial"/>
              </w:rPr>
            </w:pPr>
            <w:r w:rsidRPr="00EC01C3">
              <w:rPr>
                <w:rFonts w:cs="Arial"/>
              </w:rPr>
              <w:t>28.8</w:t>
            </w:r>
          </w:p>
        </w:tc>
        <w:tc>
          <w:tcPr>
            <w:tcW w:w="1437" w:type="dxa"/>
          </w:tcPr>
          <w:p w14:paraId="1F068E44" w14:textId="7843D932" w:rsidR="00EC01C3" w:rsidRPr="00EC01C3" w:rsidRDefault="00EC01C3" w:rsidP="00BE5B9A">
            <w:pPr>
              <w:rPr>
                <w:rFonts w:cs="Arial"/>
              </w:rPr>
            </w:pPr>
            <w:r w:rsidRPr="00EC01C3">
              <w:rPr>
                <w:rFonts w:cs="Arial"/>
              </w:rPr>
              <w:t>28.4</w:t>
            </w:r>
          </w:p>
        </w:tc>
      </w:tr>
      <w:tr w:rsidR="00EC01C3" w:rsidRPr="00EC01C3" w14:paraId="32D73843" w14:textId="77777777" w:rsidTr="001B0EE3">
        <w:trPr>
          <w:jc w:val="center"/>
        </w:trPr>
        <w:tc>
          <w:tcPr>
            <w:tcW w:w="1716" w:type="dxa"/>
          </w:tcPr>
          <w:p w14:paraId="7F8B0D9C" w14:textId="77777777" w:rsidR="00EC01C3" w:rsidRPr="00EC01C3" w:rsidRDefault="00EC01C3" w:rsidP="00BE5B9A">
            <w:pPr>
              <w:rPr>
                <w:rFonts w:cs="Arial"/>
                <w:b/>
              </w:rPr>
            </w:pPr>
            <w:r w:rsidRPr="00EC01C3">
              <w:rPr>
                <w:rFonts w:cs="Arial"/>
                <w:b/>
              </w:rPr>
              <w:t>Part time</w:t>
            </w:r>
          </w:p>
        </w:tc>
        <w:tc>
          <w:tcPr>
            <w:tcW w:w="1402" w:type="dxa"/>
          </w:tcPr>
          <w:p w14:paraId="1496105C" w14:textId="07152676" w:rsidR="00EC01C3" w:rsidRPr="00EC01C3" w:rsidRDefault="00EC01C3" w:rsidP="00BE5B9A">
            <w:pPr>
              <w:rPr>
                <w:rFonts w:cs="Arial"/>
              </w:rPr>
            </w:pPr>
            <w:r w:rsidRPr="00EC01C3">
              <w:rPr>
                <w:rFonts w:cs="Arial"/>
              </w:rPr>
              <w:t>314</w:t>
            </w:r>
          </w:p>
        </w:tc>
        <w:tc>
          <w:tcPr>
            <w:tcW w:w="1402" w:type="dxa"/>
          </w:tcPr>
          <w:p w14:paraId="5BFE6878" w14:textId="5DF048E0" w:rsidR="00EC01C3" w:rsidRPr="00EC01C3" w:rsidRDefault="00EC01C3" w:rsidP="00BE5B9A">
            <w:pPr>
              <w:rPr>
                <w:rFonts w:cs="Arial"/>
              </w:rPr>
            </w:pPr>
            <w:r w:rsidRPr="00EC01C3">
              <w:rPr>
                <w:rFonts w:cs="Arial"/>
              </w:rPr>
              <w:t>56.1</w:t>
            </w:r>
          </w:p>
        </w:tc>
        <w:tc>
          <w:tcPr>
            <w:tcW w:w="1595" w:type="dxa"/>
          </w:tcPr>
          <w:p w14:paraId="49FAB5A2" w14:textId="6628A100" w:rsidR="00EC01C3" w:rsidRPr="00EC01C3" w:rsidRDefault="00EC01C3" w:rsidP="00BE5B9A">
            <w:pPr>
              <w:rPr>
                <w:rFonts w:cs="Arial"/>
              </w:rPr>
            </w:pPr>
            <w:r w:rsidRPr="00EC01C3">
              <w:rPr>
                <w:rFonts w:cs="Arial"/>
              </w:rPr>
              <w:t>35.2</w:t>
            </w:r>
          </w:p>
        </w:tc>
        <w:tc>
          <w:tcPr>
            <w:tcW w:w="1741" w:type="dxa"/>
          </w:tcPr>
          <w:p w14:paraId="3216F33A" w14:textId="3FB55EDB" w:rsidR="00EC01C3" w:rsidRPr="00EC01C3" w:rsidRDefault="00EC01C3" w:rsidP="00BE5B9A">
            <w:pPr>
              <w:rPr>
                <w:rFonts w:cs="Arial"/>
              </w:rPr>
            </w:pPr>
            <w:r w:rsidRPr="00EC01C3">
              <w:rPr>
                <w:rFonts w:cs="Arial"/>
              </w:rPr>
              <w:t>54.9</w:t>
            </w:r>
          </w:p>
        </w:tc>
        <w:tc>
          <w:tcPr>
            <w:tcW w:w="1437" w:type="dxa"/>
          </w:tcPr>
          <w:p w14:paraId="357DB6B6" w14:textId="2C04D9F1" w:rsidR="00EC01C3" w:rsidRPr="00EC01C3" w:rsidRDefault="00EC01C3" w:rsidP="00BE5B9A">
            <w:pPr>
              <w:rPr>
                <w:rFonts w:cs="Arial"/>
              </w:rPr>
            </w:pPr>
            <w:r w:rsidRPr="00EC01C3">
              <w:rPr>
                <w:rFonts w:cs="Arial"/>
              </w:rPr>
              <w:t>53.0</w:t>
            </w:r>
          </w:p>
        </w:tc>
      </w:tr>
      <w:tr w:rsidR="00EC01C3" w:rsidRPr="00EC01C3" w14:paraId="60954716" w14:textId="77777777" w:rsidTr="001B0EE3">
        <w:trPr>
          <w:jc w:val="center"/>
        </w:trPr>
        <w:tc>
          <w:tcPr>
            <w:tcW w:w="1716" w:type="dxa"/>
          </w:tcPr>
          <w:p w14:paraId="05963B82" w14:textId="77777777" w:rsidR="00EC01C3" w:rsidRPr="00EC01C3" w:rsidRDefault="00EC01C3" w:rsidP="00BE5B9A">
            <w:pPr>
              <w:rPr>
                <w:rFonts w:cs="Arial"/>
                <w:b/>
              </w:rPr>
            </w:pPr>
            <w:r w:rsidRPr="00EC01C3">
              <w:rPr>
                <w:rFonts w:cs="Arial"/>
                <w:b/>
              </w:rPr>
              <w:t>Hours not stated</w:t>
            </w:r>
          </w:p>
        </w:tc>
        <w:tc>
          <w:tcPr>
            <w:tcW w:w="1402" w:type="dxa"/>
          </w:tcPr>
          <w:p w14:paraId="6F75A38B" w14:textId="6BECACB2" w:rsidR="00EC01C3" w:rsidRPr="00EC01C3" w:rsidRDefault="00EC01C3" w:rsidP="00BE5B9A">
            <w:pPr>
              <w:rPr>
                <w:rFonts w:cs="Arial"/>
              </w:rPr>
            </w:pPr>
            <w:r w:rsidRPr="00EC01C3">
              <w:rPr>
                <w:rFonts w:cs="Arial"/>
              </w:rPr>
              <w:t>12</w:t>
            </w:r>
          </w:p>
        </w:tc>
        <w:tc>
          <w:tcPr>
            <w:tcW w:w="1402" w:type="dxa"/>
          </w:tcPr>
          <w:p w14:paraId="0F1009FA" w14:textId="5129B8FC" w:rsidR="00EC01C3" w:rsidRPr="00EC01C3" w:rsidRDefault="00EC01C3" w:rsidP="00BE5B9A">
            <w:pPr>
              <w:rPr>
                <w:rFonts w:cs="Arial"/>
              </w:rPr>
            </w:pPr>
            <w:r w:rsidRPr="00EC01C3">
              <w:rPr>
                <w:rFonts w:cs="Arial"/>
              </w:rPr>
              <w:t>2.1</w:t>
            </w:r>
          </w:p>
        </w:tc>
        <w:tc>
          <w:tcPr>
            <w:tcW w:w="1595" w:type="dxa"/>
          </w:tcPr>
          <w:p w14:paraId="755B86AC" w14:textId="48AA6B7F" w:rsidR="00EC01C3" w:rsidRPr="00EC01C3" w:rsidRDefault="00EC01C3" w:rsidP="00BE5B9A">
            <w:pPr>
              <w:rPr>
                <w:rFonts w:cs="Arial"/>
              </w:rPr>
            </w:pPr>
            <w:r w:rsidRPr="00EC01C3">
              <w:rPr>
                <w:rFonts w:cs="Arial"/>
              </w:rPr>
              <w:t>1.5</w:t>
            </w:r>
          </w:p>
        </w:tc>
        <w:tc>
          <w:tcPr>
            <w:tcW w:w="1741" w:type="dxa"/>
          </w:tcPr>
          <w:p w14:paraId="534A5FEE" w14:textId="4CEAB9B5" w:rsidR="00EC01C3" w:rsidRPr="00EC01C3" w:rsidRDefault="00EC01C3" w:rsidP="00BE5B9A">
            <w:pPr>
              <w:rPr>
                <w:rFonts w:cs="Arial"/>
              </w:rPr>
            </w:pPr>
            <w:r w:rsidRPr="00EC01C3">
              <w:rPr>
                <w:rFonts w:cs="Arial"/>
              </w:rPr>
              <w:t>2.4</w:t>
            </w:r>
          </w:p>
        </w:tc>
        <w:tc>
          <w:tcPr>
            <w:tcW w:w="1437" w:type="dxa"/>
          </w:tcPr>
          <w:p w14:paraId="674F1995" w14:textId="63E33509" w:rsidR="00EC01C3" w:rsidRPr="00EC01C3" w:rsidRDefault="00EC01C3" w:rsidP="00BE5B9A">
            <w:pPr>
              <w:rPr>
                <w:rFonts w:cs="Arial"/>
              </w:rPr>
            </w:pPr>
            <w:r w:rsidRPr="00EC01C3">
              <w:rPr>
                <w:rFonts w:cs="Arial"/>
              </w:rPr>
              <w:t>2.9</w:t>
            </w:r>
          </w:p>
        </w:tc>
      </w:tr>
      <w:tr w:rsidR="00EC01C3" w:rsidRPr="00EC01C3" w14:paraId="2A375A86" w14:textId="77777777" w:rsidTr="001B0EE3">
        <w:trPr>
          <w:jc w:val="center"/>
        </w:trPr>
        <w:tc>
          <w:tcPr>
            <w:tcW w:w="1716" w:type="dxa"/>
          </w:tcPr>
          <w:p w14:paraId="59D50EA7" w14:textId="77777777" w:rsidR="00EC01C3" w:rsidRPr="00EC01C3" w:rsidRDefault="00EC01C3" w:rsidP="00BE5B9A">
            <w:pPr>
              <w:rPr>
                <w:rFonts w:cs="Arial"/>
                <w:b/>
              </w:rPr>
            </w:pPr>
            <w:r w:rsidRPr="00EC01C3">
              <w:rPr>
                <w:rFonts w:cs="Arial"/>
                <w:b/>
              </w:rPr>
              <w:t>Unemployed</w:t>
            </w:r>
          </w:p>
        </w:tc>
        <w:tc>
          <w:tcPr>
            <w:tcW w:w="1402" w:type="dxa"/>
          </w:tcPr>
          <w:p w14:paraId="5D9FF994" w14:textId="5946A749" w:rsidR="00EC01C3" w:rsidRPr="00EC01C3" w:rsidRDefault="00EC01C3" w:rsidP="00BE5B9A">
            <w:pPr>
              <w:rPr>
                <w:rFonts w:cs="Arial"/>
              </w:rPr>
            </w:pPr>
            <w:r w:rsidRPr="00EC01C3">
              <w:rPr>
                <w:rFonts w:cs="Arial"/>
              </w:rPr>
              <w:t>90</w:t>
            </w:r>
          </w:p>
        </w:tc>
        <w:tc>
          <w:tcPr>
            <w:tcW w:w="1402" w:type="dxa"/>
          </w:tcPr>
          <w:p w14:paraId="5D368598" w14:textId="1E7683C5" w:rsidR="00EC01C3" w:rsidRPr="00EC01C3" w:rsidRDefault="00EC01C3" w:rsidP="00BE5B9A">
            <w:pPr>
              <w:rPr>
                <w:rFonts w:cs="Arial"/>
              </w:rPr>
            </w:pPr>
            <w:r w:rsidRPr="00EC01C3">
              <w:rPr>
                <w:rFonts w:cs="Arial"/>
              </w:rPr>
              <w:t>16.1</w:t>
            </w:r>
          </w:p>
        </w:tc>
        <w:tc>
          <w:tcPr>
            <w:tcW w:w="1595" w:type="dxa"/>
          </w:tcPr>
          <w:p w14:paraId="0FB00877" w14:textId="43A9ECD1" w:rsidR="00EC01C3" w:rsidRPr="00EC01C3" w:rsidRDefault="00EC01C3" w:rsidP="00BE5B9A">
            <w:pPr>
              <w:rPr>
                <w:rFonts w:cs="Arial"/>
              </w:rPr>
            </w:pPr>
            <w:r w:rsidRPr="00EC01C3">
              <w:rPr>
                <w:rFonts w:cs="Arial"/>
              </w:rPr>
              <w:t>5.2</w:t>
            </w:r>
          </w:p>
        </w:tc>
        <w:tc>
          <w:tcPr>
            <w:tcW w:w="1741" w:type="dxa"/>
          </w:tcPr>
          <w:p w14:paraId="6F417473" w14:textId="68EED601" w:rsidR="00EC01C3" w:rsidRPr="00EC01C3" w:rsidRDefault="00EC01C3" w:rsidP="00BE5B9A">
            <w:pPr>
              <w:rPr>
                <w:rFonts w:cs="Arial"/>
              </w:rPr>
            </w:pPr>
            <w:r w:rsidRPr="00EC01C3">
              <w:rPr>
                <w:rFonts w:cs="Arial"/>
              </w:rPr>
              <w:t>13.9</w:t>
            </w:r>
          </w:p>
        </w:tc>
        <w:tc>
          <w:tcPr>
            <w:tcW w:w="1437" w:type="dxa"/>
          </w:tcPr>
          <w:p w14:paraId="3D1D5AF6" w14:textId="2D94DA87" w:rsidR="00EC01C3" w:rsidRPr="00EC01C3" w:rsidRDefault="00EC01C3" w:rsidP="00BE5B9A">
            <w:pPr>
              <w:rPr>
                <w:rFonts w:cs="Arial"/>
              </w:rPr>
            </w:pPr>
            <w:r w:rsidRPr="00EC01C3">
              <w:rPr>
                <w:rFonts w:cs="Arial"/>
              </w:rPr>
              <w:t>15.7</w:t>
            </w:r>
          </w:p>
        </w:tc>
      </w:tr>
      <w:tr w:rsidR="00EC01C3" w:rsidRPr="00EC01C3" w14:paraId="0972C4D4" w14:textId="77777777" w:rsidTr="001B0EE3">
        <w:trPr>
          <w:jc w:val="center"/>
        </w:trPr>
        <w:tc>
          <w:tcPr>
            <w:tcW w:w="1716" w:type="dxa"/>
          </w:tcPr>
          <w:p w14:paraId="28988146" w14:textId="77777777" w:rsidR="00EC01C3" w:rsidRPr="00EC01C3" w:rsidRDefault="00EC01C3" w:rsidP="00BE5B9A">
            <w:pPr>
              <w:rPr>
                <w:rFonts w:cs="Arial"/>
                <w:b/>
              </w:rPr>
            </w:pPr>
            <w:r w:rsidRPr="00EC01C3">
              <w:rPr>
                <w:rFonts w:cs="Arial"/>
                <w:b/>
              </w:rPr>
              <w:t>Looking for full time</w:t>
            </w:r>
          </w:p>
        </w:tc>
        <w:tc>
          <w:tcPr>
            <w:tcW w:w="1402" w:type="dxa"/>
          </w:tcPr>
          <w:p w14:paraId="7DA435EA" w14:textId="77777777" w:rsidR="00EC01C3" w:rsidRPr="00EC01C3" w:rsidRDefault="00EC01C3" w:rsidP="00BE5B9A">
            <w:pPr>
              <w:rPr>
                <w:rFonts w:cs="Arial"/>
              </w:rPr>
            </w:pPr>
            <w:r w:rsidRPr="00EC01C3">
              <w:rPr>
                <w:rFonts w:cs="Arial"/>
              </w:rPr>
              <w:t>30</w:t>
            </w:r>
          </w:p>
        </w:tc>
        <w:tc>
          <w:tcPr>
            <w:tcW w:w="1402" w:type="dxa"/>
          </w:tcPr>
          <w:p w14:paraId="1FB549E5" w14:textId="429031AD" w:rsidR="00EC01C3" w:rsidRPr="00EC01C3" w:rsidRDefault="00EC01C3" w:rsidP="00BE5B9A">
            <w:pPr>
              <w:rPr>
                <w:rFonts w:cs="Arial"/>
              </w:rPr>
            </w:pPr>
            <w:r w:rsidRPr="00EC01C3">
              <w:rPr>
                <w:rFonts w:cs="Arial"/>
              </w:rPr>
              <w:t>5.4</w:t>
            </w:r>
          </w:p>
        </w:tc>
        <w:tc>
          <w:tcPr>
            <w:tcW w:w="1595" w:type="dxa"/>
          </w:tcPr>
          <w:p w14:paraId="08E0A1A6" w14:textId="30CEA260" w:rsidR="00EC01C3" w:rsidRPr="00EC01C3" w:rsidRDefault="00EC01C3" w:rsidP="00BE5B9A">
            <w:pPr>
              <w:rPr>
                <w:rFonts w:cs="Arial"/>
              </w:rPr>
            </w:pPr>
            <w:r w:rsidRPr="00EC01C3">
              <w:rPr>
                <w:rFonts w:cs="Arial"/>
              </w:rPr>
              <w:t>2.7</w:t>
            </w:r>
          </w:p>
        </w:tc>
        <w:tc>
          <w:tcPr>
            <w:tcW w:w="1741" w:type="dxa"/>
          </w:tcPr>
          <w:p w14:paraId="2CA60D69" w14:textId="0237FF44" w:rsidR="00EC01C3" w:rsidRPr="00EC01C3" w:rsidRDefault="00EC01C3" w:rsidP="00BE5B9A">
            <w:pPr>
              <w:rPr>
                <w:rFonts w:cs="Arial"/>
              </w:rPr>
            </w:pPr>
            <w:r w:rsidRPr="00EC01C3">
              <w:rPr>
                <w:rFonts w:cs="Arial"/>
              </w:rPr>
              <w:t>5.0</w:t>
            </w:r>
          </w:p>
        </w:tc>
        <w:tc>
          <w:tcPr>
            <w:tcW w:w="1437" w:type="dxa"/>
          </w:tcPr>
          <w:p w14:paraId="795D4025" w14:textId="394884A2" w:rsidR="00EC01C3" w:rsidRPr="00EC01C3" w:rsidRDefault="00EC01C3" w:rsidP="00BE5B9A">
            <w:pPr>
              <w:rPr>
                <w:rFonts w:cs="Arial"/>
              </w:rPr>
            </w:pPr>
            <w:r w:rsidRPr="00EC01C3">
              <w:rPr>
                <w:rFonts w:cs="Arial"/>
              </w:rPr>
              <w:t>6.2</w:t>
            </w:r>
          </w:p>
        </w:tc>
      </w:tr>
      <w:tr w:rsidR="00EC01C3" w:rsidRPr="00EC01C3" w14:paraId="216CA538" w14:textId="77777777" w:rsidTr="001B0EE3">
        <w:trPr>
          <w:jc w:val="center"/>
        </w:trPr>
        <w:tc>
          <w:tcPr>
            <w:tcW w:w="1716" w:type="dxa"/>
          </w:tcPr>
          <w:p w14:paraId="12F5B663" w14:textId="77777777" w:rsidR="00EC01C3" w:rsidRPr="00EC01C3" w:rsidRDefault="00EC01C3" w:rsidP="00BE5B9A">
            <w:pPr>
              <w:rPr>
                <w:rFonts w:cs="Arial"/>
                <w:b/>
              </w:rPr>
            </w:pPr>
            <w:r w:rsidRPr="00EC01C3">
              <w:rPr>
                <w:rFonts w:cs="Arial"/>
                <w:b/>
              </w:rPr>
              <w:t>Looking for part time</w:t>
            </w:r>
          </w:p>
        </w:tc>
        <w:tc>
          <w:tcPr>
            <w:tcW w:w="1402" w:type="dxa"/>
          </w:tcPr>
          <w:p w14:paraId="77629E5F" w14:textId="77777777" w:rsidR="00EC01C3" w:rsidRPr="00EC01C3" w:rsidRDefault="00EC01C3" w:rsidP="00BE5B9A">
            <w:pPr>
              <w:rPr>
                <w:rFonts w:cs="Arial"/>
              </w:rPr>
            </w:pPr>
            <w:r w:rsidRPr="00EC01C3">
              <w:rPr>
                <w:rFonts w:cs="Arial"/>
              </w:rPr>
              <w:t>60</w:t>
            </w:r>
          </w:p>
        </w:tc>
        <w:tc>
          <w:tcPr>
            <w:tcW w:w="1402" w:type="dxa"/>
          </w:tcPr>
          <w:p w14:paraId="1D629B60" w14:textId="2E1505C9" w:rsidR="00EC01C3" w:rsidRPr="00EC01C3" w:rsidRDefault="00EC01C3" w:rsidP="00BE5B9A">
            <w:pPr>
              <w:rPr>
                <w:rFonts w:cs="Arial"/>
              </w:rPr>
            </w:pPr>
            <w:r w:rsidRPr="00EC01C3">
              <w:rPr>
                <w:rFonts w:cs="Arial"/>
              </w:rPr>
              <w:t>10.7</w:t>
            </w:r>
          </w:p>
        </w:tc>
        <w:tc>
          <w:tcPr>
            <w:tcW w:w="1595" w:type="dxa"/>
          </w:tcPr>
          <w:p w14:paraId="6AEF64E6" w14:textId="778BACB5" w:rsidR="00EC01C3" w:rsidRPr="00EC01C3" w:rsidRDefault="00EC01C3" w:rsidP="00BE5B9A">
            <w:pPr>
              <w:rPr>
                <w:rFonts w:cs="Arial"/>
              </w:rPr>
            </w:pPr>
            <w:r w:rsidRPr="00EC01C3">
              <w:rPr>
                <w:rFonts w:cs="Arial"/>
              </w:rPr>
              <w:t>2.5</w:t>
            </w:r>
          </w:p>
        </w:tc>
        <w:tc>
          <w:tcPr>
            <w:tcW w:w="1741" w:type="dxa"/>
          </w:tcPr>
          <w:p w14:paraId="7CFEC024" w14:textId="446DA0E7" w:rsidR="00EC01C3" w:rsidRPr="00EC01C3" w:rsidRDefault="00EC01C3" w:rsidP="00BE5B9A">
            <w:pPr>
              <w:rPr>
                <w:rFonts w:cs="Arial"/>
              </w:rPr>
            </w:pPr>
            <w:r w:rsidRPr="00EC01C3">
              <w:rPr>
                <w:rFonts w:cs="Arial"/>
              </w:rPr>
              <w:t>8.9</w:t>
            </w:r>
          </w:p>
        </w:tc>
        <w:tc>
          <w:tcPr>
            <w:tcW w:w="1437" w:type="dxa"/>
          </w:tcPr>
          <w:p w14:paraId="541E1731" w14:textId="3CC28F37" w:rsidR="00EC01C3" w:rsidRPr="00EC01C3" w:rsidRDefault="00EC01C3" w:rsidP="00BE5B9A">
            <w:pPr>
              <w:rPr>
                <w:rFonts w:cs="Arial"/>
              </w:rPr>
            </w:pPr>
            <w:r w:rsidRPr="00EC01C3">
              <w:rPr>
                <w:rFonts w:cs="Arial"/>
              </w:rPr>
              <w:t>9.5</w:t>
            </w:r>
          </w:p>
        </w:tc>
      </w:tr>
      <w:tr w:rsidR="00EC01C3" w:rsidRPr="001938DF" w14:paraId="5953E1A3" w14:textId="77777777" w:rsidTr="001B0EE3">
        <w:trPr>
          <w:jc w:val="center"/>
        </w:trPr>
        <w:tc>
          <w:tcPr>
            <w:tcW w:w="1716" w:type="dxa"/>
          </w:tcPr>
          <w:p w14:paraId="600B16D4" w14:textId="77777777" w:rsidR="00EC01C3" w:rsidRPr="00EC01C3" w:rsidRDefault="00EC01C3" w:rsidP="00BE5B9A">
            <w:pPr>
              <w:rPr>
                <w:rFonts w:cs="Arial"/>
                <w:b/>
              </w:rPr>
            </w:pPr>
            <w:r w:rsidRPr="00EC01C3">
              <w:rPr>
                <w:rFonts w:cs="Arial"/>
                <w:b/>
              </w:rPr>
              <w:t>Total</w:t>
            </w:r>
          </w:p>
        </w:tc>
        <w:tc>
          <w:tcPr>
            <w:tcW w:w="1402" w:type="dxa"/>
          </w:tcPr>
          <w:p w14:paraId="2477B9C7" w14:textId="77777777" w:rsidR="00EC01C3" w:rsidRPr="00EC01C3" w:rsidRDefault="00EC01C3" w:rsidP="00BE5B9A">
            <w:pPr>
              <w:rPr>
                <w:rFonts w:cs="Arial"/>
                <w:b/>
              </w:rPr>
            </w:pPr>
            <w:r w:rsidRPr="00EC01C3">
              <w:rPr>
                <w:rFonts w:cs="Arial"/>
                <w:b/>
              </w:rPr>
              <w:t>560</w:t>
            </w:r>
          </w:p>
        </w:tc>
        <w:tc>
          <w:tcPr>
            <w:tcW w:w="1402" w:type="dxa"/>
          </w:tcPr>
          <w:p w14:paraId="201EDD50" w14:textId="77777777" w:rsidR="00EC01C3" w:rsidRPr="00EC01C3" w:rsidRDefault="00EC01C3" w:rsidP="00BE5B9A">
            <w:pPr>
              <w:rPr>
                <w:rFonts w:cs="Arial"/>
                <w:b/>
              </w:rPr>
            </w:pPr>
            <w:r w:rsidRPr="00EC01C3">
              <w:rPr>
                <w:rFonts w:cs="Arial"/>
                <w:b/>
              </w:rPr>
              <w:t>100.0%</w:t>
            </w:r>
          </w:p>
        </w:tc>
        <w:tc>
          <w:tcPr>
            <w:tcW w:w="1595" w:type="dxa"/>
          </w:tcPr>
          <w:p w14:paraId="5B1D0D9E" w14:textId="77777777" w:rsidR="00EC01C3" w:rsidRPr="00EC01C3" w:rsidRDefault="00EC01C3" w:rsidP="00BE5B9A">
            <w:pPr>
              <w:rPr>
                <w:rFonts w:cs="Arial"/>
                <w:b/>
              </w:rPr>
            </w:pPr>
            <w:r w:rsidRPr="00EC01C3">
              <w:rPr>
                <w:rFonts w:cs="Arial"/>
                <w:b/>
              </w:rPr>
              <w:t>100.0%</w:t>
            </w:r>
          </w:p>
        </w:tc>
        <w:tc>
          <w:tcPr>
            <w:tcW w:w="1741" w:type="dxa"/>
          </w:tcPr>
          <w:p w14:paraId="04A05226" w14:textId="77777777" w:rsidR="00EC01C3" w:rsidRPr="00EC01C3" w:rsidRDefault="00EC01C3" w:rsidP="00BE5B9A">
            <w:pPr>
              <w:rPr>
                <w:rFonts w:cs="Arial"/>
                <w:b/>
              </w:rPr>
            </w:pPr>
            <w:r w:rsidRPr="00EC01C3">
              <w:rPr>
                <w:rFonts w:cs="Arial"/>
                <w:b/>
              </w:rPr>
              <w:t>100.0%</w:t>
            </w:r>
          </w:p>
        </w:tc>
        <w:tc>
          <w:tcPr>
            <w:tcW w:w="1437" w:type="dxa"/>
          </w:tcPr>
          <w:p w14:paraId="157C36ED" w14:textId="0230B179" w:rsidR="00EC01C3" w:rsidRPr="001938DF" w:rsidRDefault="00EC01C3" w:rsidP="00BE5B9A">
            <w:pPr>
              <w:rPr>
                <w:rFonts w:cs="Arial"/>
                <w:b/>
              </w:rPr>
            </w:pPr>
            <w:r w:rsidRPr="00EC01C3">
              <w:rPr>
                <w:rFonts w:cs="Arial"/>
                <w:b/>
              </w:rPr>
              <w:t>10</w:t>
            </w:r>
            <w:r w:rsidR="00435297">
              <w:rPr>
                <w:rFonts w:cs="Arial"/>
                <w:b/>
              </w:rPr>
              <w:t>0</w:t>
            </w:r>
            <w:r w:rsidRPr="00EC01C3">
              <w:rPr>
                <w:rFonts w:cs="Arial"/>
                <w:b/>
              </w:rPr>
              <w:t>.0%</w:t>
            </w:r>
          </w:p>
        </w:tc>
      </w:tr>
    </w:tbl>
    <w:p w14:paraId="0072825D" w14:textId="437A1001" w:rsidR="006017B9" w:rsidRPr="001938DF" w:rsidRDefault="006017B9" w:rsidP="006017B9">
      <w:pPr>
        <w:rPr>
          <w:rFonts w:cs="Arial"/>
          <w:i/>
        </w:rPr>
      </w:pPr>
      <w:r w:rsidRPr="001938DF">
        <w:rPr>
          <w:rFonts w:cs="Arial"/>
          <w:i/>
        </w:rPr>
        <w:t xml:space="preserve">Source: </w:t>
      </w:r>
      <w:r w:rsidRPr="00B11F25">
        <w:rPr>
          <w:rFonts w:cs="Arial"/>
          <w:i/>
        </w:rPr>
        <w:t xml:space="preserve">Australian Bureau of Statistics, Census of Population and Housing 2016. Compiled and presented </w:t>
      </w:r>
      <w:r>
        <w:rPr>
          <w:rFonts w:cs="Arial"/>
          <w:i/>
        </w:rPr>
        <w:t xml:space="preserve">by .id (informed decisions) </w:t>
      </w:r>
      <w:r w:rsidRPr="00B11F25">
        <w:rPr>
          <w:rFonts w:cs="Arial"/>
          <w:i/>
        </w:rPr>
        <w:t>the population experts.</w:t>
      </w:r>
    </w:p>
    <w:p w14:paraId="42AA7DB4" w14:textId="36DABC31" w:rsidR="00526167" w:rsidRPr="001938DF" w:rsidRDefault="00526167" w:rsidP="00F95A6A">
      <w:pPr>
        <w:rPr>
          <w:rFonts w:cs="Arial"/>
          <w:b/>
        </w:rPr>
      </w:pPr>
    </w:p>
    <w:p w14:paraId="191F3A5C" w14:textId="77777777" w:rsidR="00BA642F" w:rsidRDefault="00BA642F" w:rsidP="0003189A">
      <w:pPr>
        <w:rPr>
          <w:rFonts w:cs="Arial"/>
          <w:b/>
        </w:rPr>
      </w:pPr>
    </w:p>
    <w:p w14:paraId="02605E10" w14:textId="3E50A1A6" w:rsidR="0003189A" w:rsidRPr="00244530" w:rsidRDefault="0003189A" w:rsidP="00244530">
      <w:pPr>
        <w:spacing w:after="240"/>
        <w:rPr>
          <w:rFonts w:cs="Arial"/>
          <w:b/>
        </w:rPr>
      </w:pPr>
      <w:r w:rsidRPr="00244530">
        <w:rPr>
          <w:rFonts w:cs="Arial"/>
          <w:b/>
        </w:rPr>
        <w:t>Table 1</w:t>
      </w:r>
      <w:r w:rsidR="0023370C" w:rsidRPr="00244530">
        <w:rPr>
          <w:rFonts w:cs="Arial"/>
          <w:b/>
        </w:rPr>
        <w:t>1</w:t>
      </w:r>
      <w:r w:rsidR="00244530">
        <w:rPr>
          <w:rFonts w:cs="Arial"/>
          <w:b/>
        </w:rPr>
        <w:t>:</w:t>
      </w:r>
      <w:r w:rsidRPr="00244530">
        <w:rPr>
          <w:rFonts w:cs="Arial"/>
          <w:b/>
        </w:rPr>
        <w:t xml:space="preserve"> A regional comparison of people identified </w:t>
      </w:r>
      <w:r w:rsidR="009A268B" w:rsidRPr="00244530">
        <w:rPr>
          <w:rFonts w:cs="Arial"/>
          <w:b/>
        </w:rPr>
        <w:t>as having a</w:t>
      </w:r>
      <w:r w:rsidRPr="00244530">
        <w:rPr>
          <w:rFonts w:cs="Arial"/>
          <w:b/>
        </w:rPr>
        <w:t xml:space="preserve"> ‘need </w:t>
      </w:r>
      <w:r w:rsidR="009A268B" w:rsidRPr="00244530">
        <w:rPr>
          <w:rFonts w:cs="Arial"/>
          <w:b/>
        </w:rPr>
        <w:t>for</w:t>
      </w:r>
      <w:r w:rsidRPr="00244530">
        <w:rPr>
          <w:rFonts w:cs="Arial"/>
          <w:b/>
        </w:rPr>
        <w:t xml:space="preserve"> assistance’ attending education</w:t>
      </w:r>
      <w:r w:rsidR="00FD12FF" w:rsidRPr="00244530">
        <w:rPr>
          <w:rFonts w:cs="Arial"/>
          <w:b/>
        </w:rPr>
        <w:t>al institution</w:t>
      </w:r>
      <w:r w:rsidRPr="00244530">
        <w:rPr>
          <w:rFonts w:cs="Arial"/>
          <w:b/>
        </w:rPr>
        <w:t xml:space="preserve"> across Maroondah, the EMR, and Greater Melbourne, as well as the total population of Maroondah, 2016</w:t>
      </w:r>
    </w:p>
    <w:tbl>
      <w:tblPr>
        <w:tblStyle w:val="TableGrid"/>
        <w:tblW w:w="9391" w:type="dxa"/>
        <w:jc w:val="center"/>
        <w:tblLook w:val="04A0" w:firstRow="1" w:lastRow="0" w:firstColumn="1" w:lastColumn="0" w:noHBand="0" w:noVBand="1"/>
        <w:tblCaption w:val="Table 11 Regional comparison of people identified as in need of assistance and attending educational institutions"/>
        <w:tblDescription w:val="The proportion of Maroondah residents in need of assistance who are attending educational institutions (15.8%) is greater than the population in need of assistance in the Eastern Metropolitan Region (12.7%) and Greater Melbourne (12.5%) but less than for the total population of Maroondah (23.6%)."/>
      </w:tblPr>
      <w:tblGrid>
        <w:gridCol w:w="1871"/>
        <w:gridCol w:w="1499"/>
        <w:gridCol w:w="1487"/>
        <w:gridCol w:w="1500"/>
        <w:gridCol w:w="1536"/>
        <w:gridCol w:w="1498"/>
      </w:tblGrid>
      <w:tr w:rsidR="00BB17EF" w:rsidRPr="00BB17EF" w14:paraId="237C9FB1" w14:textId="77777777" w:rsidTr="00BB17EF">
        <w:trPr>
          <w:jc w:val="center"/>
        </w:trPr>
        <w:tc>
          <w:tcPr>
            <w:tcW w:w="1871" w:type="dxa"/>
            <w:shd w:val="clear" w:color="auto" w:fill="002060"/>
          </w:tcPr>
          <w:p w14:paraId="456C0B16" w14:textId="77777777" w:rsidR="002B11E0" w:rsidRPr="00BB17EF" w:rsidRDefault="002B11E0" w:rsidP="00BE5B9A">
            <w:pPr>
              <w:rPr>
                <w:rFonts w:cs="Arial"/>
                <w:b/>
                <w:color w:val="FFFFFF" w:themeColor="background1"/>
              </w:rPr>
            </w:pPr>
          </w:p>
        </w:tc>
        <w:tc>
          <w:tcPr>
            <w:tcW w:w="1499" w:type="dxa"/>
            <w:shd w:val="clear" w:color="auto" w:fill="002060"/>
          </w:tcPr>
          <w:p w14:paraId="0A4D68A0" w14:textId="77777777" w:rsidR="009A268B" w:rsidRPr="00BB17EF" w:rsidRDefault="009A268B" w:rsidP="009A268B">
            <w:pPr>
              <w:rPr>
                <w:rFonts w:cs="Arial"/>
                <w:b/>
                <w:color w:val="FFFFFF" w:themeColor="background1"/>
              </w:rPr>
            </w:pPr>
            <w:r w:rsidRPr="00BB17EF">
              <w:rPr>
                <w:rFonts w:cs="Arial"/>
                <w:b/>
                <w:color w:val="FFFFFF" w:themeColor="background1"/>
              </w:rPr>
              <w:t xml:space="preserve">Maroondah - </w:t>
            </w:r>
          </w:p>
          <w:p w14:paraId="5CF22E0C" w14:textId="3C65F59F" w:rsidR="002B11E0" w:rsidRPr="00BB17EF" w:rsidRDefault="009A268B" w:rsidP="009A268B">
            <w:pPr>
              <w:rPr>
                <w:rFonts w:cs="Arial"/>
                <w:b/>
                <w:color w:val="FFFFFF" w:themeColor="background1"/>
              </w:rPr>
            </w:pPr>
            <w:r w:rsidRPr="00BB17EF">
              <w:rPr>
                <w:rFonts w:cs="Arial"/>
                <w:b/>
                <w:color w:val="FFFFFF" w:themeColor="background1"/>
              </w:rPr>
              <w:t xml:space="preserve">Need for assistance </w:t>
            </w:r>
            <w:r w:rsidR="002B11E0" w:rsidRPr="00BB17EF">
              <w:rPr>
                <w:rFonts w:cs="Arial"/>
                <w:b/>
                <w:color w:val="FFFFFF" w:themeColor="background1"/>
              </w:rPr>
              <w:t>N</w:t>
            </w:r>
            <w:r w:rsidR="00406642" w:rsidRPr="00BB17EF">
              <w:rPr>
                <w:rFonts w:cs="Arial"/>
                <w:b/>
                <w:color w:val="FFFFFF" w:themeColor="background1"/>
              </w:rPr>
              <w:t>umber</w:t>
            </w:r>
          </w:p>
        </w:tc>
        <w:tc>
          <w:tcPr>
            <w:tcW w:w="1487" w:type="dxa"/>
            <w:shd w:val="clear" w:color="auto" w:fill="002060"/>
          </w:tcPr>
          <w:p w14:paraId="26329B6E" w14:textId="77777777" w:rsidR="009A268B" w:rsidRPr="00BB17EF" w:rsidRDefault="009A268B" w:rsidP="009A268B">
            <w:pPr>
              <w:rPr>
                <w:rFonts w:cs="Arial"/>
                <w:b/>
                <w:color w:val="FFFFFF" w:themeColor="background1"/>
              </w:rPr>
            </w:pPr>
            <w:r w:rsidRPr="00BB17EF">
              <w:rPr>
                <w:rFonts w:cs="Arial"/>
                <w:b/>
                <w:color w:val="FFFFFF" w:themeColor="background1"/>
              </w:rPr>
              <w:t xml:space="preserve">Maroondah - </w:t>
            </w:r>
          </w:p>
          <w:p w14:paraId="51DD6125" w14:textId="4BD8FDF5" w:rsidR="002B11E0" w:rsidRPr="00BB17EF" w:rsidRDefault="009A268B" w:rsidP="009A268B">
            <w:pPr>
              <w:rPr>
                <w:rFonts w:cs="Arial"/>
                <w:b/>
                <w:color w:val="FFFFFF" w:themeColor="background1"/>
              </w:rPr>
            </w:pPr>
            <w:r w:rsidRPr="00BB17EF">
              <w:rPr>
                <w:rFonts w:cs="Arial"/>
                <w:b/>
                <w:color w:val="FFFFFF" w:themeColor="background1"/>
              </w:rPr>
              <w:t xml:space="preserve">Need for assistance </w:t>
            </w:r>
            <w:r w:rsidR="002B11E0" w:rsidRPr="00BB17EF">
              <w:rPr>
                <w:rFonts w:cs="Arial"/>
                <w:b/>
                <w:color w:val="FFFFFF" w:themeColor="background1"/>
              </w:rPr>
              <w:t>%</w:t>
            </w:r>
          </w:p>
        </w:tc>
        <w:tc>
          <w:tcPr>
            <w:tcW w:w="1500" w:type="dxa"/>
            <w:shd w:val="clear" w:color="auto" w:fill="002060"/>
          </w:tcPr>
          <w:p w14:paraId="34E499AA" w14:textId="2E79C7CF" w:rsidR="002B11E0" w:rsidRPr="00BB17EF" w:rsidRDefault="009A268B" w:rsidP="00BE5B9A">
            <w:pPr>
              <w:rPr>
                <w:rFonts w:cs="Arial"/>
                <w:b/>
                <w:color w:val="FFFFFF" w:themeColor="background1"/>
              </w:rPr>
            </w:pPr>
            <w:r w:rsidRPr="00BB17EF">
              <w:rPr>
                <w:rFonts w:cs="Arial"/>
                <w:b/>
                <w:color w:val="FFFFFF" w:themeColor="background1"/>
              </w:rPr>
              <w:t xml:space="preserve">Maroondah - Total Population </w:t>
            </w:r>
            <w:r w:rsidR="002B11E0" w:rsidRPr="00BB17EF">
              <w:rPr>
                <w:rFonts w:cs="Arial"/>
                <w:b/>
                <w:color w:val="FFFFFF" w:themeColor="background1"/>
              </w:rPr>
              <w:t>%</w:t>
            </w:r>
          </w:p>
        </w:tc>
        <w:tc>
          <w:tcPr>
            <w:tcW w:w="1536" w:type="dxa"/>
            <w:shd w:val="clear" w:color="auto" w:fill="002060"/>
          </w:tcPr>
          <w:p w14:paraId="40E7E4B3" w14:textId="4B9E07D2" w:rsidR="002B11E0" w:rsidRPr="00BB17EF" w:rsidRDefault="009A268B" w:rsidP="00BE5B9A">
            <w:pPr>
              <w:rPr>
                <w:rFonts w:cs="Arial"/>
                <w:b/>
                <w:color w:val="FFFFFF" w:themeColor="background1"/>
              </w:rPr>
            </w:pPr>
            <w:r w:rsidRPr="00BB17EF">
              <w:rPr>
                <w:rFonts w:cs="Arial"/>
                <w:b/>
                <w:color w:val="FFFFFF" w:themeColor="background1"/>
              </w:rPr>
              <w:t xml:space="preserve">Eastern Metropolitan Region - Need for assistance </w:t>
            </w:r>
            <w:r w:rsidR="002B11E0" w:rsidRPr="00BB17EF">
              <w:rPr>
                <w:rFonts w:cs="Arial"/>
                <w:b/>
                <w:color w:val="FFFFFF" w:themeColor="background1"/>
              </w:rPr>
              <w:t>%</w:t>
            </w:r>
          </w:p>
        </w:tc>
        <w:tc>
          <w:tcPr>
            <w:tcW w:w="1498" w:type="dxa"/>
            <w:shd w:val="clear" w:color="auto" w:fill="002060"/>
          </w:tcPr>
          <w:p w14:paraId="1B3D8DFB" w14:textId="14E54ED5" w:rsidR="002B11E0" w:rsidRPr="00BB17EF" w:rsidRDefault="009A268B" w:rsidP="00BE5B9A">
            <w:pPr>
              <w:rPr>
                <w:rFonts w:cs="Arial"/>
                <w:b/>
                <w:color w:val="FFFFFF" w:themeColor="background1"/>
              </w:rPr>
            </w:pPr>
            <w:r w:rsidRPr="00BB17EF">
              <w:rPr>
                <w:rFonts w:cs="Arial"/>
                <w:b/>
                <w:color w:val="FFFFFF" w:themeColor="background1"/>
              </w:rPr>
              <w:t xml:space="preserve">Greater Melbourne- Need for assistance </w:t>
            </w:r>
            <w:r w:rsidR="002B11E0" w:rsidRPr="00BB17EF">
              <w:rPr>
                <w:rFonts w:cs="Arial"/>
                <w:b/>
                <w:color w:val="FFFFFF" w:themeColor="background1"/>
              </w:rPr>
              <w:t>%</w:t>
            </w:r>
          </w:p>
        </w:tc>
      </w:tr>
      <w:tr w:rsidR="002B11E0" w:rsidRPr="002B11E0" w14:paraId="2E50E1D0" w14:textId="77777777" w:rsidTr="003F7BA6">
        <w:trPr>
          <w:jc w:val="center"/>
        </w:trPr>
        <w:tc>
          <w:tcPr>
            <w:tcW w:w="1871" w:type="dxa"/>
          </w:tcPr>
          <w:p w14:paraId="7F07040B" w14:textId="77777777" w:rsidR="002B11E0" w:rsidRPr="002B11E0" w:rsidRDefault="002B11E0" w:rsidP="00BE5B9A">
            <w:pPr>
              <w:rPr>
                <w:rFonts w:cs="Arial"/>
                <w:b/>
              </w:rPr>
            </w:pPr>
            <w:r w:rsidRPr="002B11E0">
              <w:rPr>
                <w:rFonts w:cs="Arial"/>
                <w:b/>
              </w:rPr>
              <w:t>Not attending</w:t>
            </w:r>
          </w:p>
        </w:tc>
        <w:tc>
          <w:tcPr>
            <w:tcW w:w="1499" w:type="dxa"/>
          </w:tcPr>
          <w:p w14:paraId="4B33036B" w14:textId="77777777" w:rsidR="002B11E0" w:rsidRPr="002B11E0" w:rsidRDefault="002B11E0" w:rsidP="00BE5B9A">
            <w:pPr>
              <w:rPr>
                <w:rFonts w:cs="Arial"/>
              </w:rPr>
            </w:pPr>
            <w:r w:rsidRPr="002B11E0">
              <w:rPr>
                <w:rFonts w:cs="Arial"/>
              </w:rPr>
              <w:t>4,441</w:t>
            </w:r>
          </w:p>
        </w:tc>
        <w:tc>
          <w:tcPr>
            <w:tcW w:w="1487" w:type="dxa"/>
          </w:tcPr>
          <w:p w14:paraId="7F170F96" w14:textId="0B753AA0" w:rsidR="002B11E0" w:rsidRPr="002B11E0" w:rsidRDefault="002B11E0" w:rsidP="00BE5B9A">
            <w:pPr>
              <w:rPr>
                <w:rFonts w:cs="Arial"/>
              </w:rPr>
            </w:pPr>
            <w:r w:rsidRPr="002B11E0">
              <w:rPr>
                <w:rFonts w:cs="Arial"/>
              </w:rPr>
              <w:t>80.9</w:t>
            </w:r>
          </w:p>
        </w:tc>
        <w:tc>
          <w:tcPr>
            <w:tcW w:w="1500" w:type="dxa"/>
          </w:tcPr>
          <w:p w14:paraId="32BDE707" w14:textId="2B56C8AB" w:rsidR="002B11E0" w:rsidRPr="002B11E0" w:rsidRDefault="002B11E0" w:rsidP="00BE5B9A">
            <w:pPr>
              <w:rPr>
                <w:rFonts w:cs="Arial"/>
              </w:rPr>
            </w:pPr>
            <w:r w:rsidRPr="002B11E0">
              <w:rPr>
                <w:rFonts w:cs="Arial"/>
              </w:rPr>
              <w:t>71.6</w:t>
            </w:r>
          </w:p>
        </w:tc>
        <w:tc>
          <w:tcPr>
            <w:tcW w:w="1536" w:type="dxa"/>
          </w:tcPr>
          <w:p w14:paraId="3A54C2FF" w14:textId="3B5D18F8" w:rsidR="002B11E0" w:rsidRPr="002B11E0" w:rsidRDefault="002B11E0" w:rsidP="00BE5B9A">
            <w:pPr>
              <w:rPr>
                <w:rFonts w:cs="Arial"/>
              </w:rPr>
            </w:pPr>
            <w:r w:rsidRPr="002B11E0">
              <w:rPr>
                <w:rFonts w:cs="Arial"/>
              </w:rPr>
              <w:t>84.7</w:t>
            </w:r>
          </w:p>
        </w:tc>
        <w:tc>
          <w:tcPr>
            <w:tcW w:w="1498" w:type="dxa"/>
          </w:tcPr>
          <w:p w14:paraId="60C9871A" w14:textId="7D93BB8E" w:rsidR="002B11E0" w:rsidRPr="002B11E0" w:rsidRDefault="002B11E0" w:rsidP="00BE5B9A">
            <w:pPr>
              <w:rPr>
                <w:rFonts w:cs="Arial"/>
              </w:rPr>
            </w:pPr>
            <w:r w:rsidRPr="002B11E0">
              <w:rPr>
                <w:rFonts w:cs="Arial"/>
              </w:rPr>
              <w:t>84.8</w:t>
            </w:r>
          </w:p>
        </w:tc>
      </w:tr>
      <w:tr w:rsidR="002B11E0" w:rsidRPr="002B11E0" w14:paraId="05A48DD3" w14:textId="77777777" w:rsidTr="003F7BA6">
        <w:trPr>
          <w:jc w:val="center"/>
        </w:trPr>
        <w:tc>
          <w:tcPr>
            <w:tcW w:w="1871" w:type="dxa"/>
          </w:tcPr>
          <w:p w14:paraId="6FF3BB95" w14:textId="77777777" w:rsidR="002B11E0" w:rsidRPr="002B11E0" w:rsidRDefault="002B11E0" w:rsidP="00BE5B9A">
            <w:pPr>
              <w:rPr>
                <w:rFonts w:cs="Arial"/>
                <w:b/>
              </w:rPr>
            </w:pPr>
            <w:r w:rsidRPr="002B11E0">
              <w:rPr>
                <w:rFonts w:cs="Arial"/>
                <w:b/>
              </w:rPr>
              <w:t>Attending</w:t>
            </w:r>
          </w:p>
        </w:tc>
        <w:tc>
          <w:tcPr>
            <w:tcW w:w="1499" w:type="dxa"/>
          </w:tcPr>
          <w:p w14:paraId="747026DB" w14:textId="77777777" w:rsidR="002B11E0" w:rsidRPr="002B11E0" w:rsidRDefault="002B11E0" w:rsidP="00BE5B9A">
            <w:pPr>
              <w:rPr>
                <w:rFonts w:cs="Arial"/>
              </w:rPr>
            </w:pPr>
            <w:r w:rsidRPr="002B11E0">
              <w:rPr>
                <w:rFonts w:cs="Arial"/>
              </w:rPr>
              <w:t>865</w:t>
            </w:r>
          </w:p>
        </w:tc>
        <w:tc>
          <w:tcPr>
            <w:tcW w:w="1487" w:type="dxa"/>
          </w:tcPr>
          <w:p w14:paraId="0D8F96C6" w14:textId="278F3225" w:rsidR="002B11E0" w:rsidRPr="002B11E0" w:rsidRDefault="002B11E0" w:rsidP="00BE5B9A">
            <w:pPr>
              <w:rPr>
                <w:rFonts w:cs="Arial"/>
              </w:rPr>
            </w:pPr>
            <w:r w:rsidRPr="002B11E0">
              <w:rPr>
                <w:rFonts w:cs="Arial"/>
              </w:rPr>
              <w:t>15.8</w:t>
            </w:r>
          </w:p>
        </w:tc>
        <w:tc>
          <w:tcPr>
            <w:tcW w:w="1500" w:type="dxa"/>
          </w:tcPr>
          <w:p w14:paraId="5897DD1B" w14:textId="3B837D26" w:rsidR="002B11E0" w:rsidRPr="002B11E0" w:rsidRDefault="002B11E0" w:rsidP="00BE5B9A">
            <w:pPr>
              <w:rPr>
                <w:rFonts w:cs="Arial"/>
              </w:rPr>
            </w:pPr>
            <w:r w:rsidRPr="002B11E0">
              <w:rPr>
                <w:rFonts w:cs="Arial"/>
              </w:rPr>
              <w:t>23.6</w:t>
            </w:r>
          </w:p>
        </w:tc>
        <w:tc>
          <w:tcPr>
            <w:tcW w:w="1536" w:type="dxa"/>
          </w:tcPr>
          <w:p w14:paraId="550A30F8" w14:textId="3E64EE20" w:rsidR="002B11E0" w:rsidRPr="002B11E0" w:rsidRDefault="002B11E0" w:rsidP="00BE5B9A">
            <w:pPr>
              <w:rPr>
                <w:rFonts w:cs="Arial"/>
              </w:rPr>
            </w:pPr>
            <w:r w:rsidRPr="002B11E0">
              <w:rPr>
                <w:rFonts w:cs="Arial"/>
              </w:rPr>
              <w:t>12.7</w:t>
            </w:r>
          </w:p>
        </w:tc>
        <w:tc>
          <w:tcPr>
            <w:tcW w:w="1498" w:type="dxa"/>
          </w:tcPr>
          <w:p w14:paraId="030583F9" w14:textId="41101ADD" w:rsidR="002B11E0" w:rsidRPr="002B11E0" w:rsidRDefault="002B11E0" w:rsidP="00BE5B9A">
            <w:pPr>
              <w:rPr>
                <w:rFonts w:cs="Arial"/>
              </w:rPr>
            </w:pPr>
            <w:r w:rsidRPr="002B11E0">
              <w:rPr>
                <w:rFonts w:cs="Arial"/>
              </w:rPr>
              <w:t>12.5</w:t>
            </w:r>
          </w:p>
        </w:tc>
      </w:tr>
      <w:tr w:rsidR="002B11E0" w:rsidRPr="002B11E0" w14:paraId="15746D3E" w14:textId="77777777" w:rsidTr="003F7BA6">
        <w:trPr>
          <w:jc w:val="center"/>
        </w:trPr>
        <w:tc>
          <w:tcPr>
            <w:tcW w:w="1871" w:type="dxa"/>
          </w:tcPr>
          <w:p w14:paraId="14E18B22" w14:textId="77777777" w:rsidR="002B11E0" w:rsidRPr="002B11E0" w:rsidRDefault="002B11E0" w:rsidP="00BE5B9A">
            <w:pPr>
              <w:rPr>
                <w:rFonts w:cs="Arial"/>
                <w:b/>
              </w:rPr>
            </w:pPr>
            <w:r w:rsidRPr="002B11E0">
              <w:rPr>
                <w:rFonts w:cs="Arial"/>
                <w:b/>
              </w:rPr>
              <w:t>Primary School</w:t>
            </w:r>
          </w:p>
        </w:tc>
        <w:tc>
          <w:tcPr>
            <w:tcW w:w="1499" w:type="dxa"/>
          </w:tcPr>
          <w:p w14:paraId="2BA359A8" w14:textId="77777777" w:rsidR="002B11E0" w:rsidRPr="002B11E0" w:rsidRDefault="002B11E0" w:rsidP="00BE5B9A">
            <w:pPr>
              <w:rPr>
                <w:rFonts w:cs="Arial"/>
              </w:rPr>
            </w:pPr>
            <w:r w:rsidRPr="002B11E0">
              <w:rPr>
                <w:rFonts w:cs="Arial"/>
              </w:rPr>
              <w:t>371</w:t>
            </w:r>
          </w:p>
        </w:tc>
        <w:tc>
          <w:tcPr>
            <w:tcW w:w="1487" w:type="dxa"/>
          </w:tcPr>
          <w:p w14:paraId="34B3431C" w14:textId="21E376F0" w:rsidR="002B11E0" w:rsidRPr="002B11E0" w:rsidRDefault="002B11E0" w:rsidP="00BE5B9A">
            <w:pPr>
              <w:rPr>
                <w:rFonts w:cs="Arial"/>
              </w:rPr>
            </w:pPr>
            <w:r w:rsidRPr="002B11E0">
              <w:rPr>
                <w:rFonts w:cs="Arial"/>
              </w:rPr>
              <w:t>6.8</w:t>
            </w:r>
          </w:p>
        </w:tc>
        <w:tc>
          <w:tcPr>
            <w:tcW w:w="1500" w:type="dxa"/>
          </w:tcPr>
          <w:p w14:paraId="5C22466D" w14:textId="2E56A92F" w:rsidR="002B11E0" w:rsidRPr="002B11E0" w:rsidRDefault="002B11E0" w:rsidP="00BE5B9A">
            <w:pPr>
              <w:rPr>
                <w:rFonts w:cs="Arial"/>
              </w:rPr>
            </w:pPr>
            <w:r w:rsidRPr="002B11E0">
              <w:rPr>
                <w:rFonts w:cs="Arial"/>
              </w:rPr>
              <w:t>8.1</w:t>
            </w:r>
          </w:p>
        </w:tc>
        <w:tc>
          <w:tcPr>
            <w:tcW w:w="1536" w:type="dxa"/>
          </w:tcPr>
          <w:p w14:paraId="29F49D1A" w14:textId="4DA53B4D" w:rsidR="002B11E0" w:rsidRPr="002B11E0" w:rsidRDefault="002B11E0" w:rsidP="00BE5B9A">
            <w:pPr>
              <w:rPr>
                <w:rFonts w:cs="Arial"/>
              </w:rPr>
            </w:pPr>
            <w:r w:rsidRPr="002B11E0">
              <w:rPr>
                <w:rFonts w:cs="Arial"/>
              </w:rPr>
              <w:t>5.1</w:t>
            </w:r>
          </w:p>
        </w:tc>
        <w:tc>
          <w:tcPr>
            <w:tcW w:w="1498" w:type="dxa"/>
          </w:tcPr>
          <w:p w14:paraId="283BB3FB" w14:textId="56E0E0E6" w:rsidR="002B11E0" w:rsidRPr="002B11E0" w:rsidRDefault="002B11E0" w:rsidP="00BE5B9A">
            <w:pPr>
              <w:rPr>
                <w:rFonts w:cs="Arial"/>
              </w:rPr>
            </w:pPr>
            <w:r w:rsidRPr="002B11E0">
              <w:rPr>
                <w:rFonts w:cs="Arial"/>
              </w:rPr>
              <w:t>5.2</w:t>
            </w:r>
          </w:p>
        </w:tc>
      </w:tr>
      <w:tr w:rsidR="002B11E0" w:rsidRPr="002B11E0" w14:paraId="5AAB0F1F" w14:textId="77777777" w:rsidTr="003F7BA6">
        <w:trPr>
          <w:jc w:val="center"/>
        </w:trPr>
        <w:tc>
          <w:tcPr>
            <w:tcW w:w="1871" w:type="dxa"/>
          </w:tcPr>
          <w:p w14:paraId="2E8F9AD2" w14:textId="77777777" w:rsidR="002B11E0" w:rsidRPr="002B11E0" w:rsidRDefault="002B11E0" w:rsidP="00BE5B9A">
            <w:pPr>
              <w:rPr>
                <w:rFonts w:cs="Arial"/>
                <w:b/>
              </w:rPr>
            </w:pPr>
            <w:r w:rsidRPr="002B11E0">
              <w:rPr>
                <w:rFonts w:cs="Arial"/>
                <w:b/>
              </w:rPr>
              <w:t>High School</w:t>
            </w:r>
          </w:p>
        </w:tc>
        <w:tc>
          <w:tcPr>
            <w:tcW w:w="1499" w:type="dxa"/>
          </w:tcPr>
          <w:p w14:paraId="56334613" w14:textId="77777777" w:rsidR="002B11E0" w:rsidRPr="002B11E0" w:rsidRDefault="002B11E0" w:rsidP="00BE5B9A">
            <w:pPr>
              <w:rPr>
                <w:rFonts w:cs="Arial"/>
              </w:rPr>
            </w:pPr>
            <w:r w:rsidRPr="002B11E0">
              <w:rPr>
                <w:rFonts w:cs="Arial"/>
              </w:rPr>
              <w:t>224</w:t>
            </w:r>
          </w:p>
        </w:tc>
        <w:tc>
          <w:tcPr>
            <w:tcW w:w="1487" w:type="dxa"/>
          </w:tcPr>
          <w:p w14:paraId="0814344D" w14:textId="0C20AEED" w:rsidR="002B11E0" w:rsidRPr="002B11E0" w:rsidRDefault="002B11E0" w:rsidP="00BE5B9A">
            <w:pPr>
              <w:rPr>
                <w:rFonts w:cs="Arial"/>
              </w:rPr>
            </w:pPr>
            <w:r w:rsidRPr="002B11E0">
              <w:rPr>
                <w:rFonts w:cs="Arial"/>
              </w:rPr>
              <w:t>4.1</w:t>
            </w:r>
          </w:p>
        </w:tc>
        <w:tc>
          <w:tcPr>
            <w:tcW w:w="1500" w:type="dxa"/>
          </w:tcPr>
          <w:p w14:paraId="0A2728F2" w14:textId="5CE365A1" w:rsidR="002B11E0" w:rsidRPr="002B11E0" w:rsidRDefault="002B11E0" w:rsidP="00BE5B9A">
            <w:pPr>
              <w:rPr>
                <w:rFonts w:cs="Arial"/>
              </w:rPr>
            </w:pPr>
            <w:r w:rsidRPr="002B11E0">
              <w:rPr>
                <w:rFonts w:cs="Arial"/>
              </w:rPr>
              <w:t>6.5</w:t>
            </w:r>
          </w:p>
        </w:tc>
        <w:tc>
          <w:tcPr>
            <w:tcW w:w="1536" w:type="dxa"/>
          </w:tcPr>
          <w:p w14:paraId="1B5A7D85" w14:textId="1ABEBFC9" w:rsidR="002B11E0" w:rsidRPr="002B11E0" w:rsidRDefault="002B11E0" w:rsidP="00BE5B9A">
            <w:pPr>
              <w:rPr>
                <w:rFonts w:cs="Arial"/>
              </w:rPr>
            </w:pPr>
            <w:r w:rsidRPr="002B11E0">
              <w:rPr>
                <w:rFonts w:cs="Arial"/>
              </w:rPr>
              <w:t>3.5</w:t>
            </w:r>
          </w:p>
        </w:tc>
        <w:tc>
          <w:tcPr>
            <w:tcW w:w="1498" w:type="dxa"/>
          </w:tcPr>
          <w:p w14:paraId="798E143B" w14:textId="22D043E2" w:rsidR="002B11E0" w:rsidRPr="002B11E0" w:rsidRDefault="002B11E0" w:rsidP="00BE5B9A">
            <w:pPr>
              <w:rPr>
                <w:rFonts w:cs="Arial"/>
              </w:rPr>
            </w:pPr>
            <w:r w:rsidRPr="002B11E0">
              <w:rPr>
                <w:rFonts w:cs="Arial"/>
              </w:rPr>
              <w:t>3.2</w:t>
            </w:r>
          </w:p>
        </w:tc>
      </w:tr>
      <w:tr w:rsidR="002B11E0" w:rsidRPr="002B11E0" w14:paraId="1A089F5C" w14:textId="77777777" w:rsidTr="003F7BA6">
        <w:trPr>
          <w:jc w:val="center"/>
        </w:trPr>
        <w:tc>
          <w:tcPr>
            <w:tcW w:w="1871" w:type="dxa"/>
          </w:tcPr>
          <w:p w14:paraId="6F70037B" w14:textId="77777777" w:rsidR="002B11E0" w:rsidRPr="002B11E0" w:rsidRDefault="002B11E0" w:rsidP="00BE5B9A">
            <w:pPr>
              <w:rPr>
                <w:rFonts w:cs="Arial"/>
                <w:b/>
              </w:rPr>
            </w:pPr>
            <w:r w:rsidRPr="002B11E0">
              <w:rPr>
                <w:rFonts w:cs="Arial"/>
                <w:b/>
              </w:rPr>
              <w:t>University</w:t>
            </w:r>
          </w:p>
        </w:tc>
        <w:tc>
          <w:tcPr>
            <w:tcW w:w="1499" w:type="dxa"/>
          </w:tcPr>
          <w:p w14:paraId="3742831D" w14:textId="77777777" w:rsidR="002B11E0" w:rsidRPr="002B11E0" w:rsidRDefault="002B11E0" w:rsidP="00BE5B9A">
            <w:pPr>
              <w:rPr>
                <w:rFonts w:cs="Arial"/>
              </w:rPr>
            </w:pPr>
            <w:r w:rsidRPr="002B11E0">
              <w:rPr>
                <w:rFonts w:cs="Arial"/>
              </w:rPr>
              <w:t>58</w:t>
            </w:r>
          </w:p>
        </w:tc>
        <w:tc>
          <w:tcPr>
            <w:tcW w:w="1487" w:type="dxa"/>
          </w:tcPr>
          <w:p w14:paraId="0DACCC13" w14:textId="2AC901FB" w:rsidR="002B11E0" w:rsidRPr="002B11E0" w:rsidRDefault="002B11E0" w:rsidP="00BE5B9A">
            <w:pPr>
              <w:rPr>
                <w:rFonts w:cs="Arial"/>
              </w:rPr>
            </w:pPr>
            <w:r w:rsidRPr="002B11E0">
              <w:rPr>
                <w:rFonts w:cs="Arial"/>
              </w:rPr>
              <w:t>1.1</w:t>
            </w:r>
          </w:p>
        </w:tc>
        <w:tc>
          <w:tcPr>
            <w:tcW w:w="1500" w:type="dxa"/>
          </w:tcPr>
          <w:p w14:paraId="391DB4E4" w14:textId="7C5DBB98" w:rsidR="002B11E0" w:rsidRPr="002B11E0" w:rsidRDefault="002B11E0" w:rsidP="00BE5B9A">
            <w:pPr>
              <w:rPr>
                <w:rFonts w:cs="Arial"/>
              </w:rPr>
            </w:pPr>
            <w:r w:rsidRPr="002B11E0">
              <w:rPr>
                <w:rFonts w:cs="Arial"/>
              </w:rPr>
              <w:t>4.3</w:t>
            </w:r>
          </w:p>
        </w:tc>
        <w:tc>
          <w:tcPr>
            <w:tcW w:w="1536" w:type="dxa"/>
          </w:tcPr>
          <w:p w14:paraId="43B16D50" w14:textId="32F2A603" w:rsidR="002B11E0" w:rsidRPr="002B11E0" w:rsidRDefault="002B11E0" w:rsidP="00BE5B9A">
            <w:pPr>
              <w:rPr>
                <w:rFonts w:cs="Arial"/>
              </w:rPr>
            </w:pPr>
            <w:r w:rsidRPr="002B11E0">
              <w:rPr>
                <w:rFonts w:cs="Arial"/>
              </w:rPr>
              <w:t>1.2</w:t>
            </w:r>
          </w:p>
        </w:tc>
        <w:tc>
          <w:tcPr>
            <w:tcW w:w="1498" w:type="dxa"/>
          </w:tcPr>
          <w:p w14:paraId="08BB71C7" w14:textId="21D79B3B" w:rsidR="002B11E0" w:rsidRPr="002B11E0" w:rsidRDefault="002B11E0" w:rsidP="00BE5B9A">
            <w:pPr>
              <w:rPr>
                <w:rFonts w:cs="Arial"/>
              </w:rPr>
            </w:pPr>
            <w:r w:rsidRPr="002B11E0">
              <w:rPr>
                <w:rFonts w:cs="Arial"/>
              </w:rPr>
              <w:t>0.9</w:t>
            </w:r>
          </w:p>
        </w:tc>
      </w:tr>
      <w:tr w:rsidR="002B11E0" w:rsidRPr="002B11E0" w14:paraId="53B87DA5" w14:textId="77777777" w:rsidTr="003F7BA6">
        <w:trPr>
          <w:jc w:val="center"/>
        </w:trPr>
        <w:tc>
          <w:tcPr>
            <w:tcW w:w="1871" w:type="dxa"/>
          </w:tcPr>
          <w:p w14:paraId="57D64B83" w14:textId="77777777" w:rsidR="002B11E0" w:rsidRPr="002B11E0" w:rsidRDefault="002B11E0" w:rsidP="00BE5B9A">
            <w:pPr>
              <w:rPr>
                <w:rFonts w:cs="Arial"/>
                <w:b/>
              </w:rPr>
            </w:pPr>
            <w:r w:rsidRPr="002B11E0">
              <w:rPr>
                <w:rFonts w:cs="Arial"/>
                <w:b/>
              </w:rPr>
              <w:t>TAFE</w:t>
            </w:r>
          </w:p>
        </w:tc>
        <w:tc>
          <w:tcPr>
            <w:tcW w:w="1499" w:type="dxa"/>
          </w:tcPr>
          <w:p w14:paraId="531BB82E" w14:textId="77777777" w:rsidR="002B11E0" w:rsidRPr="002B11E0" w:rsidRDefault="002B11E0" w:rsidP="00BE5B9A">
            <w:pPr>
              <w:rPr>
                <w:rFonts w:cs="Arial"/>
              </w:rPr>
            </w:pPr>
            <w:r w:rsidRPr="002B11E0">
              <w:rPr>
                <w:rFonts w:cs="Arial"/>
              </w:rPr>
              <w:t>63</w:t>
            </w:r>
          </w:p>
        </w:tc>
        <w:tc>
          <w:tcPr>
            <w:tcW w:w="1487" w:type="dxa"/>
          </w:tcPr>
          <w:p w14:paraId="6975A383" w14:textId="676AED9D" w:rsidR="002B11E0" w:rsidRPr="002B11E0" w:rsidRDefault="002B11E0" w:rsidP="00BE5B9A">
            <w:pPr>
              <w:rPr>
                <w:rFonts w:cs="Arial"/>
              </w:rPr>
            </w:pPr>
            <w:r w:rsidRPr="002B11E0">
              <w:rPr>
                <w:rFonts w:cs="Arial"/>
              </w:rPr>
              <w:t>1.1</w:t>
            </w:r>
          </w:p>
        </w:tc>
        <w:tc>
          <w:tcPr>
            <w:tcW w:w="1500" w:type="dxa"/>
          </w:tcPr>
          <w:p w14:paraId="610EBA85" w14:textId="0C2A8F4F" w:rsidR="002B11E0" w:rsidRPr="002B11E0" w:rsidRDefault="002B11E0" w:rsidP="00BE5B9A">
            <w:pPr>
              <w:rPr>
                <w:rFonts w:cs="Arial"/>
              </w:rPr>
            </w:pPr>
            <w:r w:rsidRPr="002B11E0">
              <w:rPr>
                <w:rFonts w:cs="Arial"/>
              </w:rPr>
              <w:t>1.9</w:t>
            </w:r>
          </w:p>
        </w:tc>
        <w:tc>
          <w:tcPr>
            <w:tcW w:w="1536" w:type="dxa"/>
          </w:tcPr>
          <w:p w14:paraId="0D1669AB" w14:textId="57C8730F" w:rsidR="002B11E0" w:rsidRPr="002B11E0" w:rsidRDefault="002B11E0" w:rsidP="00BE5B9A">
            <w:pPr>
              <w:rPr>
                <w:rFonts w:cs="Arial"/>
              </w:rPr>
            </w:pPr>
            <w:r w:rsidRPr="002B11E0">
              <w:rPr>
                <w:rFonts w:cs="Arial"/>
              </w:rPr>
              <w:t>1.0</w:t>
            </w:r>
          </w:p>
        </w:tc>
        <w:tc>
          <w:tcPr>
            <w:tcW w:w="1498" w:type="dxa"/>
          </w:tcPr>
          <w:p w14:paraId="2FE0876F" w14:textId="3FF2EA7B" w:rsidR="002B11E0" w:rsidRPr="002B11E0" w:rsidRDefault="002B11E0" w:rsidP="00BE5B9A">
            <w:pPr>
              <w:rPr>
                <w:rFonts w:cs="Arial"/>
              </w:rPr>
            </w:pPr>
            <w:r w:rsidRPr="002B11E0">
              <w:rPr>
                <w:rFonts w:cs="Arial"/>
              </w:rPr>
              <w:t>0.9</w:t>
            </w:r>
          </w:p>
        </w:tc>
      </w:tr>
      <w:tr w:rsidR="002B11E0" w:rsidRPr="002B11E0" w14:paraId="3C02709E" w14:textId="77777777" w:rsidTr="003F7BA6">
        <w:trPr>
          <w:jc w:val="center"/>
        </w:trPr>
        <w:tc>
          <w:tcPr>
            <w:tcW w:w="1871" w:type="dxa"/>
          </w:tcPr>
          <w:p w14:paraId="67B9185A" w14:textId="77777777" w:rsidR="002B11E0" w:rsidRPr="002B11E0" w:rsidRDefault="002B11E0" w:rsidP="00BE5B9A">
            <w:pPr>
              <w:rPr>
                <w:rFonts w:cs="Arial"/>
                <w:b/>
              </w:rPr>
            </w:pPr>
            <w:r w:rsidRPr="002B11E0">
              <w:rPr>
                <w:rFonts w:cs="Arial"/>
                <w:b/>
              </w:rPr>
              <w:t>Pre-school</w:t>
            </w:r>
          </w:p>
        </w:tc>
        <w:tc>
          <w:tcPr>
            <w:tcW w:w="1499" w:type="dxa"/>
          </w:tcPr>
          <w:p w14:paraId="42E826BC" w14:textId="77777777" w:rsidR="002B11E0" w:rsidRPr="002B11E0" w:rsidRDefault="002B11E0" w:rsidP="00BE5B9A">
            <w:pPr>
              <w:rPr>
                <w:rFonts w:cs="Arial"/>
              </w:rPr>
            </w:pPr>
            <w:r w:rsidRPr="002B11E0">
              <w:rPr>
                <w:rFonts w:cs="Arial"/>
              </w:rPr>
              <w:t>58</w:t>
            </w:r>
          </w:p>
        </w:tc>
        <w:tc>
          <w:tcPr>
            <w:tcW w:w="1487" w:type="dxa"/>
          </w:tcPr>
          <w:p w14:paraId="5F22E5AB" w14:textId="651A36F7" w:rsidR="002B11E0" w:rsidRPr="002B11E0" w:rsidRDefault="002B11E0" w:rsidP="00BE5B9A">
            <w:pPr>
              <w:rPr>
                <w:rFonts w:cs="Arial"/>
              </w:rPr>
            </w:pPr>
            <w:r w:rsidRPr="002B11E0">
              <w:rPr>
                <w:rFonts w:cs="Arial"/>
              </w:rPr>
              <w:t>1.1</w:t>
            </w:r>
          </w:p>
        </w:tc>
        <w:tc>
          <w:tcPr>
            <w:tcW w:w="1500" w:type="dxa"/>
          </w:tcPr>
          <w:p w14:paraId="58D1B620" w14:textId="39BB8A1B" w:rsidR="002B11E0" w:rsidRPr="002B11E0" w:rsidRDefault="002B11E0" w:rsidP="00BE5B9A">
            <w:pPr>
              <w:rPr>
                <w:rFonts w:cs="Arial"/>
              </w:rPr>
            </w:pPr>
            <w:r w:rsidRPr="002B11E0">
              <w:rPr>
                <w:rFonts w:cs="Arial"/>
              </w:rPr>
              <w:t>1.8</w:t>
            </w:r>
          </w:p>
        </w:tc>
        <w:tc>
          <w:tcPr>
            <w:tcW w:w="1536" w:type="dxa"/>
          </w:tcPr>
          <w:p w14:paraId="0044BDC6" w14:textId="6AAE089F" w:rsidR="002B11E0" w:rsidRPr="002B11E0" w:rsidRDefault="002B11E0" w:rsidP="00BE5B9A">
            <w:pPr>
              <w:rPr>
                <w:rFonts w:cs="Arial"/>
              </w:rPr>
            </w:pPr>
            <w:r w:rsidRPr="002B11E0">
              <w:rPr>
                <w:rFonts w:cs="Arial"/>
              </w:rPr>
              <w:t>0.8</w:t>
            </w:r>
          </w:p>
        </w:tc>
        <w:tc>
          <w:tcPr>
            <w:tcW w:w="1498" w:type="dxa"/>
          </w:tcPr>
          <w:p w14:paraId="683107BB" w14:textId="318D9B4C" w:rsidR="002B11E0" w:rsidRPr="002B11E0" w:rsidRDefault="002B11E0" w:rsidP="00BE5B9A">
            <w:pPr>
              <w:rPr>
                <w:rFonts w:cs="Arial"/>
              </w:rPr>
            </w:pPr>
            <w:r w:rsidRPr="002B11E0">
              <w:rPr>
                <w:rFonts w:cs="Arial"/>
              </w:rPr>
              <w:t>0.8</w:t>
            </w:r>
          </w:p>
        </w:tc>
      </w:tr>
      <w:tr w:rsidR="002B11E0" w:rsidRPr="002B11E0" w14:paraId="4C6CD74E" w14:textId="77777777" w:rsidTr="003F7BA6">
        <w:trPr>
          <w:jc w:val="center"/>
        </w:trPr>
        <w:tc>
          <w:tcPr>
            <w:tcW w:w="1871" w:type="dxa"/>
          </w:tcPr>
          <w:p w14:paraId="44A743E6" w14:textId="77777777" w:rsidR="002B11E0" w:rsidRPr="002B11E0" w:rsidRDefault="002B11E0" w:rsidP="00BE5B9A">
            <w:pPr>
              <w:rPr>
                <w:rFonts w:cs="Arial"/>
                <w:b/>
              </w:rPr>
            </w:pPr>
            <w:r w:rsidRPr="002B11E0">
              <w:rPr>
                <w:rFonts w:cs="Arial"/>
                <w:b/>
              </w:rPr>
              <w:t>Other</w:t>
            </w:r>
          </w:p>
        </w:tc>
        <w:tc>
          <w:tcPr>
            <w:tcW w:w="1499" w:type="dxa"/>
          </w:tcPr>
          <w:p w14:paraId="5FE4BAF9" w14:textId="77777777" w:rsidR="002B11E0" w:rsidRPr="002B11E0" w:rsidRDefault="002B11E0" w:rsidP="00BE5B9A">
            <w:pPr>
              <w:rPr>
                <w:rFonts w:cs="Arial"/>
              </w:rPr>
            </w:pPr>
            <w:r w:rsidRPr="002B11E0">
              <w:rPr>
                <w:rFonts w:cs="Arial"/>
              </w:rPr>
              <w:t>91</w:t>
            </w:r>
          </w:p>
        </w:tc>
        <w:tc>
          <w:tcPr>
            <w:tcW w:w="1487" w:type="dxa"/>
          </w:tcPr>
          <w:p w14:paraId="64E5DC4A" w14:textId="208B7CCA" w:rsidR="002B11E0" w:rsidRPr="002B11E0" w:rsidRDefault="002B11E0" w:rsidP="00BE5B9A">
            <w:pPr>
              <w:rPr>
                <w:rFonts w:cs="Arial"/>
              </w:rPr>
            </w:pPr>
            <w:r w:rsidRPr="002B11E0">
              <w:rPr>
                <w:rFonts w:cs="Arial"/>
              </w:rPr>
              <w:t>1.7</w:t>
            </w:r>
          </w:p>
        </w:tc>
        <w:tc>
          <w:tcPr>
            <w:tcW w:w="1500" w:type="dxa"/>
          </w:tcPr>
          <w:p w14:paraId="6140EA0F" w14:textId="223F247B" w:rsidR="002B11E0" w:rsidRPr="002B11E0" w:rsidRDefault="002B11E0" w:rsidP="00BE5B9A">
            <w:pPr>
              <w:rPr>
                <w:rFonts w:cs="Arial"/>
              </w:rPr>
            </w:pPr>
            <w:r w:rsidRPr="002B11E0">
              <w:rPr>
                <w:rFonts w:cs="Arial"/>
              </w:rPr>
              <w:t>1.0</w:t>
            </w:r>
          </w:p>
        </w:tc>
        <w:tc>
          <w:tcPr>
            <w:tcW w:w="1536" w:type="dxa"/>
          </w:tcPr>
          <w:p w14:paraId="12601FDD" w14:textId="6B674704" w:rsidR="002B11E0" w:rsidRPr="002B11E0" w:rsidRDefault="002B11E0" w:rsidP="00BE5B9A">
            <w:pPr>
              <w:rPr>
                <w:rFonts w:cs="Arial"/>
              </w:rPr>
            </w:pPr>
            <w:r w:rsidRPr="002B11E0">
              <w:rPr>
                <w:rFonts w:cs="Arial"/>
              </w:rPr>
              <w:t>0.6</w:t>
            </w:r>
          </w:p>
        </w:tc>
        <w:tc>
          <w:tcPr>
            <w:tcW w:w="1498" w:type="dxa"/>
          </w:tcPr>
          <w:p w14:paraId="0CB30FAB" w14:textId="741C5777" w:rsidR="002B11E0" w:rsidRPr="002B11E0" w:rsidRDefault="002B11E0" w:rsidP="00BE5B9A">
            <w:pPr>
              <w:rPr>
                <w:rFonts w:cs="Arial"/>
              </w:rPr>
            </w:pPr>
            <w:r w:rsidRPr="002B11E0">
              <w:rPr>
                <w:rFonts w:cs="Arial"/>
              </w:rPr>
              <w:t>1.6</w:t>
            </w:r>
          </w:p>
        </w:tc>
      </w:tr>
      <w:tr w:rsidR="002B11E0" w:rsidRPr="002B11E0" w14:paraId="604D50CF" w14:textId="77777777" w:rsidTr="003F7BA6">
        <w:trPr>
          <w:jc w:val="center"/>
        </w:trPr>
        <w:tc>
          <w:tcPr>
            <w:tcW w:w="1871" w:type="dxa"/>
          </w:tcPr>
          <w:p w14:paraId="068CB06B" w14:textId="77777777" w:rsidR="002B11E0" w:rsidRPr="002B11E0" w:rsidRDefault="002B11E0" w:rsidP="00BE5B9A">
            <w:pPr>
              <w:rPr>
                <w:rFonts w:cs="Arial"/>
                <w:b/>
              </w:rPr>
            </w:pPr>
            <w:r w:rsidRPr="002B11E0">
              <w:rPr>
                <w:rFonts w:cs="Arial"/>
                <w:b/>
              </w:rPr>
              <w:t>Not Stated</w:t>
            </w:r>
          </w:p>
        </w:tc>
        <w:tc>
          <w:tcPr>
            <w:tcW w:w="1499" w:type="dxa"/>
          </w:tcPr>
          <w:p w14:paraId="5E58AD9E" w14:textId="77777777" w:rsidR="002B11E0" w:rsidRPr="002B11E0" w:rsidRDefault="002B11E0" w:rsidP="00BE5B9A">
            <w:pPr>
              <w:rPr>
                <w:rFonts w:cs="Arial"/>
              </w:rPr>
            </w:pPr>
            <w:r w:rsidRPr="002B11E0">
              <w:rPr>
                <w:rFonts w:cs="Arial"/>
              </w:rPr>
              <w:t>182</w:t>
            </w:r>
          </w:p>
        </w:tc>
        <w:tc>
          <w:tcPr>
            <w:tcW w:w="1487" w:type="dxa"/>
          </w:tcPr>
          <w:p w14:paraId="0B0981CF" w14:textId="7E546989" w:rsidR="002B11E0" w:rsidRPr="002B11E0" w:rsidRDefault="002B11E0" w:rsidP="00BE5B9A">
            <w:pPr>
              <w:rPr>
                <w:rFonts w:cs="Arial"/>
              </w:rPr>
            </w:pPr>
            <w:r w:rsidRPr="002B11E0">
              <w:rPr>
                <w:rFonts w:cs="Arial"/>
              </w:rPr>
              <w:t>3.3</w:t>
            </w:r>
          </w:p>
        </w:tc>
        <w:tc>
          <w:tcPr>
            <w:tcW w:w="1500" w:type="dxa"/>
          </w:tcPr>
          <w:p w14:paraId="06C59BE6" w14:textId="0761AFF9" w:rsidR="002B11E0" w:rsidRPr="002B11E0" w:rsidRDefault="002B11E0" w:rsidP="00BE5B9A">
            <w:pPr>
              <w:rPr>
                <w:rFonts w:cs="Arial"/>
              </w:rPr>
            </w:pPr>
            <w:r w:rsidRPr="002B11E0">
              <w:rPr>
                <w:rFonts w:cs="Arial"/>
              </w:rPr>
              <w:t>4.8</w:t>
            </w:r>
          </w:p>
        </w:tc>
        <w:tc>
          <w:tcPr>
            <w:tcW w:w="1536" w:type="dxa"/>
          </w:tcPr>
          <w:p w14:paraId="65FA74C9" w14:textId="49A89908" w:rsidR="002B11E0" w:rsidRPr="002B11E0" w:rsidRDefault="002B11E0" w:rsidP="00BE5B9A">
            <w:pPr>
              <w:rPr>
                <w:rFonts w:cs="Arial"/>
              </w:rPr>
            </w:pPr>
            <w:r w:rsidRPr="002B11E0">
              <w:rPr>
                <w:rFonts w:cs="Arial"/>
              </w:rPr>
              <w:t>3.0</w:t>
            </w:r>
          </w:p>
        </w:tc>
        <w:tc>
          <w:tcPr>
            <w:tcW w:w="1498" w:type="dxa"/>
          </w:tcPr>
          <w:p w14:paraId="545F1FA1" w14:textId="64039CE0" w:rsidR="002B11E0" w:rsidRPr="002B11E0" w:rsidRDefault="002B11E0" w:rsidP="00BE5B9A">
            <w:pPr>
              <w:rPr>
                <w:rFonts w:cs="Arial"/>
              </w:rPr>
            </w:pPr>
            <w:r w:rsidRPr="002B11E0">
              <w:rPr>
                <w:rFonts w:cs="Arial"/>
              </w:rPr>
              <w:t>2.7</w:t>
            </w:r>
          </w:p>
        </w:tc>
      </w:tr>
      <w:tr w:rsidR="002B11E0" w14:paraId="701EC14D" w14:textId="77777777" w:rsidTr="003F7BA6">
        <w:trPr>
          <w:jc w:val="center"/>
        </w:trPr>
        <w:tc>
          <w:tcPr>
            <w:tcW w:w="1871" w:type="dxa"/>
          </w:tcPr>
          <w:p w14:paraId="1121EF91" w14:textId="77777777" w:rsidR="002B11E0" w:rsidRPr="002B11E0" w:rsidRDefault="002B11E0" w:rsidP="00BE5B9A">
            <w:pPr>
              <w:rPr>
                <w:rFonts w:cs="Arial"/>
                <w:b/>
              </w:rPr>
            </w:pPr>
            <w:r w:rsidRPr="002B11E0">
              <w:rPr>
                <w:rFonts w:cs="Arial"/>
                <w:b/>
              </w:rPr>
              <w:t>Total</w:t>
            </w:r>
          </w:p>
        </w:tc>
        <w:tc>
          <w:tcPr>
            <w:tcW w:w="1499" w:type="dxa"/>
          </w:tcPr>
          <w:p w14:paraId="5DF04366" w14:textId="77777777" w:rsidR="002B11E0" w:rsidRPr="002B11E0" w:rsidRDefault="002B11E0" w:rsidP="00BE5B9A">
            <w:pPr>
              <w:rPr>
                <w:rFonts w:cs="Arial"/>
                <w:b/>
              </w:rPr>
            </w:pPr>
            <w:r w:rsidRPr="002B11E0">
              <w:rPr>
                <w:rFonts w:cs="Arial"/>
                <w:b/>
              </w:rPr>
              <w:t>5,488</w:t>
            </w:r>
          </w:p>
        </w:tc>
        <w:tc>
          <w:tcPr>
            <w:tcW w:w="1487" w:type="dxa"/>
          </w:tcPr>
          <w:p w14:paraId="655682F5" w14:textId="77777777" w:rsidR="002B11E0" w:rsidRPr="002B11E0" w:rsidRDefault="002B11E0" w:rsidP="00BE5B9A">
            <w:pPr>
              <w:rPr>
                <w:rFonts w:cs="Arial"/>
                <w:b/>
              </w:rPr>
            </w:pPr>
            <w:r w:rsidRPr="002B11E0">
              <w:rPr>
                <w:rFonts w:cs="Arial"/>
                <w:b/>
              </w:rPr>
              <w:t>100.0%</w:t>
            </w:r>
          </w:p>
        </w:tc>
        <w:tc>
          <w:tcPr>
            <w:tcW w:w="1500" w:type="dxa"/>
          </w:tcPr>
          <w:p w14:paraId="42EAE837" w14:textId="77777777" w:rsidR="002B11E0" w:rsidRPr="002B11E0" w:rsidRDefault="002B11E0" w:rsidP="00BE5B9A">
            <w:pPr>
              <w:rPr>
                <w:rFonts w:cs="Arial"/>
                <w:b/>
              </w:rPr>
            </w:pPr>
            <w:r w:rsidRPr="002B11E0">
              <w:rPr>
                <w:rFonts w:cs="Arial"/>
                <w:b/>
              </w:rPr>
              <w:t>100.0%</w:t>
            </w:r>
          </w:p>
        </w:tc>
        <w:tc>
          <w:tcPr>
            <w:tcW w:w="1536" w:type="dxa"/>
          </w:tcPr>
          <w:p w14:paraId="48DB5F72" w14:textId="77777777" w:rsidR="002B11E0" w:rsidRPr="002B11E0" w:rsidRDefault="002B11E0" w:rsidP="00BE5B9A">
            <w:pPr>
              <w:rPr>
                <w:rFonts w:cs="Arial"/>
                <w:b/>
              </w:rPr>
            </w:pPr>
            <w:r w:rsidRPr="002B11E0">
              <w:rPr>
                <w:rFonts w:cs="Arial"/>
                <w:b/>
              </w:rPr>
              <w:t>100.0%</w:t>
            </w:r>
          </w:p>
        </w:tc>
        <w:tc>
          <w:tcPr>
            <w:tcW w:w="1498" w:type="dxa"/>
          </w:tcPr>
          <w:p w14:paraId="22E96D9C" w14:textId="77777777" w:rsidR="002B11E0" w:rsidRDefault="002B11E0" w:rsidP="00BE5B9A">
            <w:pPr>
              <w:rPr>
                <w:rFonts w:cs="Arial"/>
                <w:b/>
              </w:rPr>
            </w:pPr>
            <w:r w:rsidRPr="002B11E0">
              <w:rPr>
                <w:rFonts w:cs="Arial"/>
                <w:b/>
              </w:rPr>
              <w:t>100.0%</w:t>
            </w:r>
          </w:p>
        </w:tc>
      </w:tr>
    </w:tbl>
    <w:p w14:paraId="65C058BA" w14:textId="79A61676" w:rsidR="00C5449A" w:rsidRDefault="00A93593" w:rsidP="00C5449A">
      <w:pPr>
        <w:rPr>
          <w:rFonts w:cs="Arial"/>
          <w:b/>
        </w:rPr>
      </w:pPr>
      <w:r w:rsidRPr="001938DF">
        <w:rPr>
          <w:rFonts w:cs="Arial"/>
          <w:i/>
        </w:rPr>
        <w:t xml:space="preserve">Source: </w:t>
      </w:r>
      <w:r w:rsidRPr="00B11F25">
        <w:rPr>
          <w:rFonts w:cs="Arial"/>
          <w:i/>
        </w:rPr>
        <w:t xml:space="preserve">Australian Bureau of Statistics, Census of Population and Housing 2016. Compiled and presented </w:t>
      </w:r>
      <w:r>
        <w:rPr>
          <w:rFonts w:cs="Arial"/>
          <w:i/>
        </w:rPr>
        <w:t xml:space="preserve">by .id (informed decisions) </w:t>
      </w:r>
      <w:r w:rsidRPr="00B11F25">
        <w:rPr>
          <w:rFonts w:cs="Arial"/>
          <w:i/>
        </w:rPr>
        <w:t>the population experts</w:t>
      </w:r>
      <w:r w:rsidRPr="001938DF" w:rsidDel="00A93593">
        <w:rPr>
          <w:rFonts w:cs="Arial"/>
          <w:i/>
        </w:rPr>
        <w:t xml:space="preserve"> </w:t>
      </w:r>
    </w:p>
    <w:p w14:paraId="5C5E3ACE" w14:textId="2602D338" w:rsidR="00BE5031" w:rsidRDefault="00BE5031" w:rsidP="001938DF">
      <w:pPr>
        <w:rPr>
          <w:rFonts w:cs="Arial"/>
          <w:b/>
        </w:rPr>
      </w:pPr>
    </w:p>
    <w:p w14:paraId="14CB8726" w14:textId="5EA283E0" w:rsidR="001938DF" w:rsidRPr="00244530" w:rsidRDefault="0003189A" w:rsidP="00244530">
      <w:pPr>
        <w:spacing w:after="240"/>
        <w:rPr>
          <w:rFonts w:cs="Arial"/>
          <w:b/>
        </w:rPr>
      </w:pPr>
      <w:r w:rsidRPr="00244530">
        <w:rPr>
          <w:rFonts w:cs="Arial"/>
          <w:b/>
        </w:rPr>
        <w:t>Table 1</w:t>
      </w:r>
      <w:r w:rsidR="005E1C68" w:rsidRPr="00244530">
        <w:rPr>
          <w:rFonts w:cs="Arial"/>
          <w:b/>
        </w:rPr>
        <w:t>2</w:t>
      </w:r>
      <w:r w:rsidR="00244530">
        <w:rPr>
          <w:rFonts w:cs="Arial"/>
          <w:b/>
        </w:rPr>
        <w:t>:</w:t>
      </w:r>
      <w:r w:rsidRPr="00244530">
        <w:rPr>
          <w:rFonts w:cs="Arial"/>
          <w:b/>
        </w:rPr>
        <w:t xml:space="preserve"> A regional comparison of people identified a</w:t>
      </w:r>
      <w:r w:rsidR="009A268B" w:rsidRPr="00244530">
        <w:rPr>
          <w:rFonts w:cs="Arial"/>
          <w:b/>
        </w:rPr>
        <w:t>s having a</w:t>
      </w:r>
      <w:r w:rsidRPr="00244530">
        <w:rPr>
          <w:rFonts w:cs="Arial"/>
          <w:b/>
        </w:rPr>
        <w:t xml:space="preserve"> ‘need </w:t>
      </w:r>
      <w:r w:rsidR="009A268B" w:rsidRPr="00244530">
        <w:rPr>
          <w:rFonts w:cs="Arial"/>
          <w:b/>
        </w:rPr>
        <w:t>for</w:t>
      </w:r>
      <w:r w:rsidRPr="00244530">
        <w:rPr>
          <w:rFonts w:cs="Arial"/>
          <w:b/>
        </w:rPr>
        <w:t xml:space="preserve"> assistance’ with a qualification across Maroondah, the EMR, and Greater Melbourne, as well as the total population of Maroondah, 2016</w:t>
      </w:r>
    </w:p>
    <w:tbl>
      <w:tblPr>
        <w:tblStyle w:val="TableGrid"/>
        <w:tblW w:w="9918" w:type="dxa"/>
        <w:tblLook w:val="04A0" w:firstRow="1" w:lastRow="0" w:firstColumn="1" w:lastColumn="0" w:noHBand="0" w:noVBand="1"/>
        <w:tblCaption w:val="Table 12 Identified as in need of assistance and has an educational qualification, regional comparison"/>
        <w:tblDescription w:val="People in Maroondah who identify as in need of assistance are more likely to have a educational qualification that those in need of assistance across Greater Melbourne, but less likely than the total population in Maroondah or the population in need of assistance in the Eastern Metropolitan Region."/>
      </w:tblPr>
      <w:tblGrid>
        <w:gridCol w:w="2078"/>
        <w:gridCol w:w="1568"/>
        <w:gridCol w:w="1568"/>
        <w:gridCol w:w="1568"/>
        <w:gridCol w:w="1568"/>
        <w:gridCol w:w="1568"/>
      </w:tblGrid>
      <w:tr w:rsidR="00BB17EF" w:rsidRPr="00BB17EF" w14:paraId="33721B95" w14:textId="77777777" w:rsidTr="00BB17EF">
        <w:tc>
          <w:tcPr>
            <w:tcW w:w="2078" w:type="dxa"/>
            <w:shd w:val="clear" w:color="auto" w:fill="002060"/>
          </w:tcPr>
          <w:p w14:paraId="4F41938C" w14:textId="77777777" w:rsidR="00D31160" w:rsidRPr="00BB17EF" w:rsidRDefault="00D31160" w:rsidP="00BE5B9A">
            <w:pPr>
              <w:rPr>
                <w:rFonts w:cs="Arial"/>
                <w:b/>
                <w:color w:val="FFFFFF" w:themeColor="background1"/>
              </w:rPr>
            </w:pPr>
          </w:p>
        </w:tc>
        <w:tc>
          <w:tcPr>
            <w:tcW w:w="1568" w:type="dxa"/>
            <w:shd w:val="clear" w:color="auto" w:fill="002060"/>
          </w:tcPr>
          <w:p w14:paraId="06912226" w14:textId="77777777" w:rsidR="009A268B" w:rsidRPr="00BB17EF" w:rsidRDefault="009A268B" w:rsidP="009A268B">
            <w:pPr>
              <w:rPr>
                <w:rFonts w:cs="Arial"/>
                <w:b/>
                <w:color w:val="FFFFFF" w:themeColor="background1"/>
              </w:rPr>
            </w:pPr>
            <w:r w:rsidRPr="00BB17EF">
              <w:rPr>
                <w:rFonts w:cs="Arial"/>
                <w:b/>
                <w:color w:val="FFFFFF" w:themeColor="background1"/>
              </w:rPr>
              <w:t xml:space="preserve">Maroondah - </w:t>
            </w:r>
          </w:p>
          <w:p w14:paraId="21C64F08" w14:textId="5913F058" w:rsidR="00D31160" w:rsidRPr="00BB17EF" w:rsidRDefault="009A268B" w:rsidP="009A268B">
            <w:pPr>
              <w:rPr>
                <w:rFonts w:cs="Arial"/>
                <w:color w:val="FFFFFF" w:themeColor="background1"/>
              </w:rPr>
            </w:pPr>
            <w:r w:rsidRPr="00BB17EF">
              <w:rPr>
                <w:rFonts w:cs="Arial"/>
                <w:b/>
                <w:color w:val="FFFFFF" w:themeColor="background1"/>
              </w:rPr>
              <w:t>Need for assistance</w:t>
            </w:r>
            <w:r w:rsidRPr="00BB17EF">
              <w:rPr>
                <w:rFonts w:cs="Arial"/>
                <w:color w:val="FFFFFF" w:themeColor="background1"/>
              </w:rPr>
              <w:t xml:space="preserve"> </w:t>
            </w:r>
            <w:r w:rsidR="00D31160" w:rsidRPr="00BB17EF">
              <w:rPr>
                <w:rFonts w:cs="Arial"/>
                <w:color w:val="FFFFFF" w:themeColor="background1"/>
              </w:rPr>
              <w:t>N</w:t>
            </w:r>
            <w:r w:rsidR="008D2279" w:rsidRPr="00BB17EF">
              <w:rPr>
                <w:rFonts w:cs="Arial"/>
                <w:color w:val="FFFFFF" w:themeColor="background1"/>
              </w:rPr>
              <w:t>umber</w:t>
            </w:r>
          </w:p>
        </w:tc>
        <w:tc>
          <w:tcPr>
            <w:tcW w:w="1568" w:type="dxa"/>
            <w:shd w:val="clear" w:color="auto" w:fill="002060"/>
          </w:tcPr>
          <w:p w14:paraId="75E5FCDE" w14:textId="77777777" w:rsidR="009A268B" w:rsidRPr="00BB17EF" w:rsidRDefault="009A268B" w:rsidP="009A268B">
            <w:pPr>
              <w:rPr>
                <w:rFonts w:cs="Arial"/>
                <w:b/>
                <w:color w:val="FFFFFF" w:themeColor="background1"/>
              </w:rPr>
            </w:pPr>
            <w:r w:rsidRPr="00BB17EF">
              <w:rPr>
                <w:rFonts w:cs="Arial"/>
                <w:b/>
                <w:color w:val="FFFFFF" w:themeColor="background1"/>
              </w:rPr>
              <w:t xml:space="preserve">Maroondah - </w:t>
            </w:r>
          </w:p>
          <w:p w14:paraId="4FD2B255" w14:textId="1322D294" w:rsidR="00D31160" w:rsidRPr="00BB17EF" w:rsidRDefault="009A268B" w:rsidP="009A268B">
            <w:pPr>
              <w:rPr>
                <w:rFonts w:cs="Arial"/>
                <w:color w:val="FFFFFF" w:themeColor="background1"/>
              </w:rPr>
            </w:pPr>
            <w:r w:rsidRPr="00BB17EF">
              <w:rPr>
                <w:rFonts w:cs="Arial"/>
                <w:b/>
                <w:color w:val="FFFFFF" w:themeColor="background1"/>
              </w:rPr>
              <w:t>Need for assistance</w:t>
            </w:r>
            <w:r w:rsidRPr="00BB17EF">
              <w:rPr>
                <w:rFonts w:cs="Arial"/>
                <w:color w:val="FFFFFF" w:themeColor="background1"/>
              </w:rPr>
              <w:t xml:space="preserve"> </w:t>
            </w:r>
            <w:r w:rsidR="00D31160" w:rsidRPr="00BB17EF">
              <w:rPr>
                <w:rFonts w:cs="Arial"/>
                <w:color w:val="FFFFFF" w:themeColor="background1"/>
              </w:rPr>
              <w:t>%</w:t>
            </w:r>
          </w:p>
        </w:tc>
        <w:tc>
          <w:tcPr>
            <w:tcW w:w="1568" w:type="dxa"/>
            <w:shd w:val="clear" w:color="auto" w:fill="002060"/>
          </w:tcPr>
          <w:p w14:paraId="61104B35" w14:textId="57EB9B67" w:rsidR="00D31160" w:rsidRPr="00BB17EF" w:rsidRDefault="009A268B" w:rsidP="00BE5B9A">
            <w:pPr>
              <w:rPr>
                <w:rFonts w:cs="Arial"/>
                <w:color w:val="FFFFFF" w:themeColor="background1"/>
              </w:rPr>
            </w:pPr>
            <w:r w:rsidRPr="00BB17EF">
              <w:rPr>
                <w:rFonts w:cs="Arial"/>
                <w:b/>
                <w:color w:val="FFFFFF" w:themeColor="background1"/>
              </w:rPr>
              <w:t>Maroondah - Total Population</w:t>
            </w:r>
            <w:r w:rsidRPr="00BB17EF">
              <w:rPr>
                <w:rFonts w:cs="Arial"/>
                <w:color w:val="FFFFFF" w:themeColor="background1"/>
              </w:rPr>
              <w:t xml:space="preserve"> </w:t>
            </w:r>
            <w:r w:rsidR="00D31160" w:rsidRPr="00BB17EF">
              <w:rPr>
                <w:rFonts w:cs="Arial"/>
                <w:color w:val="FFFFFF" w:themeColor="background1"/>
              </w:rPr>
              <w:t>%</w:t>
            </w:r>
          </w:p>
        </w:tc>
        <w:tc>
          <w:tcPr>
            <w:tcW w:w="1568" w:type="dxa"/>
            <w:shd w:val="clear" w:color="auto" w:fill="002060"/>
          </w:tcPr>
          <w:p w14:paraId="49221269" w14:textId="0E756EDD" w:rsidR="00D31160" w:rsidRPr="00BB17EF" w:rsidRDefault="009A268B" w:rsidP="00BE5B9A">
            <w:pPr>
              <w:rPr>
                <w:rFonts w:cs="Arial"/>
                <w:color w:val="FFFFFF" w:themeColor="background1"/>
              </w:rPr>
            </w:pPr>
            <w:r w:rsidRPr="00BB17EF">
              <w:rPr>
                <w:rFonts w:cs="Arial"/>
                <w:b/>
                <w:color w:val="FFFFFF" w:themeColor="background1"/>
              </w:rPr>
              <w:t>Eastern Metropolitan Region - Need for assistance</w:t>
            </w:r>
            <w:r w:rsidRPr="00BB17EF">
              <w:rPr>
                <w:rFonts w:cs="Arial"/>
                <w:color w:val="FFFFFF" w:themeColor="background1"/>
              </w:rPr>
              <w:t xml:space="preserve"> </w:t>
            </w:r>
            <w:r w:rsidR="00D31160" w:rsidRPr="00BB17EF">
              <w:rPr>
                <w:rFonts w:cs="Arial"/>
                <w:color w:val="FFFFFF" w:themeColor="background1"/>
              </w:rPr>
              <w:t>%</w:t>
            </w:r>
          </w:p>
        </w:tc>
        <w:tc>
          <w:tcPr>
            <w:tcW w:w="1568" w:type="dxa"/>
            <w:shd w:val="clear" w:color="auto" w:fill="002060"/>
          </w:tcPr>
          <w:p w14:paraId="3B291E09" w14:textId="4F09366D" w:rsidR="00D31160" w:rsidRPr="00BB17EF" w:rsidRDefault="009A268B" w:rsidP="00BE5B9A">
            <w:pPr>
              <w:rPr>
                <w:rFonts w:cs="Arial"/>
                <w:color w:val="FFFFFF" w:themeColor="background1"/>
              </w:rPr>
            </w:pPr>
            <w:r w:rsidRPr="00BB17EF">
              <w:rPr>
                <w:rFonts w:cs="Arial"/>
                <w:b/>
                <w:color w:val="FFFFFF" w:themeColor="background1"/>
              </w:rPr>
              <w:t>Greater Melbourne - Need for assistance</w:t>
            </w:r>
            <w:r w:rsidRPr="00BB17EF">
              <w:rPr>
                <w:rFonts w:cs="Arial"/>
                <w:color w:val="FFFFFF" w:themeColor="background1"/>
              </w:rPr>
              <w:t xml:space="preserve"> </w:t>
            </w:r>
            <w:r w:rsidR="00D31160" w:rsidRPr="00BB17EF">
              <w:rPr>
                <w:rFonts w:cs="Arial"/>
                <w:color w:val="FFFFFF" w:themeColor="background1"/>
              </w:rPr>
              <w:t>%</w:t>
            </w:r>
          </w:p>
        </w:tc>
      </w:tr>
      <w:tr w:rsidR="00D31160" w:rsidRPr="00D31160" w14:paraId="025D7B5F" w14:textId="77777777" w:rsidTr="009A268B">
        <w:tc>
          <w:tcPr>
            <w:tcW w:w="2078" w:type="dxa"/>
          </w:tcPr>
          <w:p w14:paraId="3B98F494" w14:textId="0DE885BA" w:rsidR="00D31160" w:rsidRPr="00D31160" w:rsidRDefault="00D31160" w:rsidP="00BE5B9A">
            <w:pPr>
              <w:rPr>
                <w:rFonts w:cs="Arial"/>
                <w:b/>
              </w:rPr>
            </w:pPr>
            <w:r w:rsidRPr="00D31160">
              <w:rPr>
                <w:rFonts w:cs="Arial"/>
                <w:b/>
              </w:rPr>
              <w:t>Bach</w:t>
            </w:r>
            <w:r w:rsidR="00D14CD6">
              <w:rPr>
                <w:rFonts w:cs="Arial"/>
                <w:b/>
              </w:rPr>
              <w:t>elor</w:t>
            </w:r>
            <w:r w:rsidRPr="00D31160">
              <w:rPr>
                <w:rFonts w:cs="Arial"/>
                <w:b/>
              </w:rPr>
              <w:t xml:space="preserve"> </w:t>
            </w:r>
            <w:r w:rsidR="00E0392C">
              <w:rPr>
                <w:rFonts w:cs="Arial"/>
                <w:b/>
              </w:rPr>
              <w:t>or H</w:t>
            </w:r>
            <w:r w:rsidR="00E0392C" w:rsidRPr="00D31160">
              <w:rPr>
                <w:rFonts w:cs="Arial"/>
                <w:b/>
              </w:rPr>
              <w:t xml:space="preserve">igher </w:t>
            </w:r>
            <w:r w:rsidRPr="00D31160">
              <w:rPr>
                <w:rFonts w:cs="Arial"/>
                <w:b/>
              </w:rPr>
              <w:t xml:space="preserve">degree of </w:t>
            </w:r>
          </w:p>
        </w:tc>
        <w:tc>
          <w:tcPr>
            <w:tcW w:w="1568" w:type="dxa"/>
          </w:tcPr>
          <w:p w14:paraId="75EB963F" w14:textId="77777777" w:rsidR="00D31160" w:rsidRPr="004E7442" w:rsidRDefault="00D31160" w:rsidP="00BE5B9A">
            <w:pPr>
              <w:rPr>
                <w:rFonts w:cs="Arial"/>
              </w:rPr>
            </w:pPr>
            <w:r w:rsidRPr="004E7442">
              <w:rPr>
                <w:rFonts w:cs="Arial"/>
              </w:rPr>
              <w:t>421</w:t>
            </w:r>
          </w:p>
        </w:tc>
        <w:tc>
          <w:tcPr>
            <w:tcW w:w="1568" w:type="dxa"/>
          </w:tcPr>
          <w:p w14:paraId="69EFEFD6" w14:textId="2C5ED9C8" w:rsidR="00D31160" w:rsidRPr="004E7442" w:rsidRDefault="00D31160" w:rsidP="00BE5B9A">
            <w:pPr>
              <w:rPr>
                <w:rFonts w:cs="Arial"/>
              </w:rPr>
            </w:pPr>
            <w:r w:rsidRPr="004E7442">
              <w:rPr>
                <w:rFonts w:cs="Arial"/>
              </w:rPr>
              <w:t>8.7</w:t>
            </w:r>
          </w:p>
        </w:tc>
        <w:tc>
          <w:tcPr>
            <w:tcW w:w="1568" w:type="dxa"/>
          </w:tcPr>
          <w:p w14:paraId="34D0D5CF" w14:textId="4DD5A3C0" w:rsidR="00D31160" w:rsidRPr="004E7442" w:rsidRDefault="00D31160" w:rsidP="00BE5B9A">
            <w:pPr>
              <w:rPr>
                <w:rFonts w:cs="Arial"/>
              </w:rPr>
            </w:pPr>
            <w:r w:rsidRPr="004E7442">
              <w:rPr>
                <w:rFonts w:cs="Arial"/>
              </w:rPr>
              <w:t>24.2</w:t>
            </w:r>
          </w:p>
        </w:tc>
        <w:tc>
          <w:tcPr>
            <w:tcW w:w="1568" w:type="dxa"/>
          </w:tcPr>
          <w:p w14:paraId="4AA743B6" w14:textId="17F7CB47" w:rsidR="00D31160" w:rsidRPr="004E7442" w:rsidRDefault="00D31160" w:rsidP="00BE5B9A">
            <w:pPr>
              <w:rPr>
                <w:rFonts w:cs="Arial"/>
              </w:rPr>
            </w:pPr>
            <w:r w:rsidRPr="004E7442">
              <w:rPr>
                <w:rFonts w:cs="Arial"/>
              </w:rPr>
              <w:t>10.8</w:t>
            </w:r>
          </w:p>
        </w:tc>
        <w:tc>
          <w:tcPr>
            <w:tcW w:w="1568" w:type="dxa"/>
          </w:tcPr>
          <w:p w14:paraId="0DDD6AF9" w14:textId="183E240F" w:rsidR="00D31160" w:rsidRPr="004E7442" w:rsidRDefault="00D31160" w:rsidP="00BE5B9A">
            <w:pPr>
              <w:rPr>
                <w:rFonts w:cs="Arial"/>
              </w:rPr>
            </w:pPr>
            <w:r w:rsidRPr="004E7442">
              <w:rPr>
                <w:rFonts w:cs="Arial"/>
              </w:rPr>
              <w:t>8.1</w:t>
            </w:r>
          </w:p>
        </w:tc>
      </w:tr>
      <w:tr w:rsidR="00D31160" w:rsidRPr="00D31160" w14:paraId="41B0F323" w14:textId="77777777" w:rsidTr="009A268B">
        <w:tc>
          <w:tcPr>
            <w:tcW w:w="2078" w:type="dxa"/>
          </w:tcPr>
          <w:p w14:paraId="5752A5BB" w14:textId="22FA0EF2" w:rsidR="00D31160" w:rsidRPr="00D31160" w:rsidRDefault="00D31160" w:rsidP="00BE5B9A">
            <w:pPr>
              <w:rPr>
                <w:rFonts w:cs="Arial"/>
                <w:b/>
              </w:rPr>
            </w:pPr>
            <w:r w:rsidRPr="00D31160">
              <w:rPr>
                <w:rFonts w:cs="Arial"/>
                <w:b/>
              </w:rPr>
              <w:t>Ad</w:t>
            </w:r>
            <w:r w:rsidR="00754B87">
              <w:rPr>
                <w:rFonts w:cs="Arial"/>
                <w:b/>
              </w:rPr>
              <w:t>vanced</w:t>
            </w:r>
            <w:r w:rsidRPr="00D31160">
              <w:rPr>
                <w:rFonts w:cs="Arial"/>
                <w:b/>
              </w:rPr>
              <w:t xml:space="preserve"> Diploma or Dip</w:t>
            </w:r>
            <w:r w:rsidR="00D76DC1">
              <w:rPr>
                <w:rFonts w:cs="Arial"/>
                <w:b/>
              </w:rPr>
              <w:t>loma</w:t>
            </w:r>
          </w:p>
        </w:tc>
        <w:tc>
          <w:tcPr>
            <w:tcW w:w="1568" w:type="dxa"/>
          </w:tcPr>
          <w:p w14:paraId="18ACD5F3" w14:textId="77777777" w:rsidR="00D31160" w:rsidRPr="004E7442" w:rsidRDefault="00D31160" w:rsidP="00BE5B9A">
            <w:pPr>
              <w:rPr>
                <w:rFonts w:cs="Arial"/>
              </w:rPr>
            </w:pPr>
            <w:r w:rsidRPr="004E7442">
              <w:rPr>
                <w:rFonts w:cs="Arial"/>
              </w:rPr>
              <w:t>319</w:t>
            </w:r>
          </w:p>
        </w:tc>
        <w:tc>
          <w:tcPr>
            <w:tcW w:w="1568" w:type="dxa"/>
          </w:tcPr>
          <w:p w14:paraId="39987BAF" w14:textId="6E1C15EE" w:rsidR="00D31160" w:rsidRPr="004E7442" w:rsidRDefault="00D31160" w:rsidP="00BE5B9A">
            <w:pPr>
              <w:rPr>
                <w:rFonts w:cs="Arial"/>
              </w:rPr>
            </w:pPr>
            <w:r w:rsidRPr="004E7442">
              <w:rPr>
                <w:rFonts w:cs="Arial"/>
              </w:rPr>
              <w:t>6.6</w:t>
            </w:r>
          </w:p>
        </w:tc>
        <w:tc>
          <w:tcPr>
            <w:tcW w:w="1568" w:type="dxa"/>
          </w:tcPr>
          <w:p w14:paraId="29CDA917" w14:textId="46823842" w:rsidR="00D31160" w:rsidRPr="004E7442" w:rsidRDefault="00D31160" w:rsidP="00BE5B9A">
            <w:pPr>
              <w:rPr>
                <w:rFonts w:cs="Arial"/>
              </w:rPr>
            </w:pPr>
            <w:r w:rsidRPr="004E7442">
              <w:rPr>
                <w:rFonts w:cs="Arial"/>
              </w:rPr>
              <w:t>10.8</w:t>
            </w:r>
          </w:p>
        </w:tc>
        <w:tc>
          <w:tcPr>
            <w:tcW w:w="1568" w:type="dxa"/>
          </w:tcPr>
          <w:p w14:paraId="51DC99E4" w14:textId="0CB50BEE" w:rsidR="00D31160" w:rsidRPr="004E7442" w:rsidRDefault="00D31160" w:rsidP="00BE5B9A">
            <w:pPr>
              <w:rPr>
                <w:rFonts w:cs="Arial"/>
              </w:rPr>
            </w:pPr>
            <w:r w:rsidRPr="004E7442">
              <w:rPr>
                <w:rFonts w:cs="Arial"/>
              </w:rPr>
              <w:t>6.4</w:t>
            </w:r>
          </w:p>
        </w:tc>
        <w:tc>
          <w:tcPr>
            <w:tcW w:w="1568" w:type="dxa"/>
          </w:tcPr>
          <w:p w14:paraId="1708A50F" w14:textId="189755AC" w:rsidR="00D31160" w:rsidRPr="004E7442" w:rsidRDefault="00D31160" w:rsidP="00BE5B9A">
            <w:pPr>
              <w:rPr>
                <w:rFonts w:cs="Arial"/>
              </w:rPr>
            </w:pPr>
            <w:r w:rsidRPr="004E7442">
              <w:rPr>
                <w:rFonts w:cs="Arial"/>
              </w:rPr>
              <w:t>5.4</w:t>
            </w:r>
          </w:p>
        </w:tc>
      </w:tr>
      <w:tr w:rsidR="00D31160" w:rsidRPr="00D31160" w14:paraId="44B7223D" w14:textId="77777777" w:rsidTr="009A268B">
        <w:tc>
          <w:tcPr>
            <w:tcW w:w="2078" w:type="dxa"/>
          </w:tcPr>
          <w:p w14:paraId="3C6C5284" w14:textId="77777777" w:rsidR="00D31160" w:rsidRPr="00D31160" w:rsidRDefault="00D31160" w:rsidP="00BE5B9A">
            <w:pPr>
              <w:rPr>
                <w:rFonts w:cs="Arial"/>
                <w:b/>
              </w:rPr>
            </w:pPr>
            <w:r w:rsidRPr="00D31160">
              <w:rPr>
                <w:rFonts w:cs="Arial"/>
                <w:b/>
              </w:rPr>
              <w:t>Vocational</w:t>
            </w:r>
          </w:p>
        </w:tc>
        <w:tc>
          <w:tcPr>
            <w:tcW w:w="1568" w:type="dxa"/>
          </w:tcPr>
          <w:p w14:paraId="22A672C3" w14:textId="77777777" w:rsidR="00D31160" w:rsidRPr="004E7442" w:rsidRDefault="00D31160" w:rsidP="00BE5B9A">
            <w:pPr>
              <w:rPr>
                <w:rFonts w:cs="Arial"/>
              </w:rPr>
            </w:pPr>
            <w:r w:rsidRPr="004E7442">
              <w:rPr>
                <w:rFonts w:cs="Arial"/>
              </w:rPr>
              <w:t>705</w:t>
            </w:r>
          </w:p>
        </w:tc>
        <w:tc>
          <w:tcPr>
            <w:tcW w:w="1568" w:type="dxa"/>
          </w:tcPr>
          <w:p w14:paraId="668D7063" w14:textId="00BE6168" w:rsidR="00D31160" w:rsidRPr="004E7442" w:rsidRDefault="00D31160" w:rsidP="00BE5B9A">
            <w:pPr>
              <w:rPr>
                <w:rFonts w:cs="Arial"/>
              </w:rPr>
            </w:pPr>
            <w:r w:rsidRPr="004E7442">
              <w:rPr>
                <w:rFonts w:cs="Arial"/>
              </w:rPr>
              <w:t>14.5</w:t>
            </w:r>
          </w:p>
        </w:tc>
        <w:tc>
          <w:tcPr>
            <w:tcW w:w="1568" w:type="dxa"/>
          </w:tcPr>
          <w:p w14:paraId="5B1D8617" w14:textId="22AB95EB" w:rsidR="00D31160" w:rsidRPr="004E7442" w:rsidRDefault="00D31160" w:rsidP="00BE5B9A">
            <w:pPr>
              <w:rPr>
                <w:rFonts w:cs="Arial"/>
              </w:rPr>
            </w:pPr>
            <w:r w:rsidRPr="004E7442">
              <w:rPr>
                <w:rFonts w:cs="Arial"/>
              </w:rPr>
              <w:t>19.1</w:t>
            </w:r>
          </w:p>
        </w:tc>
        <w:tc>
          <w:tcPr>
            <w:tcW w:w="1568" w:type="dxa"/>
          </w:tcPr>
          <w:p w14:paraId="16AE116D" w14:textId="2BA3289F" w:rsidR="00D31160" w:rsidRPr="004E7442" w:rsidRDefault="00D31160" w:rsidP="00BE5B9A">
            <w:pPr>
              <w:rPr>
                <w:rFonts w:cs="Arial"/>
              </w:rPr>
            </w:pPr>
            <w:r w:rsidRPr="004E7442">
              <w:rPr>
                <w:rFonts w:cs="Arial"/>
              </w:rPr>
              <w:t>12.4</w:t>
            </w:r>
          </w:p>
        </w:tc>
        <w:tc>
          <w:tcPr>
            <w:tcW w:w="1568" w:type="dxa"/>
          </w:tcPr>
          <w:p w14:paraId="2EDF39BF" w14:textId="2D5A2F58" w:rsidR="00D31160" w:rsidRPr="004E7442" w:rsidRDefault="00D31160" w:rsidP="00BE5B9A">
            <w:pPr>
              <w:rPr>
                <w:rFonts w:cs="Arial"/>
              </w:rPr>
            </w:pPr>
            <w:r w:rsidRPr="004E7442">
              <w:rPr>
                <w:rFonts w:cs="Arial"/>
              </w:rPr>
              <w:t>12.0</w:t>
            </w:r>
          </w:p>
        </w:tc>
      </w:tr>
      <w:tr w:rsidR="00D31160" w:rsidRPr="00D31160" w14:paraId="016ECA79" w14:textId="77777777" w:rsidTr="009A268B">
        <w:tc>
          <w:tcPr>
            <w:tcW w:w="2078" w:type="dxa"/>
          </w:tcPr>
          <w:p w14:paraId="40A94D6F" w14:textId="77777777" w:rsidR="00D31160" w:rsidRPr="00D31160" w:rsidRDefault="00D31160" w:rsidP="00BE5B9A">
            <w:pPr>
              <w:rPr>
                <w:rFonts w:cs="Arial"/>
                <w:b/>
              </w:rPr>
            </w:pPr>
            <w:r w:rsidRPr="00D31160">
              <w:rPr>
                <w:rFonts w:cs="Arial"/>
                <w:b/>
              </w:rPr>
              <w:t>No Qualification</w:t>
            </w:r>
          </w:p>
        </w:tc>
        <w:tc>
          <w:tcPr>
            <w:tcW w:w="1568" w:type="dxa"/>
          </w:tcPr>
          <w:p w14:paraId="3A0C7BE8" w14:textId="77777777" w:rsidR="00D31160" w:rsidRPr="004E7442" w:rsidRDefault="00D31160" w:rsidP="00BE5B9A">
            <w:pPr>
              <w:rPr>
                <w:rFonts w:cs="Arial"/>
              </w:rPr>
            </w:pPr>
            <w:r w:rsidRPr="004E7442">
              <w:rPr>
                <w:rFonts w:cs="Arial"/>
              </w:rPr>
              <w:t>858</w:t>
            </w:r>
          </w:p>
        </w:tc>
        <w:tc>
          <w:tcPr>
            <w:tcW w:w="1568" w:type="dxa"/>
          </w:tcPr>
          <w:p w14:paraId="0BFA524B" w14:textId="77D7216A" w:rsidR="00D31160" w:rsidRPr="004E7442" w:rsidRDefault="00D31160" w:rsidP="00BE5B9A">
            <w:pPr>
              <w:rPr>
                <w:rFonts w:cs="Arial"/>
              </w:rPr>
            </w:pPr>
            <w:r w:rsidRPr="004E7442">
              <w:rPr>
                <w:rFonts w:cs="Arial"/>
              </w:rPr>
              <w:t>58.9</w:t>
            </w:r>
          </w:p>
        </w:tc>
        <w:tc>
          <w:tcPr>
            <w:tcW w:w="1568" w:type="dxa"/>
          </w:tcPr>
          <w:p w14:paraId="1D33C703" w14:textId="1329CAEC" w:rsidR="00D31160" w:rsidRPr="004E7442" w:rsidRDefault="00D31160" w:rsidP="00BE5B9A">
            <w:pPr>
              <w:rPr>
                <w:rFonts w:cs="Arial"/>
              </w:rPr>
            </w:pPr>
            <w:r w:rsidRPr="004E7442">
              <w:rPr>
                <w:rFonts w:cs="Arial"/>
              </w:rPr>
              <w:t>38.2</w:t>
            </w:r>
          </w:p>
        </w:tc>
        <w:tc>
          <w:tcPr>
            <w:tcW w:w="1568" w:type="dxa"/>
          </w:tcPr>
          <w:p w14:paraId="666687AB" w14:textId="455A6EB7" w:rsidR="00D31160" w:rsidRPr="004E7442" w:rsidRDefault="00D31160" w:rsidP="00BE5B9A">
            <w:pPr>
              <w:rPr>
                <w:rFonts w:cs="Arial"/>
              </w:rPr>
            </w:pPr>
            <w:r w:rsidRPr="004E7442">
              <w:rPr>
                <w:rFonts w:cs="Arial"/>
              </w:rPr>
              <w:t>59.1</w:t>
            </w:r>
          </w:p>
        </w:tc>
        <w:tc>
          <w:tcPr>
            <w:tcW w:w="1568" w:type="dxa"/>
          </w:tcPr>
          <w:p w14:paraId="066F9333" w14:textId="3956380D" w:rsidR="00D31160" w:rsidRPr="004E7442" w:rsidRDefault="00D31160" w:rsidP="00BE5B9A">
            <w:pPr>
              <w:rPr>
                <w:rFonts w:cs="Arial"/>
              </w:rPr>
            </w:pPr>
            <w:r w:rsidRPr="004E7442">
              <w:rPr>
                <w:rFonts w:cs="Arial"/>
              </w:rPr>
              <w:t>65.1</w:t>
            </w:r>
          </w:p>
        </w:tc>
      </w:tr>
      <w:tr w:rsidR="00D31160" w:rsidRPr="00D31160" w14:paraId="6D236EFE" w14:textId="77777777" w:rsidTr="009A268B">
        <w:tc>
          <w:tcPr>
            <w:tcW w:w="2078" w:type="dxa"/>
          </w:tcPr>
          <w:p w14:paraId="125A2740" w14:textId="77777777" w:rsidR="00D31160" w:rsidRPr="00D31160" w:rsidRDefault="00D31160" w:rsidP="00BE5B9A">
            <w:pPr>
              <w:rPr>
                <w:rFonts w:cs="Arial"/>
                <w:b/>
              </w:rPr>
            </w:pPr>
            <w:r w:rsidRPr="00D31160">
              <w:rPr>
                <w:rFonts w:cs="Arial"/>
                <w:b/>
              </w:rPr>
              <w:t xml:space="preserve">Not stated </w:t>
            </w:r>
          </w:p>
        </w:tc>
        <w:tc>
          <w:tcPr>
            <w:tcW w:w="1568" w:type="dxa"/>
          </w:tcPr>
          <w:p w14:paraId="27A08AEF" w14:textId="77777777" w:rsidR="00D31160" w:rsidRPr="004E7442" w:rsidRDefault="00D31160" w:rsidP="00BE5B9A">
            <w:pPr>
              <w:rPr>
                <w:rFonts w:cs="Arial"/>
              </w:rPr>
            </w:pPr>
            <w:r w:rsidRPr="004E7442">
              <w:rPr>
                <w:rFonts w:cs="Arial"/>
              </w:rPr>
              <w:t>546</w:t>
            </w:r>
          </w:p>
        </w:tc>
        <w:tc>
          <w:tcPr>
            <w:tcW w:w="1568" w:type="dxa"/>
          </w:tcPr>
          <w:p w14:paraId="54FEB925" w14:textId="3BB10ED5" w:rsidR="00D31160" w:rsidRPr="004E7442" w:rsidRDefault="00D31160" w:rsidP="00BE5B9A">
            <w:pPr>
              <w:rPr>
                <w:rFonts w:cs="Arial"/>
              </w:rPr>
            </w:pPr>
            <w:r w:rsidRPr="004E7442">
              <w:rPr>
                <w:rFonts w:cs="Arial"/>
              </w:rPr>
              <w:t>11.3</w:t>
            </w:r>
          </w:p>
        </w:tc>
        <w:tc>
          <w:tcPr>
            <w:tcW w:w="1568" w:type="dxa"/>
          </w:tcPr>
          <w:p w14:paraId="4B11991E" w14:textId="1292DF7E" w:rsidR="00D31160" w:rsidRPr="004E7442" w:rsidRDefault="00D31160" w:rsidP="00BE5B9A">
            <w:pPr>
              <w:rPr>
                <w:rFonts w:cs="Arial"/>
              </w:rPr>
            </w:pPr>
            <w:r w:rsidRPr="004E7442">
              <w:rPr>
                <w:rFonts w:cs="Arial"/>
              </w:rPr>
              <w:t>7.7</w:t>
            </w:r>
          </w:p>
        </w:tc>
        <w:tc>
          <w:tcPr>
            <w:tcW w:w="1568" w:type="dxa"/>
          </w:tcPr>
          <w:p w14:paraId="7D2BFFCB" w14:textId="27949DA5" w:rsidR="00D31160" w:rsidRPr="004E7442" w:rsidRDefault="00D31160" w:rsidP="00BE5B9A">
            <w:pPr>
              <w:rPr>
                <w:rFonts w:cs="Arial"/>
              </w:rPr>
            </w:pPr>
            <w:r w:rsidRPr="004E7442">
              <w:rPr>
                <w:rFonts w:cs="Arial"/>
              </w:rPr>
              <w:t>11.4</w:t>
            </w:r>
          </w:p>
        </w:tc>
        <w:tc>
          <w:tcPr>
            <w:tcW w:w="1568" w:type="dxa"/>
          </w:tcPr>
          <w:p w14:paraId="1C00FE2B" w14:textId="0B70979D" w:rsidR="00D31160" w:rsidRPr="004E7442" w:rsidRDefault="00D31160" w:rsidP="00BE5B9A">
            <w:pPr>
              <w:rPr>
                <w:rFonts w:cs="Arial"/>
              </w:rPr>
            </w:pPr>
            <w:r w:rsidRPr="004E7442">
              <w:rPr>
                <w:rFonts w:cs="Arial"/>
              </w:rPr>
              <w:t>9.3</w:t>
            </w:r>
          </w:p>
        </w:tc>
      </w:tr>
      <w:tr w:rsidR="00D31160" w:rsidRPr="001938DF" w14:paraId="1FFEB36C" w14:textId="77777777" w:rsidTr="009A268B">
        <w:tc>
          <w:tcPr>
            <w:tcW w:w="2078" w:type="dxa"/>
          </w:tcPr>
          <w:p w14:paraId="0365E908" w14:textId="77777777" w:rsidR="00D31160" w:rsidRPr="00D31160" w:rsidRDefault="00D31160" w:rsidP="00BE5B9A">
            <w:pPr>
              <w:rPr>
                <w:rFonts w:cs="Arial"/>
                <w:b/>
              </w:rPr>
            </w:pPr>
            <w:r w:rsidRPr="00D31160">
              <w:rPr>
                <w:rFonts w:cs="Arial"/>
                <w:b/>
              </w:rPr>
              <w:t>Total people aged 15+ in private dwellings</w:t>
            </w:r>
          </w:p>
        </w:tc>
        <w:tc>
          <w:tcPr>
            <w:tcW w:w="1568" w:type="dxa"/>
          </w:tcPr>
          <w:p w14:paraId="77A99AF7" w14:textId="77777777" w:rsidR="00D31160" w:rsidRPr="004E7442" w:rsidRDefault="00D31160" w:rsidP="00BE5B9A">
            <w:pPr>
              <w:rPr>
                <w:rFonts w:cs="Arial"/>
              </w:rPr>
            </w:pPr>
            <w:r w:rsidRPr="004E7442">
              <w:rPr>
                <w:rFonts w:cs="Arial"/>
              </w:rPr>
              <w:t>4,849</w:t>
            </w:r>
          </w:p>
        </w:tc>
        <w:tc>
          <w:tcPr>
            <w:tcW w:w="1568" w:type="dxa"/>
          </w:tcPr>
          <w:p w14:paraId="40AAE560" w14:textId="79751F40" w:rsidR="00D31160" w:rsidRPr="004E7442" w:rsidRDefault="00D31160" w:rsidP="00BE5B9A">
            <w:pPr>
              <w:rPr>
                <w:rFonts w:cs="Arial"/>
              </w:rPr>
            </w:pPr>
            <w:r w:rsidRPr="004E7442">
              <w:rPr>
                <w:rFonts w:cs="Arial"/>
              </w:rPr>
              <w:t>100.0</w:t>
            </w:r>
          </w:p>
        </w:tc>
        <w:tc>
          <w:tcPr>
            <w:tcW w:w="1568" w:type="dxa"/>
          </w:tcPr>
          <w:p w14:paraId="772E6039" w14:textId="1D3CC374" w:rsidR="00D31160" w:rsidRPr="004E7442" w:rsidRDefault="00D31160" w:rsidP="00BE5B9A">
            <w:pPr>
              <w:rPr>
                <w:rFonts w:cs="Arial"/>
              </w:rPr>
            </w:pPr>
            <w:r w:rsidRPr="004E7442">
              <w:rPr>
                <w:rFonts w:cs="Arial"/>
              </w:rPr>
              <w:t>100.0</w:t>
            </w:r>
          </w:p>
        </w:tc>
        <w:tc>
          <w:tcPr>
            <w:tcW w:w="1568" w:type="dxa"/>
          </w:tcPr>
          <w:p w14:paraId="492E6E6E" w14:textId="3F22ED84" w:rsidR="00D31160" w:rsidRPr="004E7442" w:rsidRDefault="00D31160" w:rsidP="00BE5B9A">
            <w:pPr>
              <w:rPr>
                <w:rFonts w:cs="Arial"/>
              </w:rPr>
            </w:pPr>
            <w:r w:rsidRPr="004E7442">
              <w:rPr>
                <w:rFonts w:cs="Arial"/>
              </w:rPr>
              <w:t>100.0</w:t>
            </w:r>
          </w:p>
        </w:tc>
        <w:tc>
          <w:tcPr>
            <w:tcW w:w="1568" w:type="dxa"/>
          </w:tcPr>
          <w:p w14:paraId="154F5864" w14:textId="39FEB985" w:rsidR="00D31160" w:rsidRPr="004E7442" w:rsidRDefault="00D31160" w:rsidP="00BE5B9A">
            <w:pPr>
              <w:rPr>
                <w:rFonts w:cs="Arial"/>
              </w:rPr>
            </w:pPr>
            <w:r w:rsidRPr="004E7442">
              <w:rPr>
                <w:rFonts w:cs="Arial"/>
              </w:rPr>
              <w:t>100.0</w:t>
            </w:r>
          </w:p>
        </w:tc>
      </w:tr>
    </w:tbl>
    <w:p w14:paraId="320CA0A2" w14:textId="70850D1E" w:rsidR="005A0DCD" w:rsidRDefault="00A93593" w:rsidP="005A0DCD">
      <w:pPr>
        <w:rPr>
          <w:rFonts w:cs="Arial"/>
          <w:b/>
        </w:rPr>
      </w:pPr>
      <w:r w:rsidRPr="001938DF">
        <w:rPr>
          <w:rFonts w:cs="Arial"/>
          <w:i/>
        </w:rPr>
        <w:t xml:space="preserve">Source: </w:t>
      </w:r>
      <w:r w:rsidRPr="00B11F25">
        <w:rPr>
          <w:rFonts w:cs="Arial"/>
          <w:i/>
        </w:rPr>
        <w:t xml:space="preserve">Australian Bureau of Statistics, Census of Population and Housing 2016. Compiled and presented </w:t>
      </w:r>
      <w:r>
        <w:rPr>
          <w:rFonts w:cs="Arial"/>
          <w:i/>
        </w:rPr>
        <w:t xml:space="preserve">by .id (informed decisions) </w:t>
      </w:r>
      <w:r w:rsidRPr="00B11F25">
        <w:rPr>
          <w:rFonts w:cs="Arial"/>
          <w:i/>
        </w:rPr>
        <w:t>the population experts</w:t>
      </w:r>
      <w:r w:rsidRPr="001938DF" w:rsidDel="00A93593">
        <w:rPr>
          <w:rFonts w:cs="Arial"/>
          <w:i/>
        </w:rPr>
        <w:t xml:space="preserve"> </w:t>
      </w:r>
    </w:p>
    <w:p w14:paraId="42E24BC8" w14:textId="7E821E61" w:rsidR="00775E6F" w:rsidRDefault="00775E6F" w:rsidP="005A0DCD">
      <w:pPr>
        <w:rPr>
          <w:rFonts w:cs="Arial"/>
          <w:b/>
        </w:rPr>
      </w:pPr>
    </w:p>
    <w:p w14:paraId="65E71559" w14:textId="77777777" w:rsidR="00244530" w:rsidRDefault="00244530">
      <w:pPr>
        <w:rPr>
          <w:rFonts w:cs="Arial"/>
          <w:b/>
        </w:rPr>
      </w:pPr>
      <w:r>
        <w:rPr>
          <w:rFonts w:cs="Arial"/>
          <w:b/>
        </w:rPr>
        <w:br w:type="page"/>
      </w:r>
    </w:p>
    <w:p w14:paraId="4D3F0078" w14:textId="1BAA0DFB" w:rsidR="001938DF" w:rsidRPr="00244530" w:rsidRDefault="001938DF" w:rsidP="00244530">
      <w:pPr>
        <w:spacing w:after="240"/>
        <w:rPr>
          <w:rFonts w:cs="Arial"/>
          <w:b/>
        </w:rPr>
      </w:pPr>
      <w:r w:rsidRPr="001938DF">
        <w:rPr>
          <w:rFonts w:cs="Arial"/>
          <w:b/>
        </w:rPr>
        <w:t>Ta</w:t>
      </w:r>
      <w:r w:rsidRPr="00244530">
        <w:rPr>
          <w:rFonts w:cs="Arial"/>
          <w:b/>
        </w:rPr>
        <w:t>ble 1</w:t>
      </w:r>
      <w:r w:rsidR="004E12BD" w:rsidRPr="00244530">
        <w:rPr>
          <w:rFonts w:cs="Arial"/>
          <w:b/>
        </w:rPr>
        <w:t>3</w:t>
      </w:r>
      <w:r w:rsidR="00244530">
        <w:rPr>
          <w:rFonts w:cs="Arial"/>
          <w:b/>
        </w:rPr>
        <w:t>:</w:t>
      </w:r>
      <w:r w:rsidRPr="00244530">
        <w:rPr>
          <w:rFonts w:cs="Arial"/>
          <w:b/>
        </w:rPr>
        <w:t xml:space="preserve"> A regional comparison of people identified as </w:t>
      </w:r>
      <w:r w:rsidR="005D08FF" w:rsidRPr="00244530">
        <w:rPr>
          <w:rFonts w:cs="Arial"/>
          <w:b/>
        </w:rPr>
        <w:t>having a</w:t>
      </w:r>
      <w:r w:rsidRPr="00244530">
        <w:rPr>
          <w:rFonts w:cs="Arial"/>
          <w:b/>
        </w:rPr>
        <w:t xml:space="preserve"> ‘need </w:t>
      </w:r>
      <w:r w:rsidR="005D08FF" w:rsidRPr="00244530">
        <w:rPr>
          <w:rFonts w:cs="Arial"/>
          <w:b/>
        </w:rPr>
        <w:t xml:space="preserve">for </w:t>
      </w:r>
      <w:r w:rsidRPr="00244530">
        <w:rPr>
          <w:rFonts w:cs="Arial"/>
          <w:b/>
        </w:rPr>
        <w:t>assistance’</w:t>
      </w:r>
      <w:r w:rsidR="005D08FF" w:rsidRPr="00244530">
        <w:rPr>
          <w:rFonts w:cs="Arial"/>
          <w:b/>
        </w:rPr>
        <w:t xml:space="preserve"> and</w:t>
      </w:r>
      <w:r w:rsidRPr="00244530">
        <w:rPr>
          <w:rFonts w:cs="Arial"/>
          <w:b/>
        </w:rPr>
        <w:t xml:space="preserve"> household income across Maroondah, the EMR, and Greater Melbourne, as well as the total population of Maroondah, 2016</w:t>
      </w:r>
    </w:p>
    <w:tbl>
      <w:tblPr>
        <w:tblStyle w:val="TableGrid"/>
        <w:tblW w:w="10343" w:type="dxa"/>
        <w:jc w:val="center"/>
        <w:tblLook w:val="04A0" w:firstRow="1" w:lastRow="0" w:firstColumn="1" w:lastColumn="0" w:noHBand="0" w:noVBand="1"/>
        <w:tblCaption w:val="Table 13 a regional comparison of people identified as in need of assistance and household income"/>
        <w:tblDescription w:val="The distribution of household income across income quartiles for people in need of assistance in Maroondah is similiar to that of those in need of assistance in the Eastern Metropolitan Region and Melbourne.  There is a greater proportion of people in need of assistance in Maroondah who are in the lowest income group (32.9% compared wtih 13.8% for the Maroondah total population)."/>
      </w:tblPr>
      <w:tblGrid>
        <w:gridCol w:w="1928"/>
        <w:gridCol w:w="1683"/>
        <w:gridCol w:w="1683"/>
        <w:gridCol w:w="1683"/>
        <w:gridCol w:w="1683"/>
        <w:gridCol w:w="1683"/>
      </w:tblGrid>
      <w:tr w:rsidR="00BB17EF" w:rsidRPr="00BB17EF" w14:paraId="324AAF91" w14:textId="77777777" w:rsidTr="00BB17EF">
        <w:trPr>
          <w:jc w:val="center"/>
        </w:trPr>
        <w:tc>
          <w:tcPr>
            <w:tcW w:w="1928" w:type="dxa"/>
            <w:shd w:val="clear" w:color="auto" w:fill="002060"/>
          </w:tcPr>
          <w:p w14:paraId="67A9ECBC" w14:textId="77777777" w:rsidR="0062334B" w:rsidRPr="00BB17EF" w:rsidRDefault="0062334B" w:rsidP="00BE5B9A">
            <w:pPr>
              <w:rPr>
                <w:rFonts w:cs="Arial"/>
                <w:b/>
                <w:color w:val="FFFFFF" w:themeColor="background1"/>
              </w:rPr>
            </w:pPr>
          </w:p>
        </w:tc>
        <w:tc>
          <w:tcPr>
            <w:tcW w:w="1683" w:type="dxa"/>
            <w:shd w:val="clear" w:color="auto" w:fill="002060"/>
          </w:tcPr>
          <w:p w14:paraId="116D8DCE" w14:textId="77777777" w:rsidR="005D08FF" w:rsidRPr="00BB17EF" w:rsidRDefault="005D08FF" w:rsidP="005D08FF">
            <w:pPr>
              <w:rPr>
                <w:rFonts w:cs="Arial"/>
                <w:b/>
                <w:color w:val="FFFFFF" w:themeColor="background1"/>
              </w:rPr>
            </w:pPr>
            <w:r w:rsidRPr="00BB17EF">
              <w:rPr>
                <w:rFonts w:cs="Arial"/>
                <w:b/>
                <w:color w:val="FFFFFF" w:themeColor="background1"/>
              </w:rPr>
              <w:t xml:space="preserve">Maroondah - </w:t>
            </w:r>
          </w:p>
          <w:p w14:paraId="7CEBD876" w14:textId="34BE2D59" w:rsidR="0062334B" w:rsidRPr="00BB17EF" w:rsidRDefault="005D08FF" w:rsidP="005D08FF">
            <w:pPr>
              <w:rPr>
                <w:rFonts w:cs="Arial"/>
                <w:b/>
                <w:color w:val="FFFFFF" w:themeColor="background1"/>
              </w:rPr>
            </w:pPr>
            <w:r w:rsidRPr="00BB17EF">
              <w:rPr>
                <w:rFonts w:cs="Arial"/>
                <w:b/>
                <w:color w:val="FFFFFF" w:themeColor="background1"/>
              </w:rPr>
              <w:t xml:space="preserve">Need for assistance </w:t>
            </w:r>
            <w:r w:rsidR="0062334B" w:rsidRPr="00BB17EF">
              <w:rPr>
                <w:rFonts w:cs="Arial"/>
                <w:b/>
                <w:color w:val="FFFFFF" w:themeColor="background1"/>
              </w:rPr>
              <w:t>N</w:t>
            </w:r>
            <w:r w:rsidR="004E12BD" w:rsidRPr="00BB17EF">
              <w:rPr>
                <w:rFonts w:cs="Arial"/>
                <w:b/>
                <w:color w:val="FFFFFF" w:themeColor="background1"/>
              </w:rPr>
              <w:t>umber</w:t>
            </w:r>
          </w:p>
        </w:tc>
        <w:tc>
          <w:tcPr>
            <w:tcW w:w="1683" w:type="dxa"/>
            <w:shd w:val="clear" w:color="auto" w:fill="002060"/>
          </w:tcPr>
          <w:p w14:paraId="7EDE7C5B" w14:textId="77777777" w:rsidR="005D08FF" w:rsidRPr="00BB17EF" w:rsidRDefault="005D08FF" w:rsidP="005D08FF">
            <w:pPr>
              <w:rPr>
                <w:rFonts w:cs="Arial"/>
                <w:b/>
                <w:color w:val="FFFFFF" w:themeColor="background1"/>
              </w:rPr>
            </w:pPr>
            <w:r w:rsidRPr="00BB17EF">
              <w:rPr>
                <w:rFonts w:cs="Arial"/>
                <w:b/>
                <w:color w:val="FFFFFF" w:themeColor="background1"/>
              </w:rPr>
              <w:t xml:space="preserve">Maroondah - </w:t>
            </w:r>
          </w:p>
          <w:p w14:paraId="7EDC23D8" w14:textId="489F0131" w:rsidR="0062334B" w:rsidRPr="00BB17EF" w:rsidRDefault="005D08FF" w:rsidP="005D08FF">
            <w:pPr>
              <w:rPr>
                <w:rFonts w:cs="Arial"/>
                <w:b/>
                <w:color w:val="FFFFFF" w:themeColor="background1"/>
              </w:rPr>
            </w:pPr>
            <w:r w:rsidRPr="00BB17EF">
              <w:rPr>
                <w:rFonts w:cs="Arial"/>
                <w:b/>
                <w:color w:val="FFFFFF" w:themeColor="background1"/>
              </w:rPr>
              <w:t xml:space="preserve">Need for assistance </w:t>
            </w:r>
            <w:r w:rsidR="0062334B" w:rsidRPr="00BB17EF">
              <w:rPr>
                <w:rFonts w:cs="Arial"/>
                <w:b/>
                <w:color w:val="FFFFFF" w:themeColor="background1"/>
              </w:rPr>
              <w:t>%</w:t>
            </w:r>
          </w:p>
        </w:tc>
        <w:tc>
          <w:tcPr>
            <w:tcW w:w="1683" w:type="dxa"/>
            <w:shd w:val="clear" w:color="auto" w:fill="002060"/>
          </w:tcPr>
          <w:p w14:paraId="5E5814C5" w14:textId="02A2AA81" w:rsidR="0062334B" w:rsidRPr="00BB17EF" w:rsidRDefault="005D08FF" w:rsidP="00BE5B9A">
            <w:pPr>
              <w:rPr>
                <w:rFonts w:cs="Arial"/>
                <w:b/>
                <w:color w:val="FFFFFF" w:themeColor="background1"/>
              </w:rPr>
            </w:pPr>
            <w:r w:rsidRPr="00BB17EF">
              <w:rPr>
                <w:rFonts w:cs="Arial"/>
                <w:b/>
                <w:color w:val="FFFFFF" w:themeColor="background1"/>
              </w:rPr>
              <w:t xml:space="preserve">Maroondah - Total Population </w:t>
            </w:r>
            <w:r w:rsidR="0062334B" w:rsidRPr="00BB17EF">
              <w:rPr>
                <w:rFonts w:cs="Arial"/>
                <w:b/>
                <w:color w:val="FFFFFF" w:themeColor="background1"/>
              </w:rPr>
              <w:t>%</w:t>
            </w:r>
          </w:p>
        </w:tc>
        <w:tc>
          <w:tcPr>
            <w:tcW w:w="1683" w:type="dxa"/>
            <w:shd w:val="clear" w:color="auto" w:fill="002060"/>
          </w:tcPr>
          <w:p w14:paraId="7421BAC8" w14:textId="74C13BED" w:rsidR="0062334B" w:rsidRPr="00BB17EF" w:rsidRDefault="005D08FF" w:rsidP="00BE5B9A">
            <w:pPr>
              <w:rPr>
                <w:rFonts w:cs="Arial"/>
                <w:b/>
                <w:color w:val="FFFFFF" w:themeColor="background1"/>
              </w:rPr>
            </w:pPr>
            <w:r w:rsidRPr="00BB17EF">
              <w:rPr>
                <w:rFonts w:cs="Arial"/>
                <w:b/>
                <w:color w:val="FFFFFF" w:themeColor="background1"/>
              </w:rPr>
              <w:t xml:space="preserve">Eastern Metropolitan Region - Need for assistance </w:t>
            </w:r>
            <w:r w:rsidR="0062334B" w:rsidRPr="00BB17EF">
              <w:rPr>
                <w:rFonts w:cs="Arial"/>
                <w:b/>
                <w:color w:val="FFFFFF" w:themeColor="background1"/>
              </w:rPr>
              <w:t>%</w:t>
            </w:r>
          </w:p>
        </w:tc>
        <w:tc>
          <w:tcPr>
            <w:tcW w:w="1683" w:type="dxa"/>
            <w:shd w:val="clear" w:color="auto" w:fill="002060"/>
          </w:tcPr>
          <w:p w14:paraId="4D07761A" w14:textId="4DED85CD" w:rsidR="0062334B" w:rsidRPr="00BB17EF" w:rsidRDefault="005D08FF" w:rsidP="00BE5B9A">
            <w:pPr>
              <w:rPr>
                <w:rFonts w:cs="Arial"/>
                <w:b/>
                <w:color w:val="FFFFFF" w:themeColor="background1"/>
              </w:rPr>
            </w:pPr>
            <w:r w:rsidRPr="00BB17EF">
              <w:rPr>
                <w:rFonts w:cs="Arial"/>
                <w:b/>
                <w:color w:val="FFFFFF" w:themeColor="background1"/>
              </w:rPr>
              <w:t xml:space="preserve">Greater Melbourne - Need for assistance </w:t>
            </w:r>
            <w:r w:rsidR="0062334B" w:rsidRPr="00BB17EF">
              <w:rPr>
                <w:rFonts w:cs="Arial"/>
                <w:b/>
                <w:color w:val="FFFFFF" w:themeColor="background1"/>
              </w:rPr>
              <w:t>%</w:t>
            </w:r>
          </w:p>
        </w:tc>
      </w:tr>
      <w:tr w:rsidR="0062334B" w:rsidRPr="0062334B" w14:paraId="67AA4400" w14:textId="77777777" w:rsidTr="003F7BA6">
        <w:trPr>
          <w:jc w:val="center"/>
        </w:trPr>
        <w:tc>
          <w:tcPr>
            <w:tcW w:w="1928" w:type="dxa"/>
          </w:tcPr>
          <w:p w14:paraId="763E2BA2" w14:textId="77777777" w:rsidR="0062334B" w:rsidRPr="0062334B" w:rsidRDefault="0062334B" w:rsidP="00BE5B9A">
            <w:pPr>
              <w:rPr>
                <w:rFonts w:cs="Arial"/>
                <w:b/>
              </w:rPr>
            </w:pPr>
            <w:r w:rsidRPr="0062334B">
              <w:rPr>
                <w:rFonts w:cs="Arial"/>
                <w:b/>
              </w:rPr>
              <w:t>Lowest Group</w:t>
            </w:r>
          </w:p>
        </w:tc>
        <w:tc>
          <w:tcPr>
            <w:tcW w:w="1683" w:type="dxa"/>
          </w:tcPr>
          <w:p w14:paraId="4A1CDD83" w14:textId="77777777" w:rsidR="0062334B" w:rsidRPr="008F2E91" w:rsidRDefault="0062334B" w:rsidP="00BE5B9A">
            <w:pPr>
              <w:rPr>
                <w:rFonts w:cs="Arial"/>
              </w:rPr>
            </w:pPr>
            <w:r w:rsidRPr="008F2E91">
              <w:rPr>
                <w:rFonts w:cs="Arial"/>
              </w:rPr>
              <w:t>1,244</w:t>
            </w:r>
          </w:p>
        </w:tc>
        <w:tc>
          <w:tcPr>
            <w:tcW w:w="1683" w:type="dxa"/>
          </w:tcPr>
          <w:p w14:paraId="506AC793" w14:textId="518E6566" w:rsidR="0062334B" w:rsidRPr="008F2E91" w:rsidRDefault="0062334B" w:rsidP="00BE5B9A">
            <w:pPr>
              <w:rPr>
                <w:rFonts w:cs="Arial"/>
              </w:rPr>
            </w:pPr>
            <w:r w:rsidRPr="008F2E91">
              <w:rPr>
                <w:rFonts w:cs="Arial"/>
              </w:rPr>
              <w:t>32.9</w:t>
            </w:r>
          </w:p>
        </w:tc>
        <w:tc>
          <w:tcPr>
            <w:tcW w:w="1683" w:type="dxa"/>
          </w:tcPr>
          <w:p w14:paraId="2B773C34" w14:textId="5ED4DD55" w:rsidR="0062334B" w:rsidRPr="008F2E91" w:rsidRDefault="0062334B" w:rsidP="00BE5B9A">
            <w:pPr>
              <w:rPr>
                <w:rFonts w:cs="Arial"/>
              </w:rPr>
            </w:pPr>
            <w:r w:rsidRPr="008F2E91">
              <w:rPr>
                <w:rFonts w:cs="Arial"/>
              </w:rPr>
              <w:t>13.8</w:t>
            </w:r>
          </w:p>
        </w:tc>
        <w:tc>
          <w:tcPr>
            <w:tcW w:w="1683" w:type="dxa"/>
          </w:tcPr>
          <w:p w14:paraId="184D5CA7" w14:textId="273BF992" w:rsidR="0062334B" w:rsidRPr="008F2E91" w:rsidRDefault="0062334B" w:rsidP="00BE5B9A">
            <w:pPr>
              <w:rPr>
                <w:rFonts w:cs="Arial"/>
              </w:rPr>
            </w:pPr>
            <w:r w:rsidRPr="008F2E91">
              <w:rPr>
                <w:rFonts w:cs="Arial"/>
              </w:rPr>
              <w:t>32.8</w:t>
            </w:r>
          </w:p>
        </w:tc>
        <w:tc>
          <w:tcPr>
            <w:tcW w:w="1683" w:type="dxa"/>
          </w:tcPr>
          <w:p w14:paraId="6AE82A43" w14:textId="42E21AE6" w:rsidR="0062334B" w:rsidRPr="008F2E91" w:rsidRDefault="0062334B" w:rsidP="00BE5B9A">
            <w:pPr>
              <w:rPr>
                <w:rFonts w:cs="Arial"/>
              </w:rPr>
            </w:pPr>
            <w:r w:rsidRPr="008F2E91">
              <w:rPr>
                <w:rFonts w:cs="Arial"/>
              </w:rPr>
              <w:t>35.0</w:t>
            </w:r>
          </w:p>
        </w:tc>
      </w:tr>
      <w:tr w:rsidR="0062334B" w:rsidRPr="0062334B" w14:paraId="5BADEC83" w14:textId="77777777" w:rsidTr="003F7BA6">
        <w:trPr>
          <w:jc w:val="center"/>
        </w:trPr>
        <w:tc>
          <w:tcPr>
            <w:tcW w:w="1928" w:type="dxa"/>
          </w:tcPr>
          <w:p w14:paraId="09FF90FD" w14:textId="77777777" w:rsidR="0062334B" w:rsidRPr="0062334B" w:rsidRDefault="0062334B" w:rsidP="00BE5B9A">
            <w:pPr>
              <w:rPr>
                <w:rFonts w:cs="Arial"/>
                <w:b/>
              </w:rPr>
            </w:pPr>
            <w:r w:rsidRPr="0062334B">
              <w:rPr>
                <w:rFonts w:cs="Arial"/>
                <w:b/>
              </w:rPr>
              <w:t>Medium Lowest</w:t>
            </w:r>
          </w:p>
        </w:tc>
        <w:tc>
          <w:tcPr>
            <w:tcW w:w="1683" w:type="dxa"/>
          </w:tcPr>
          <w:p w14:paraId="2C69FD59" w14:textId="77777777" w:rsidR="0062334B" w:rsidRPr="008F2E91" w:rsidRDefault="0062334B" w:rsidP="00BE5B9A">
            <w:pPr>
              <w:rPr>
                <w:rFonts w:cs="Arial"/>
              </w:rPr>
            </w:pPr>
            <w:r w:rsidRPr="008F2E91">
              <w:rPr>
                <w:rFonts w:cs="Arial"/>
              </w:rPr>
              <w:t>1,109</w:t>
            </w:r>
          </w:p>
        </w:tc>
        <w:tc>
          <w:tcPr>
            <w:tcW w:w="1683" w:type="dxa"/>
          </w:tcPr>
          <w:p w14:paraId="79290516" w14:textId="772EC09E" w:rsidR="0062334B" w:rsidRPr="008F2E91" w:rsidRDefault="0062334B" w:rsidP="00BE5B9A">
            <w:pPr>
              <w:rPr>
                <w:rFonts w:cs="Arial"/>
              </w:rPr>
            </w:pPr>
            <w:r w:rsidRPr="008F2E91">
              <w:rPr>
                <w:rFonts w:cs="Arial"/>
              </w:rPr>
              <w:t>29.3</w:t>
            </w:r>
          </w:p>
        </w:tc>
        <w:tc>
          <w:tcPr>
            <w:tcW w:w="1683" w:type="dxa"/>
          </w:tcPr>
          <w:p w14:paraId="35B52151" w14:textId="57A07026" w:rsidR="0062334B" w:rsidRPr="008F2E91" w:rsidRDefault="0062334B" w:rsidP="00BE5B9A">
            <w:pPr>
              <w:rPr>
                <w:rFonts w:cs="Arial"/>
              </w:rPr>
            </w:pPr>
            <w:r w:rsidRPr="008F2E91">
              <w:rPr>
                <w:rFonts w:cs="Arial"/>
              </w:rPr>
              <w:t>21.0</w:t>
            </w:r>
          </w:p>
        </w:tc>
        <w:tc>
          <w:tcPr>
            <w:tcW w:w="1683" w:type="dxa"/>
          </w:tcPr>
          <w:p w14:paraId="00CBF1E1" w14:textId="40FB3A4C" w:rsidR="0062334B" w:rsidRPr="008F2E91" w:rsidRDefault="0062334B" w:rsidP="00BE5B9A">
            <w:pPr>
              <w:rPr>
                <w:rFonts w:cs="Arial"/>
              </w:rPr>
            </w:pPr>
            <w:r w:rsidRPr="008F2E91">
              <w:rPr>
                <w:rFonts w:cs="Arial"/>
              </w:rPr>
              <w:t>28.5</w:t>
            </w:r>
          </w:p>
        </w:tc>
        <w:tc>
          <w:tcPr>
            <w:tcW w:w="1683" w:type="dxa"/>
          </w:tcPr>
          <w:p w14:paraId="2B0AE2DC" w14:textId="00F83CF2" w:rsidR="0062334B" w:rsidRPr="008F2E91" w:rsidRDefault="0062334B" w:rsidP="00BE5B9A">
            <w:pPr>
              <w:rPr>
                <w:rFonts w:cs="Arial"/>
              </w:rPr>
            </w:pPr>
            <w:r w:rsidRPr="008F2E91">
              <w:rPr>
                <w:rFonts w:cs="Arial"/>
              </w:rPr>
              <w:t>29.8</w:t>
            </w:r>
          </w:p>
        </w:tc>
      </w:tr>
      <w:tr w:rsidR="0062334B" w:rsidRPr="0062334B" w14:paraId="3ED088E4" w14:textId="77777777" w:rsidTr="003F7BA6">
        <w:trPr>
          <w:jc w:val="center"/>
        </w:trPr>
        <w:tc>
          <w:tcPr>
            <w:tcW w:w="1928" w:type="dxa"/>
          </w:tcPr>
          <w:p w14:paraId="3A5733B8" w14:textId="77777777" w:rsidR="0062334B" w:rsidRPr="0062334B" w:rsidRDefault="0062334B" w:rsidP="00BE5B9A">
            <w:pPr>
              <w:rPr>
                <w:rFonts w:cs="Arial"/>
                <w:b/>
              </w:rPr>
            </w:pPr>
            <w:r w:rsidRPr="0062334B">
              <w:rPr>
                <w:rFonts w:cs="Arial"/>
                <w:b/>
              </w:rPr>
              <w:t>Medium Highest</w:t>
            </w:r>
          </w:p>
        </w:tc>
        <w:tc>
          <w:tcPr>
            <w:tcW w:w="1683" w:type="dxa"/>
          </w:tcPr>
          <w:p w14:paraId="3E67FEFF" w14:textId="77777777" w:rsidR="0062334B" w:rsidRPr="008F2E91" w:rsidRDefault="0062334B" w:rsidP="00BE5B9A">
            <w:pPr>
              <w:rPr>
                <w:rFonts w:cs="Arial"/>
              </w:rPr>
            </w:pPr>
            <w:r w:rsidRPr="008F2E91">
              <w:rPr>
                <w:rFonts w:cs="Arial"/>
              </w:rPr>
              <w:t>825</w:t>
            </w:r>
          </w:p>
        </w:tc>
        <w:tc>
          <w:tcPr>
            <w:tcW w:w="1683" w:type="dxa"/>
          </w:tcPr>
          <w:p w14:paraId="36AE5EB8" w14:textId="4E46C064" w:rsidR="0062334B" w:rsidRPr="008F2E91" w:rsidRDefault="0062334B" w:rsidP="00BE5B9A">
            <w:pPr>
              <w:rPr>
                <w:rFonts w:cs="Arial"/>
              </w:rPr>
            </w:pPr>
            <w:r w:rsidRPr="008F2E91">
              <w:rPr>
                <w:rFonts w:cs="Arial"/>
              </w:rPr>
              <w:t>21.8</w:t>
            </w:r>
          </w:p>
        </w:tc>
        <w:tc>
          <w:tcPr>
            <w:tcW w:w="1683" w:type="dxa"/>
          </w:tcPr>
          <w:p w14:paraId="5A7489C4" w14:textId="0B4FAA2D" w:rsidR="0062334B" w:rsidRPr="008F2E91" w:rsidRDefault="0062334B" w:rsidP="00BE5B9A">
            <w:pPr>
              <w:rPr>
                <w:rFonts w:cs="Arial"/>
              </w:rPr>
            </w:pPr>
            <w:r w:rsidRPr="008F2E91">
              <w:rPr>
                <w:rFonts w:cs="Arial"/>
              </w:rPr>
              <w:t>29.1</w:t>
            </w:r>
          </w:p>
        </w:tc>
        <w:tc>
          <w:tcPr>
            <w:tcW w:w="1683" w:type="dxa"/>
          </w:tcPr>
          <w:p w14:paraId="43D604A3" w14:textId="0A404A3B" w:rsidR="0062334B" w:rsidRPr="008F2E91" w:rsidRDefault="0062334B" w:rsidP="00BE5B9A">
            <w:pPr>
              <w:rPr>
                <w:rFonts w:cs="Arial"/>
              </w:rPr>
            </w:pPr>
            <w:r w:rsidRPr="008F2E91">
              <w:rPr>
                <w:rFonts w:cs="Arial"/>
              </w:rPr>
              <w:t>20.0</w:t>
            </w:r>
          </w:p>
        </w:tc>
        <w:tc>
          <w:tcPr>
            <w:tcW w:w="1683" w:type="dxa"/>
          </w:tcPr>
          <w:p w14:paraId="047CB24B" w14:textId="5F6C70A7" w:rsidR="0062334B" w:rsidRPr="008F2E91" w:rsidRDefault="0062334B" w:rsidP="00BE5B9A">
            <w:pPr>
              <w:rPr>
                <w:rFonts w:cs="Arial"/>
              </w:rPr>
            </w:pPr>
            <w:r w:rsidRPr="008F2E91">
              <w:rPr>
                <w:rFonts w:cs="Arial"/>
              </w:rPr>
              <w:t>20.1</w:t>
            </w:r>
          </w:p>
        </w:tc>
      </w:tr>
      <w:tr w:rsidR="0062334B" w:rsidRPr="0062334B" w14:paraId="15B931E3" w14:textId="77777777" w:rsidTr="003F7BA6">
        <w:trPr>
          <w:jc w:val="center"/>
        </w:trPr>
        <w:tc>
          <w:tcPr>
            <w:tcW w:w="1928" w:type="dxa"/>
          </w:tcPr>
          <w:p w14:paraId="61205BA8" w14:textId="77777777" w:rsidR="0062334B" w:rsidRPr="0062334B" w:rsidRDefault="0062334B" w:rsidP="00BE5B9A">
            <w:pPr>
              <w:rPr>
                <w:rFonts w:cs="Arial"/>
                <w:b/>
              </w:rPr>
            </w:pPr>
            <w:r w:rsidRPr="0062334B">
              <w:rPr>
                <w:rFonts w:cs="Arial"/>
                <w:b/>
              </w:rPr>
              <w:t xml:space="preserve">Highest Group </w:t>
            </w:r>
          </w:p>
        </w:tc>
        <w:tc>
          <w:tcPr>
            <w:tcW w:w="1683" w:type="dxa"/>
          </w:tcPr>
          <w:p w14:paraId="31692B27" w14:textId="77777777" w:rsidR="0062334B" w:rsidRPr="008F2E91" w:rsidRDefault="0062334B" w:rsidP="00BE5B9A">
            <w:pPr>
              <w:rPr>
                <w:rFonts w:cs="Arial"/>
              </w:rPr>
            </w:pPr>
            <w:r w:rsidRPr="008F2E91">
              <w:rPr>
                <w:rFonts w:cs="Arial"/>
              </w:rPr>
              <w:t>606</w:t>
            </w:r>
          </w:p>
        </w:tc>
        <w:tc>
          <w:tcPr>
            <w:tcW w:w="1683" w:type="dxa"/>
          </w:tcPr>
          <w:p w14:paraId="2AA938F5" w14:textId="5E2AB1D9" w:rsidR="0062334B" w:rsidRPr="008F2E91" w:rsidRDefault="0062334B" w:rsidP="00BE5B9A">
            <w:pPr>
              <w:rPr>
                <w:rFonts w:cs="Arial"/>
              </w:rPr>
            </w:pPr>
            <w:r w:rsidRPr="008F2E91">
              <w:rPr>
                <w:rFonts w:cs="Arial"/>
              </w:rPr>
              <w:t>16.0</w:t>
            </w:r>
          </w:p>
        </w:tc>
        <w:tc>
          <w:tcPr>
            <w:tcW w:w="1683" w:type="dxa"/>
          </w:tcPr>
          <w:p w14:paraId="38FAD4EA" w14:textId="26F5C35A" w:rsidR="0062334B" w:rsidRPr="008F2E91" w:rsidRDefault="0062334B" w:rsidP="00BE5B9A">
            <w:pPr>
              <w:rPr>
                <w:rFonts w:cs="Arial"/>
              </w:rPr>
            </w:pPr>
            <w:r w:rsidRPr="008F2E91">
              <w:rPr>
                <w:rFonts w:cs="Arial"/>
              </w:rPr>
              <w:t>36.1</w:t>
            </w:r>
          </w:p>
        </w:tc>
        <w:tc>
          <w:tcPr>
            <w:tcW w:w="1683" w:type="dxa"/>
          </w:tcPr>
          <w:p w14:paraId="09C6DA8B" w14:textId="3D540E4A" w:rsidR="0062334B" w:rsidRPr="008F2E91" w:rsidRDefault="0062334B" w:rsidP="00BE5B9A">
            <w:pPr>
              <w:rPr>
                <w:rFonts w:cs="Arial"/>
              </w:rPr>
            </w:pPr>
            <w:r w:rsidRPr="008F2E91">
              <w:rPr>
                <w:rFonts w:cs="Arial"/>
              </w:rPr>
              <w:t>18.7</w:t>
            </w:r>
          </w:p>
        </w:tc>
        <w:tc>
          <w:tcPr>
            <w:tcW w:w="1683" w:type="dxa"/>
          </w:tcPr>
          <w:p w14:paraId="2CBACF8D" w14:textId="5CB5085E" w:rsidR="0062334B" w:rsidRPr="008F2E91" w:rsidRDefault="0062334B" w:rsidP="00BE5B9A">
            <w:pPr>
              <w:rPr>
                <w:rFonts w:cs="Arial"/>
              </w:rPr>
            </w:pPr>
            <w:r w:rsidRPr="008F2E91">
              <w:rPr>
                <w:rFonts w:cs="Arial"/>
              </w:rPr>
              <w:t>15.1</w:t>
            </w:r>
          </w:p>
        </w:tc>
      </w:tr>
      <w:tr w:rsidR="0062334B" w:rsidRPr="001938DF" w14:paraId="537A37AB" w14:textId="77777777" w:rsidTr="003F7BA6">
        <w:trPr>
          <w:jc w:val="center"/>
        </w:trPr>
        <w:tc>
          <w:tcPr>
            <w:tcW w:w="1928" w:type="dxa"/>
          </w:tcPr>
          <w:p w14:paraId="7CBB86E3" w14:textId="77777777" w:rsidR="0062334B" w:rsidRPr="0062334B" w:rsidRDefault="0062334B" w:rsidP="00BE5B9A">
            <w:pPr>
              <w:rPr>
                <w:rFonts w:cs="Arial"/>
                <w:b/>
              </w:rPr>
            </w:pPr>
            <w:r w:rsidRPr="0062334B">
              <w:rPr>
                <w:rFonts w:cs="Arial"/>
                <w:b/>
              </w:rPr>
              <w:t>Total</w:t>
            </w:r>
          </w:p>
        </w:tc>
        <w:tc>
          <w:tcPr>
            <w:tcW w:w="1683" w:type="dxa"/>
          </w:tcPr>
          <w:p w14:paraId="41329FDC" w14:textId="77777777" w:rsidR="0062334B" w:rsidRPr="008F2E91" w:rsidRDefault="0062334B" w:rsidP="00BE5B9A">
            <w:pPr>
              <w:rPr>
                <w:rFonts w:cs="Arial"/>
              </w:rPr>
            </w:pPr>
            <w:r w:rsidRPr="008F2E91">
              <w:rPr>
                <w:rFonts w:cs="Arial"/>
              </w:rPr>
              <w:t>3,784</w:t>
            </w:r>
          </w:p>
        </w:tc>
        <w:tc>
          <w:tcPr>
            <w:tcW w:w="1683" w:type="dxa"/>
          </w:tcPr>
          <w:p w14:paraId="4E2B9C41" w14:textId="77777777" w:rsidR="0062334B" w:rsidRPr="008F2E91" w:rsidRDefault="0062334B" w:rsidP="00BE5B9A">
            <w:pPr>
              <w:rPr>
                <w:rFonts w:cs="Arial"/>
              </w:rPr>
            </w:pPr>
            <w:r w:rsidRPr="008F2E91">
              <w:rPr>
                <w:rFonts w:cs="Arial"/>
              </w:rPr>
              <w:t>100.0</w:t>
            </w:r>
          </w:p>
        </w:tc>
        <w:tc>
          <w:tcPr>
            <w:tcW w:w="1683" w:type="dxa"/>
          </w:tcPr>
          <w:p w14:paraId="7A164193" w14:textId="280EF609" w:rsidR="0062334B" w:rsidRPr="008F2E91" w:rsidRDefault="0062334B" w:rsidP="00BE5B9A">
            <w:pPr>
              <w:rPr>
                <w:rFonts w:cs="Arial"/>
              </w:rPr>
            </w:pPr>
            <w:r w:rsidRPr="008F2E91">
              <w:rPr>
                <w:rFonts w:cs="Arial"/>
              </w:rPr>
              <w:t>100.0</w:t>
            </w:r>
          </w:p>
        </w:tc>
        <w:tc>
          <w:tcPr>
            <w:tcW w:w="1683" w:type="dxa"/>
          </w:tcPr>
          <w:p w14:paraId="42DEAE0C" w14:textId="610182B8" w:rsidR="0062334B" w:rsidRPr="008F2E91" w:rsidRDefault="0062334B" w:rsidP="00BE5B9A">
            <w:pPr>
              <w:rPr>
                <w:rFonts w:cs="Arial"/>
              </w:rPr>
            </w:pPr>
            <w:r w:rsidRPr="008F2E91">
              <w:rPr>
                <w:rFonts w:cs="Arial"/>
              </w:rPr>
              <w:t>100.0</w:t>
            </w:r>
          </w:p>
        </w:tc>
        <w:tc>
          <w:tcPr>
            <w:tcW w:w="1683" w:type="dxa"/>
          </w:tcPr>
          <w:p w14:paraId="73C7CFC2" w14:textId="1200C9AD" w:rsidR="0062334B" w:rsidRPr="008F2E91" w:rsidRDefault="0062334B" w:rsidP="00BE5B9A">
            <w:pPr>
              <w:rPr>
                <w:rFonts w:cs="Arial"/>
              </w:rPr>
            </w:pPr>
            <w:r w:rsidRPr="008F2E91">
              <w:rPr>
                <w:rFonts w:cs="Arial"/>
              </w:rPr>
              <w:t>100.0</w:t>
            </w:r>
          </w:p>
        </w:tc>
      </w:tr>
    </w:tbl>
    <w:p w14:paraId="31BEA7C8" w14:textId="4345BCDA" w:rsidR="00526167" w:rsidRPr="001938DF" w:rsidRDefault="00A93593" w:rsidP="00572BCA">
      <w:pPr>
        <w:rPr>
          <w:rFonts w:cs="Arial"/>
          <w:b/>
        </w:rPr>
      </w:pPr>
      <w:r w:rsidRPr="001938DF">
        <w:rPr>
          <w:rFonts w:cs="Arial"/>
          <w:i/>
        </w:rPr>
        <w:t xml:space="preserve">Source: </w:t>
      </w:r>
      <w:r w:rsidRPr="00B11F25">
        <w:rPr>
          <w:rFonts w:cs="Arial"/>
          <w:i/>
        </w:rPr>
        <w:t xml:space="preserve">Australian Bureau of Statistics, Census of Population and Housing 2016. Compiled and presented </w:t>
      </w:r>
      <w:r>
        <w:rPr>
          <w:rFonts w:cs="Arial"/>
          <w:i/>
        </w:rPr>
        <w:t xml:space="preserve">by .id (informed decisions) </w:t>
      </w:r>
      <w:r w:rsidRPr="00B11F25">
        <w:rPr>
          <w:rFonts w:cs="Arial"/>
          <w:i/>
        </w:rPr>
        <w:t>the population experts</w:t>
      </w:r>
      <w:r w:rsidRPr="001938DF" w:rsidDel="00A93593">
        <w:rPr>
          <w:rFonts w:cs="Arial"/>
          <w:i/>
        </w:rPr>
        <w:t xml:space="preserve"> </w:t>
      </w:r>
    </w:p>
    <w:p w14:paraId="09170778" w14:textId="77777777" w:rsidR="008F2E91" w:rsidRDefault="008F2E91" w:rsidP="001938DF">
      <w:pPr>
        <w:rPr>
          <w:rFonts w:cs="Arial"/>
          <w:b/>
        </w:rPr>
      </w:pPr>
    </w:p>
    <w:p w14:paraId="6C0ED6D9" w14:textId="6BFFA1D8" w:rsidR="001938DF" w:rsidRPr="00244530" w:rsidRDefault="001938DF" w:rsidP="00244530">
      <w:pPr>
        <w:spacing w:after="240"/>
        <w:rPr>
          <w:rFonts w:cs="Arial"/>
          <w:b/>
        </w:rPr>
      </w:pPr>
      <w:r w:rsidRPr="00244530">
        <w:rPr>
          <w:rFonts w:cs="Arial"/>
          <w:b/>
        </w:rPr>
        <w:t>Table 1</w:t>
      </w:r>
      <w:r w:rsidR="00C21BF5" w:rsidRPr="00244530">
        <w:rPr>
          <w:rFonts w:cs="Arial"/>
          <w:b/>
        </w:rPr>
        <w:t>4</w:t>
      </w:r>
      <w:r w:rsidR="00244530">
        <w:rPr>
          <w:rFonts w:cs="Arial"/>
          <w:b/>
        </w:rPr>
        <w:t xml:space="preserve">: </w:t>
      </w:r>
      <w:r w:rsidRPr="00244530">
        <w:rPr>
          <w:rFonts w:cs="Arial"/>
          <w:b/>
        </w:rPr>
        <w:t xml:space="preserve">A regional comparison of the household types of people identified </w:t>
      </w:r>
      <w:r w:rsidR="007F4EA0" w:rsidRPr="00244530">
        <w:rPr>
          <w:rFonts w:cs="Arial"/>
          <w:b/>
        </w:rPr>
        <w:t xml:space="preserve">with a </w:t>
      </w:r>
      <w:r w:rsidRPr="00244530">
        <w:rPr>
          <w:rFonts w:cs="Arial"/>
          <w:b/>
        </w:rPr>
        <w:t xml:space="preserve">‘need </w:t>
      </w:r>
      <w:r w:rsidR="007F4EA0" w:rsidRPr="00244530">
        <w:rPr>
          <w:rFonts w:cs="Arial"/>
          <w:b/>
        </w:rPr>
        <w:t>for</w:t>
      </w:r>
      <w:r w:rsidRPr="00244530">
        <w:rPr>
          <w:rFonts w:cs="Arial"/>
          <w:b/>
        </w:rPr>
        <w:t xml:space="preserve"> assistance’ across Maroondah, the EMR, and Greater Melbourne, as well as the total population of Maroondah, 2016</w:t>
      </w:r>
    </w:p>
    <w:tbl>
      <w:tblPr>
        <w:tblStyle w:val="TableGrid"/>
        <w:tblW w:w="10343" w:type="dxa"/>
        <w:jc w:val="center"/>
        <w:tblLook w:val="04A0" w:firstRow="1" w:lastRow="0" w:firstColumn="1" w:lastColumn="0" w:noHBand="0" w:noVBand="1"/>
        <w:tblCaption w:val="Table 14 People identified as in need of assistance, regional comparison of household types"/>
        <w:tblDescription w:val="People in Maroondah who are also in need of assistance are more likely to be lone person households (19.2%) compared with the total population of Maroondah (9.6%) and are also more likely to be one parent families (23.9%) compared with Maroondah's total population (11.6%).  "/>
      </w:tblPr>
      <w:tblGrid>
        <w:gridCol w:w="2438"/>
        <w:gridCol w:w="1581"/>
        <w:gridCol w:w="1581"/>
        <w:gridCol w:w="1581"/>
        <w:gridCol w:w="1581"/>
        <w:gridCol w:w="1581"/>
      </w:tblGrid>
      <w:tr w:rsidR="00BB17EF" w:rsidRPr="00BB17EF" w14:paraId="1F34496A" w14:textId="77777777" w:rsidTr="00BB17EF">
        <w:trPr>
          <w:jc w:val="center"/>
        </w:trPr>
        <w:tc>
          <w:tcPr>
            <w:tcW w:w="2438" w:type="dxa"/>
            <w:shd w:val="clear" w:color="auto" w:fill="002060"/>
          </w:tcPr>
          <w:p w14:paraId="0B0AF043" w14:textId="77777777" w:rsidR="007C5386" w:rsidRPr="00BB17EF" w:rsidRDefault="007C5386" w:rsidP="00BE5B9A">
            <w:pPr>
              <w:rPr>
                <w:rFonts w:cs="Arial"/>
                <w:b/>
                <w:color w:val="FFFFFF" w:themeColor="background1"/>
              </w:rPr>
            </w:pPr>
          </w:p>
        </w:tc>
        <w:tc>
          <w:tcPr>
            <w:tcW w:w="1581" w:type="dxa"/>
            <w:shd w:val="clear" w:color="auto" w:fill="002060"/>
          </w:tcPr>
          <w:p w14:paraId="3C487752" w14:textId="77777777" w:rsidR="007F4EA0" w:rsidRPr="00BB17EF" w:rsidRDefault="007F4EA0" w:rsidP="007F4EA0">
            <w:pPr>
              <w:rPr>
                <w:rFonts w:cs="Arial"/>
                <w:b/>
                <w:color w:val="FFFFFF" w:themeColor="background1"/>
              </w:rPr>
            </w:pPr>
            <w:r w:rsidRPr="00BB17EF">
              <w:rPr>
                <w:rFonts w:cs="Arial"/>
                <w:b/>
                <w:color w:val="FFFFFF" w:themeColor="background1"/>
              </w:rPr>
              <w:t xml:space="preserve">Maroondah - </w:t>
            </w:r>
          </w:p>
          <w:p w14:paraId="3DAFFF80" w14:textId="48B8070A" w:rsidR="007C5386" w:rsidRPr="00BB17EF" w:rsidRDefault="007F4EA0" w:rsidP="007F4EA0">
            <w:pPr>
              <w:rPr>
                <w:rFonts w:cs="Arial"/>
                <w:b/>
                <w:color w:val="FFFFFF" w:themeColor="background1"/>
              </w:rPr>
            </w:pPr>
            <w:r w:rsidRPr="00BB17EF">
              <w:rPr>
                <w:rFonts w:cs="Arial"/>
                <w:b/>
                <w:color w:val="FFFFFF" w:themeColor="background1"/>
              </w:rPr>
              <w:t xml:space="preserve">Need for assistance </w:t>
            </w:r>
            <w:r w:rsidR="007C5386" w:rsidRPr="00BB17EF">
              <w:rPr>
                <w:rFonts w:cs="Arial"/>
                <w:b/>
                <w:color w:val="FFFFFF" w:themeColor="background1"/>
              </w:rPr>
              <w:t>N</w:t>
            </w:r>
            <w:r w:rsidR="00C21BF5" w:rsidRPr="00BB17EF">
              <w:rPr>
                <w:rFonts w:cs="Arial"/>
                <w:b/>
                <w:color w:val="FFFFFF" w:themeColor="background1"/>
              </w:rPr>
              <w:t>umber</w:t>
            </w:r>
          </w:p>
        </w:tc>
        <w:tc>
          <w:tcPr>
            <w:tcW w:w="1581" w:type="dxa"/>
            <w:shd w:val="clear" w:color="auto" w:fill="002060"/>
          </w:tcPr>
          <w:p w14:paraId="64AA009C" w14:textId="77777777" w:rsidR="00352B0F" w:rsidRPr="00BB17EF" w:rsidRDefault="00352B0F" w:rsidP="00352B0F">
            <w:pPr>
              <w:rPr>
                <w:rFonts w:cs="Arial"/>
                <w:b/>
                <w:color w:val="FFFFFF" w:themeColor="background1"/>
              </w:rPr>
            </w:pPr>
            <w:r w:rsidRPr="00BB17EF">
              <w:rPr>
                <w:rFonts w:cs="Arial"/>
                <w:b/>
                <w:color w:val="FFFFFF" w:themeColor="background1"/>
              </w:rPr>
              <w:t xml:space="preserve">Maroondah - </w:t>
            </w:r>
          </w:p>
          <w:p w14:paraId="23E99E14" w14:textId="68A96859" w:rsidR="007C5386" w:rsidRPr="00BB17EF" w:rsidRDefault="00352B0F" w:rsidP="00352B0F">
            <w:pPr>
              <w:rPr>
                <w:rFonts w:cs="Arial"/>
                <w:b/>
                <w:color w:val="FFFFFF" w:themeColor="background1"/>
              </w:rPr>
            </w:pPr>
            <w:r w:rsidRPr="00BB17EF">
              <w:rPr>
                <w:rFonts w:cs="Arial"/>
                <w:b/>
                <w:color w:val="FFFFFF" w:themeColor="background1"/>
              </w:rPr>
              <w:t xml:space="preserve">Need for assistance </w:t>
            </w:r>
            <w:r w:rsidR="007C5386" w:rsidRPr="00BB17EF">
              <w:rPr>
                <w:rFonts w:cs="Arial"/>
                <w:b/>
                <w:color w:val="FFFFFF" w:themeColor="background1"/>
              </w:rPr>
              <w:t>%</w:t>
            </w:r>
          </w:p>
        </w:tc>
        <w:tc>
          <w:tcPr>
            <w:tcW w:w="1581" w:type="dxa"/>
            <w:shd w:val="clear" w:color="auto" w:fill="002060"/>
          </w:tcPr>
          <w:p w14:paraId="5462312B" w14:textId="49A76D37" w:rsidR="007C5386" w:rsidRPr="00BB17EF" w:rsidRDefault="00352B0F" w:rsidP="00BE5B9A">
            <w:pPr>
              <w:rPr>
                <w:rFonts w:cs="Arial"/>
                <w:b/>
                <w:color w:val="FFFFFF" w:themeColor="background1"/>
              </w:rPr>
            </w:pPr>
            <w:r w:rsidRPr="00BB17EF">
              <w:rPr>
                <w:rFonts w:cs="Arial"/>
                <w:b/>
                <w:color w:val="FFFFFF" w:themeColor="background1"/>
              </w:rPr>
              <w:t xml:space="preserve">Maroondah - Total Population </w:t>
            </w:r>
            <w:r w:rsidR="007C5386" w:rsidRPr="00BB17EF">
              <w:rPr>
                <w:rFonts w:cs="Arial"/>
                <w:b/>
                <w:color w:val="FFFFFF" w:themeColor="background1"/>
              </w:rPr>
              <w:t>%</w:t>
            </w:r>
          </w:p>
        </w:tc>
        <w:tc>
          <w:tcPr>
            <w:tcW w:w="1581" w:type="dxa"/>
            <w:shd w:val="clear" w:color="auto" w:fill="002060"/>
          </w:tcPr>
          <w:p w14:paraId="56051889" w14:textId="26D932C3" w:rsidR="007C5386" w:rsidRPr="00BB17EF" w:rsidRDefault="00352B0F" w:rsidP="00BE5B9A">
            <w:pPr>
              <w:rPr>
                <w:rFonts w:cs="Arial"/>
                <w:b/>
                <w:color w:val="FFFFFF" w:themeColor="background1"/>
              </w:rPr>
            </w:pPr>
            <w:r w:rsidRPr="00BB17EF">
              <w:rPr>
                <w:rFonts w:cs="Arial"/>
                <w:b/>
                <w:color w:val="FFFFFF" w:themeColor="background1"/>
              </w:rPr>
              <w:t xml:space="preserve">Eastern Metropolitan Region - Need for assistance </w:t>
            </w:r>
            <w:r w:rsidR="007C5386" w:rsidRPr="00BB17EF">
              <w:rPr>
                <w:rFonts w:cs="Arial"/>
                <w:b/>
                <w:color w:val="FFFFFF" w:themeColor="background1"/>
              </w:rPr>
              <w:t>%</w:t>
            </w:r>
          </w:p>
        </w:tc>
        <w:tc>
          <w:tcPr>
            <w:tcW w:w="1581" w:type="dxa"/>
            <w:shd w:val="clear" w:color="auto" w:fill="002060"/>
          </w:tcPr>
          <w:p w14:paraId="1C8B186A" w14:textId="2B09FB68" w:rsidR="007C5386" w:rsidRPr="00BB17EF" w:rsidRDefault="00352B0F" w:rsidP="00BE5B9A">
            <w:pPr>
              <w:rPr>
                <w:rFonts w:cs="Arial"/>
                <w:b/>
                <w:color w:val="FFFFFF" w:themeColor="background1"/>
              </w:rPr>
            </w:pPr>
            <w:r w:rsidRPr="00BB17EF">
              <w:rPr>
                <w:rFonts w:cs="Arial"/>
                <w:b/>
                <w:color w:val="FFFFFF" w:themeColor="background1"/>
              </w:rPr>
              <w:t xml:space="preserve">Greater Melbourne - Need for assistance </w:t>
            </w:r>
            <w:r w:rsidR="007C5386" w:rsidRPr="00BB17EF">
              <w:rPr>
                <w:rFonts w:cs="Arial"/>
                <w:b/>
                <w:color w:val="FFFFFF" w:themeColor="background1"/>
              </w:rPr>
              <w:t>%</w:t>
            </w:r>
          </w:p>
        </w:tc>
      </w:tr>
      <w:tr w:rsidR="007C5386" w:rsidRPr="007C5386" w14:paraId="049202A5" w14:textId="77777777" w:rsidTr="003F7BA6">
        <w:trPr>
          <w:jc w:val="center"/>
        </w:trPr>
        <w:tc>
          <w:tcPr>
            <w:tcW w:w="2438" w:type="dxa"/>
          </w:tcPr>
          <w:p w14:paraId="33F1361C" w14:textId="77777777" w:rsidR="007C5386" w:rsidRPr="00A848CB" w:rsidRDefault="007C5386" w:rsidP="00BE5B9A">
            <w:pPr>
              <w:rPr>
                <w:rFonts w:cs="Arial"/>
                <w:b/>
              </w:rPr>
            </w:pPr>
            <w:r w:rsidRPr="00A848CB">
              <w:rPr>
                <w:rFonts w:cs="Arial"/>
                <w:b/>
              </w:rPr>
              <w:t>Couples with children</w:t>
            </w:r>
          </w:p>
        </w:tc>
        <w:tc>
          <w:tcPr>
            <w:tcW w:w="1581" w:type="dxa"/>
          </w:tcPr>
          <w:p w14:paraId="47B59867" w14:textId="77777777" w:rsidR="007C5386" w:rsidRPr="00352B0F" w:rsidRDefault="007C5386" w:rsidP="00BE5B9A">
            <w:pPr>
              <w:rPr>
                <w:rFonts w:cs="Arial"/>
              </w:rPr>
            </w:pPr>
            <w:r w:rsidRPr="00352B0F">
              <w:rPr>
                <w:rFonts w:cs="Arial"/>
              </w:rPr>
              <w:t>1,401</w:t>
            </w:r>
          </w:p>
        </w:tc>
        <w:tc>
          <w:tcPr>
            <w:tcW w:w="1581" w:type="dxa"/>
          </w:tcPr>
          <w:p w14:paraId="1CA48528" w14:textId="09E64314" w:rsidR="007C5386" w:rsidRPr="00352B0F" w:rsidRDefault="007C5386" w:rsidP="00BE5B9A">
            <w:pPr>
              <w:rPr>
                <w:rFonts w:cs="Arial"/>
              </w:rPr>
            </w:pPr>
            <w:r w:rsidRPr="00352B0F">
              <w:rPr>
                <w:rFonts w:cs="Arial"/>
              </w:rPr>
              <w:t>33.8</w:t>
            </w:r>
          </w:p>
        </w:tc>
        <w:tc>
          <w:tcPr>
            <w:tcW w:w="1581" w:type="dxa"/>
          </w:tcPr>
          <w:p w14:paraId="6E950BEC" w14:textId="61A81402" w:rsidR="007C5386" w:rsidRPr="00352B0F" w:rsidRDefault="007C5386" w:rsidP="00BE5B9A">
            <w:pPr>
              <w:rPr>
                <w:rFonts w:cs="Arial"/>
              </w:rPr>
            </w:pPr>
            <w:r w:rsidRPr="00352B0F">
              <w:rPr>
                <w:rFonts w:cs="Arial"/>
              </w:rPr>
              <w:t>53.2</w:t>
            </w:r>
          </w:p>
        </w:tc>
        <w:tc>
          <w:tcPr>
            <w:tcW w:w="1581" w:type="dxa"/>
          </w:tcPr>
          <w:p w14:paraId="66F74602" w14:textId="081474FA" w:rsidR="007C5386" w:rsidRPr="00352B0F" w:rsidRDefault="007C5386" w:rsidP="00BE5B9A">
            <w:pPr>
              <w:rPr>
                <w:rFonts w:cs="Arial"/>
              </w:rPr>
            </w:pPr>
            <w:r w:rsidRPr="00352B0F">
              <w:rPr>
                <w:rFonts w:cs="Arial"/>
              </w:rPr>
              <w:t>33.5</w:t>
            </w:r>
          </w:p>
        </w:tc>
        <w:tc>
          <w:tcPr>
            <w:tcW w:w="1581" w:type="dxa"/>
          </w:tcPr>
          <w:p w14:paraId="37459C82" w14:textId="13D8405D" w:rsidR="007C5386" w:rsidRPr="00352B0F" w:rsidRDefault="007C5386" w:rsidP="00BE5B9A">
            <w:pPr>
              <w:rPr>
                <w:rFonts w:cs="Arial"/>
              </w:rPr>
            </w:pPr>
            <w:r w:rsidRPr="00352B0F">
              <w:rPr>
                <w:rFonts w:cs="Arial"/>
              </w:rPr>
              <w:t>34.4</w:t>
            </w:r>
          </w:p>
        </w:tc>
      </w:tr>
      <w:tr w:rsidR="007C5386" w:rsidRPr="007C5386" w14:paraId="1BD634B5" w14:textId="77777777" w:rsidTr="003F7BA6">
        <w:trPr>
          <w:jc w:val="center"/>
        </w:trPr>
        <w:tc>
          <w:tcPr>
            <w:tcW w:w="2438" w:type="dxa"/>
          </w:tcPr>
          <w:p w14:paraId="707C1821" w14:textId="77777777" w:rsidR="007C5386" w:rsidRPr="00A848CB" w:rsidRDefault="007C5386" w:rsidP="00BE5B9A">
            <w:pPr>
              <w:rPr>
                <w:rFonts w:cs="Arial"/>
                <w:b/>
              </w:rPr>
            </w:pPr>
            <w:r w:rsidRPr="00A848CB">
              <w:rPr>
                <w:rFonts w:cs="Arial"/>
                <w:b/>
              </w:rPr>
              <w:t>Couples w/o children</w:t>
            </w:r>
          </w:p>
        </w:tc>
        <w:tc>
          <w:tcPr>
            <w:tcW w:w="1581" w:type="dxa"/>
          </w:tcPr>
          <w:p w14:paraId="63B69FEC" w14:textId="77777777" w:rsidR="007C5386" w:rsidRPr="00352B0F" w:rsidRDefault="007C5386" w:rsidP="00BE5B9A">
            <w:pPr>
              <w:rPr>
                <w:rFonts w:cs="Arial"/>
              </w:rPr>
            </w:pPr>
            <w:r w:rsidRPr="00352B0F">
              <w:rPr>
                <w:rFonts w:cs="Arial"/>
              </w:rPr>
              <w:t>992</w:t>
            </w:r>
          </w:p>
        </w:tc>
        <w:tc>
          <w:tcPr>
            <w:tcW w:w="1581" w:type="dxa"/>
          </w:tcPr>
          <w:p w14:paraId="70221D56" w14:textId="6A29E355" w:rsidR="007C5386" w:rsidRPr="00352B0F" w:rsidRDefault="007C5386" w:rsidP="00BE5B9A">
            <w:pPr>
              <w:rPr>
                <w:rFonts w:cs="Arial"/>
              </w:rPr>
            </w:pPr>
            <w:r w:rsidRPr="00352B0F">
              <w:rPr>
                <w:rFonts w:cs="Arial"/>
              </w:rPr>
              <w:t>23.9</w:t>
            </w:r>
          </w:p>
        </w:tc>
        <w:tc>
          <w:tcPr>
            <w:tcW w:w="1581" w:type="dxa"/>
          </w:tcPr>
          <w:p w14:paraId="67CC6F11" w14:textId="640332E1" w:rsidR="007C5386" w:rsidRPr="00352B0F" w:rsidRDefault="007C5386" w:rsidP="00BE5B9A">
            <w:pPr>
              <w:rPr>
                <w:rFonts w:cs="Arial"/>
              </w:rPr>
            </w:pPr>
            <w:r w:rsidRPr="00352B0F">
              <w:rPr>
                <w:rFonts w:cs="Arial"/>
              </w:rPr>
              <w:t>19.3</w:t>
            </w:r>
          </w:p>
        </w:tc>
        <w:tc>
          <w:tcPr>
            <w:tcW w:w="1581" w:type="dxa"/>
          </w:tcPr>
          <w:p w14:paraId="28CDBEB6" w14:textId="69C3DD5E" w:rsidR="007C5386" w:rsidRPr="00352B0F" w:rsidRDefault="007C5386" w:rsidP="00BE5B9A">
            <w:pPr>
              <w:rPr>
                <w:rFonts w:cs="Arial"/>
              </w:rPr>
            </w:pPr>
            <w:r w:rsidRPr="00352B0F">
              <w:rPr>
                <w:rFonts w:cs="Arial"/>
              </w:rPr>
              <w:t>27.4</w:t>
            </w:r>
          </w:p>
        </w:tc>
        <w:tc>
          <w:tcPr>
            <w:tcW w:w="1581" w:type="dxa"/>
          </w:tcPr>
          <w:p w14:paraId="781A164B" w14:textId="1A10541D" w:rsidR="007C5386" w:rsidRPr="00352B0F" w:rsidRDefault="007C5386" w:rsidP="00BE5B9A">
            <w:pPr>
              <w:rPr>
                <w:rFonts w:cs="Arial"/>
              </w:rPr>
            </w:pPr>
            <w:r w:rsidRPr="00352B0F">
              <w:rPr>
                <w:rFonts w:cs="Arial"/>
              </w:rPr>
              <w:t>25.4</w:t>
            </w:r>
          </w:p>
        </w:tc>
      </w:tr>
      <w:tr w:rsidR="007C5386" w:rsidRPr="007C5386" w14:paraId="7AED7FE9" w14:textId="77777777" w:rsidTr="003F7BA6">
        <w:trPr>
          <w:jc w:val="center"/>
        </w:trPr>
        <w:tc>
          <w:tcPr>
            <w:tcW w:w="2438" w:type="dxa"/>
          </w:tcPr>
          <w:p w14:paraId="03B0C82B" w14:textId="77777777" w:rsidR="007C5386" w:rsidRPr="00A848CB" w:rsidRDefault="007C5386" w:rsidP="00BE5B9A">
            <w:pPr>
              <w:rPr>
                <w:rFonts w:cs="Arial"/>
                <w:b/>
              </w:rPr>
            </w:pPr>
            <w:r w:rsidRPr="00A848CB">
              <w:rPr>
                <w:rFonts w:cs="Arial"/>
                <w:b/>
              </w:rPr>
              <w:t>One parent families</w:t>
            </w:r>
          </w:p>
        </w:tc>
        <w:tc>
          <w:tcPr>
            <w:tcW w:w="1581" w:type="dxa"/>
          </w:tcPr>
          <w:p w14:paraId="2FFBC6E1" w14:textId="77777777" w:rsidR="007C5386" w:rsidRPr="00352B0F" w:rsidRDefault="007C5386" w:rsidP="00BE5B9A">
            <w:pPr>
              <w:rPr>
                <w:rFonts w:cs="Arial"/>
              </w:rPr>
            </w:pPr>
            <w:r w:rsidRPr="00352B0F">
              <w:rPr>
                <w:rFonts w:cs="Arial"/>
              </w:rPr>
              <w:t>752</w:t>
            </w:r>
          </w:p>
        </w:tc>
        <w:tc>
          <w:tcPr>
            <w:tcW w:w="1581" w:type="dxa"/>
          </w:tcPr>
          <w:p w14:paraId="6909747C" w14:textId="7F77A4C3" w:rsidR="007C5386" w:rsidRPr="00352B0F" w:rsidRDefault="007C5386" w:rsidP="00BE5B9A">
            <w:pPr>
              <w:rPr>
                <w:rFonts w:cs="Arial"/>
              </w:rPr>
            </w:pPr>
            <w:r w:rsidRPr="00352B0F">
              <w:rPr>
                <w:rFonts w:cs="Arial"/>
              </w:rPr>
              <w:t>18.1</w:t>
            </w:r>
          </w:p>
        </w:tc>
        <w:tc>
          <w:tcPr>
            <w:tcW w:w="1581" w:type="dxa"/>
          </w:tcPr>
          <w:p w14:paraId="2AC6B594" w14:textId="2BF8D0F1" w:rsidR="007C5386" w:rsidRPr="00352B0F" w:rsidRDefault="007C5386" w:rsidP="00BE5B9A">
            <w:pPr>
              <w:rPr>
                <w:rFonts w:cs="Arial"/>
              </w:rPr>
            </w:pPr>
            <w:r w:rsidRPr="00352B0F">
              <w:rPr>
                <w:rFonts w:cs="Arial"/>
              </w:rPr>
              <w:t>11.6</w:t>
            </w:r>
          </w:p>
        </w:tc>
        <w:tc>
          <w:tcPr>
            <w:tcW w:w="1581" w:type="dxa"/>
          </w:tcPr>
          <w:p w14:paraId="2430C443" w14:textId="03746A06" w:rsidR="007C5386" w:rsidRPr="00352B0F" w:rsidRDefault="007C5386" w:rsidP="00BE5B9A">
            <w:pPr>
              <w:rPr>
                <w:rFonts w:cs="Arial"/>
              </w:rPr>
            </w:pPr>
            <w:r w:rsidRPr="00352B0F">
              <w:rPr>
                <w:rFonts w:cs="Arial"/>
              </w:rPr>
              <w:t>16.6</w:t>
            </w:r>
          </w:p>
        </w:tc>
        <w:tc>
          <w:tcPr>
            <w:tcW w:w="1581" w:type="dxa"/>
          </w:tcPr>
          <w:p w14:paraId="7DE5FB7A" w14:textId="24140BB3" w:rsidR="007C5386" w:rsidRPr="00352B0F" w:rsidRDefault="007C5386" w:rsidP="00BE5B9A">
            <w:pPr>
              <w:rPr>
                <w:rFonts w:cs="Arial"/>
              </w:rPr>
            </w:pPr>
            <w:r w:rsidRPr="00352B0F">
              <w:rPr>
                <w:rFonts w:cs="Arial"/>
              </w:rPr>
              <w:t>18.2</w:t>
            </w:r>
          </w:p>
        </w:tc>
      </w:tr>
      <w:tr w:rsidR="007C5386" w:rsidRPr="007C5386" w14:paraId="78EA69BC" w14:textId="77777777" w:rsidTr="003F7BA6">
        <w:trPr>
          <w:jc w:val="center"/>
        </w:trPr>
        <w:tc>
          <w:tcPr>
            <w:tcW w:w="2438" w:type="dxa"/>
          </w:tcPr>
          <w:p w14:paraId="045112F2" w14:textId="77777777" w:rsidR="007C5386" w:rsidRPr="00A848CB" w:rsidRDefault="007C5386" w:rsidP="00BE5B9A">
            <w:pPr>
              <w:rPr>
                <w:rFonts w:cs="Arial"/>
                <w:b/>
              </w:rPr>
            </w:pPr>
            <w:r w:rsidRPr="00A848CB">
              <w:rPr>
                <w:rFonts w:cs="Arial"/>
                <w:b/>
              </w:rPr>
              <w:t>Other families</w:t>
            </w:r>
          </w:p>
        </w:tc>
        <w:tc>
          <w:tcPr>
            <w:tcW w:w="1581" w:type="dxa"/>
          </w:tcPr>
          <w:p w14:paraId="355086C9" w14:textId="77777777" w:rsidR="007C5386" w:rsidRPr="00352B0F" w:rsidRDefault="007C5386" w:rsidP="00BE5B9A">
            <w:pPr>
              <w:rPr>
                <w:rFonts w:cs="Arial"/>
              </w:rPr>
            </w:pPr>
            <w:r w:rsidRPr="00352B0F">
              <w:rPr>
                <w:rFonts w:cs="Arial"/>
              </w:rPr>
              <w:t>58</w:t>
            </w:r>
          </w:p>
        </w:tc>
        <w:tc>
          <w:tcPr>
            <w:tcW w:w="1581" w:type="dxa"/>
          </w:tcPr>
          <w:p w14:paraId="6D4FA1B0" w14:textId="30118940" w:rsidR="007C5386" w:rsidRPr="00352B0F" w:rsidRDefault="007C5386" w:rsidP="00BE5B9A">
            <w:pPr>
              <w:rPr>
                <w:rFonts w:cs="Arial"/>
              </w:rPr>
            </w:pPr>
            <w:r w:rsidRPr="00352B0F">
              <w:rPr>
                <w:rFonts w:cs="Arial"/>
              </w:rPr>
              <w:t>1.4</w:t>
            </w:r>
          </w:p>
        </w:tc>
        <w:tc>
          <w:tcPr>
            <w:tcW w:w="1581" w:type="dxa"/>
          </w:tcPr>
          <w:p w14:paraId="22FAC085" w14:textId="2BCB3112" w:rsidR="007C5386" w:rsidRPr="00352B0F" w:rsidRDefault="007C5386" w:rsidP="00BE5B9A">
            <w:pPr>
              <w:rPr>
                <w:rFonts w:cs="Arial"/>
              </w:rPr>
            </w:pPr>
            <w:r w:rsidRPr="00352B0F">
              <w:rPr>
                <w:rFonts w:cs="Arial"/>
              </w:rPr>
              <w:t>1.0</w:t>
            </w:r>
          </w:p>
        </w:tc>
        <w:tc>
          <w:tcPr>
            <w:tcW w:w="1581" w:type="dxa"/>
          </w:tcPr>
          <w:p w14:paraId="08B8713B" w14:textId="2D264AB2" w:rsidR="007C5386" w:rsidRPr="00352B0F" w:rsidRDefault="007C5386" w:rsidP="00BE5B9A">
            <w:pPr>
              <w:rPr>
                <w:rFonts w:cs="Arial"/>
              </w:rPr>
            </w:pPr>
            <w:r w:rsidRPr="00352B0F">
              <w:rPr>
                <w:rFonts w:cs="Arial"/>
              </w:rPr>
              <w:t>1.1</w:t>
            </w:r>
          </w:p>
        </w:tc>
        <w:tc>
          <w:tcPr>
            <w:tcW w:w="1581" w:type="dxa"/>
          </w:tcPr>
          <w:p w14:paraId="26DC9FC7" w14:textId="310C4942" w:rsidR="007C5386" w:rsidRPr="00352B0F" w:rsidRDefault="007C5386" w:rsidP="00BE5B9A">
            <w:pPr>
              <w:rPr>
                <w:rFonts w:cs="Arial"/>
              </w:rPr>
            </w:pPr>
            <w:r w:rsidRPr="00352B0F">
              <w:rPr>
                <w:rFonts w:cs="Arial"/>
              </w:rPr>
              <w:t>1.3</w:t>
            </w:r>
          </w:p>
        </w:tc>
      </w:tr>
      <w:tr w:rsidR="007C5386" w:rsidRPr="007C5386" w14:paraId="14DAAC8C" w14:textId="77777777" w:rsidTr="003F7BA6">
        <w:trPr>
          <w:jc w:val="center"/>
        </w:trPr>
        <w:tc>
          <w:tcPr>
            <w:tcW w:w="2438" w:type="dxa"/>
          </w:tcPr>
          <w:p w14:paraId="53E74656" w14:textId="77777777" w:rsidR="007C5386" w:rsidRPr="0021055C" w:rsidRDefault="007C5386" w:rsidP="00BE5B9A">
            <w:pPr>
              <w:rPr>
                <w:rFonts w:cs="Arial"/>
                <w:b/>
              </w:rPr>
            </w:pPr>
            <w:r w:rsidRPr="0021055C">
              <w:rPr>
                <w:rFonts w:cs="Arial"/>
                <w:b/>
              </w:rPr>
              <w:t>Group households</w:t>
            </w:r>
          </w:p>
        </w:tc>
        <w:tc>
          <w:tcPr>
            <w:tcW w:w="1581" w:type="dxa"/>
          </w:tcPr>
          <w:p w14:paraId="6A822097" w14:textId="77777777" w:rsidR="007C5386" w:rsidRPr="00352B0F" w:rsidRDefault="007C5386" w:rsidP="00BE5B9A">
            <w:pPr>
              <w:rPr>
                <w:rFonts w:cs="Arial"/>
              </w:rPr>
            </w:pPr>
            <w:r w:rsidRPr="00352B0F">
              <w:rPr>
                <w:rFonts w:cs="Arial"/>
              </w:rPr>
              <w:t>138</w:t>
            </w:r>
          </w:p>
        </w:tc>
        <w:tc>
          <w:tcPr>
            <w:tcW w:w="1581" w:type="dxa"/>
          </w:tcPr>
          <w:p w14:paraId="1D292869" w14:textId="3F634477" w:rsidR="007C5386" w:rsidRPr="00352B0F" w:rsidRDefault="007C5386" w:rsidP="00BE5B9A">
            <w:pPr>
              <w:rPr>
                <w:rFonts w:cs="Arial"/>
              </w:rPr>
            </w:pPr>
            <w:r w:rsidRPr="00352B0F">
              <w:rPr>
                <w:rFonts w:cs="Arial"/>
              </w:rPr>
              <w:t>3.3</w:t>
            </w:r>
          </w:p>
        </w:tc>
        <w:tc>
          <w:tcPr>
            <w:tcW w:w="1581" w:type="dxa"/>
          </w:tcPr>
          <w:p w14:paraId="4EFFF8AB" w14:textId="5E465AC0" w:rsidR="007C5386" w:rsidRPr="00352B0F" w:rsidRDefault="007C5386" w:rsidP="00BE5B9A">
            <w:pPr>
              <w:rPr>
                <w:rFonts w:cs="Arial"/>
              </w:rPr>
            </w:pPr>
            <w:r w:rsidRPr="00352B0F">
              <w:rPr>
                <w:rFonts w:cs="Arial"/>
              </w:rPr>
              <w:t>2.3</w:t>
            </w:r>
          </w:p>
        </w:tc>
        <w:tc>
          <w:tcPr>
            <w:tcW w:w="1581" w:type="dxa"/>
          </w:tcPr>
          <w:p w14:paraId="4CF39E9F" w14:textId="4C146991" w:rsidR="007C5386" w:rsidRPr="00352B0F" w:rsidRDefault="007C5386" w:rsidP="00BE5B9A">
            <w:pPr>
              <w:rPr>
                <w:rFonts w:cs="Arial"/>
              </w:rPr>
            </w:pPr>
            <w:r w:rsidRPr="00352B0F">
              <w:rPr>
                <w:rFonts w:cs="Arial"/>
              </w:rPr>
              <w:t>3.0</w:t>
            </w:r>
          </w:p>
        </w:tc>
        <w:tc>
          <w:tcPr>
            <w:tcW w:w="1581" w:type="dxa"/>
          </w:tcPr>
          <w:p w14:paraId="3919262F" w14:textId="4622B625" w:rsidR="007C5386" w:rsidRPr="00352B0F" w:rsidRDefault="007C5386" w:rsidP="00BE5B9A">
            <w:pPr>
              <w:rPr>
                <w:rFonts w:cs="Arial"/>
              </w:rPr>
            </w:pPr>
            <w:r w:rsidRPr="00352B0F">
              <w:rPr>
                <w:rFonts w:cs="Arial"/>
              </w:rPr>
              <w:t>3.1</w:t>
            </w:r>
          </w:p>
        </w:tc>
      </w:tr>
      <w:tr w:rsidR="007C5386" w:rsidRPr="007C5386" w14:paraId="6C6F79EB" w14:textId="77777777" w:rsidTr="003F7BA6">
        <w:trPr>
          <w:jc w:val="center"/>
        </w:trPr>
        <w:tc>
          <w:tcPr>
            <w:tcW w:w="2438" w:type="dxa"/>
          </w:tcPr>
          <w:p w14:paraId="241A37AD" w14:textId="77777777" w:rsidR="007C5386" w:rsidRPr="0021055C" w:rsidRDefault="007C5386" w:rsidP="00BE5B9A">
            <w:pPr>
              <w:rPr>
                <w:rFonts w:cs="Arial"/>
                <w:b/>
              </w:rPr>
            </w:pPr>
            <w:r w:rsidRPr="0021055C">
              <w:rPr>
                <w:rFonts w:cs="Arial"/>
                <w:b/>
              </w:rPr>
              <w:t>Lone persons</w:t>
            </w:r>
          </w:p>
        </w:tc>
        <w:tc>
          <w:tcPr>
            <w:tcW w:w="1581" w:type="dxa"/>
          </w:tcPr>
          <w:p w14:paraId="1CD69FE6" w14:textId="77777777" w:rsidR="007C5386" w:rsidRPr="00352B0F" w:rsidRDefault="007C5386" w:rsidP="00BE5B9A">
            <w:pPr>
              <w:rPr>
                <w:rFonts w:cs="Arial"/>
              </w:rPr>
            </w:pPr>
            <w:r w:rsidRPr="00352B0F">
              <w:rPr>
                <w:rFonts w:cs="Arial"/>
              </w:rPr>
              <w:t>796</w:t>
            </w:r>
          </w:p>
        </w:tc>
        <w:tc>
          <w:tcPr>
            <w:tcW w:w="1581" w:type="dxa"/>
          </w:tcPr>
          <w:p w14:paraId="70C0E8EF" w14:textId="3CB27472" w:rsidR="007C5386" w:rsidRPr="00352B0F" w:rsidRDefault="007C5386" w:rsidP="00BE5B9A">
            <w:pPr>
              <w:rPr>
                <w:rFonts w:cs="Arial"/>
              </w:rPr>
            </w:pPr>
            <w:r w:rsidRPr="00352B0F">
              <w:rPr>
                <w:rFonts w:cs="Arial"/>
              </w:rPr>
              <w:t>19.2</w:t>
            </w:r>
          </w:p>
        </w:tc>
        <w:tc>
          <w:tcPr>
            <w:tcW w:w="1581" w:type="dxa"/>
          </w:tcPr>
          <w:p w14:paraId="33B50360" w14:textId="252A0C70" w:rsidR="007C5386" w:rsidRPr="00352B0F" w:rsidRDefault="007C5386" w:rsidP="00BE5B9A">
            <w:pPr>
              <w:rPr>
                <w:rFonts w:cs="Arial"/>
              </w:rPr>
            </w:pPr>
            <w:r w:rsidRPr="00352B0F">
              <w:rPr>
                <w:rFonts w:cs="Arial"/>
              </w:rPr>
              <w:t>9.6</w:t>
            </w:r>
          </w:p>
        </w:tc>
        <w:tc>
          <w:tcPr>
            <w:tcW w:w="1581" w:type="dxa"/>
          </w:tcPr>
          <w:p w14:paraId="424F38BD" w14:textId="592BE20D" w:rsidR="007C5386" w:rsidRPr="00352B0F" w:rsidRDefault="007C5386" w:rsidP="00BE5B9A">
            <w:pPr>
              <w:rPr>
                <w:rFonts w:cs="Arial"/>
              </w:rPr>
            </w:pPr>
            <w:r w:rsidRPr="00352B0F">
              <w:rPr>
                <w:rFonts w:cs="Arial"/>
              </w:rPr>
              <w:t>18.0</w:t>
            </w:r>
          </w:p>
        </w:tc>
        <w:tc>
          <w:tcPr>
            <w:tcW w:w="1581" w:type="dxa"/>
          </w:tcPr>
          <w:p w14:paraId="744093B5" w14:textId="038C03DD" w:rsidR="007C5386" w:rsidRPr="00352B0F" w:rsidRDefault="007C5386" w:rsidP="00BE5B9A">
            <w:pPr>
              <w:rPr>
                <w:rFonts w:cs="Arial"/>
              </w:rPr>
            </w:pPr>
            <w:r w:rsidRPr="00352B0F">
              <w:rPr>
                <w:rFonts w:cs="Arial"/>
              </w:rPr>
              <w:t>17.2</w:t>
            </w:r>
          </w:p>
        </w:tc>
      </w:tr>
      <w:tr w:rsidR="007C5386" w:rsidRPr="007C5386" w14:paraId="0E55BEFD" w14:textId="77777777" w:rsidTr="003F7BA6">
        <w:trPr>
          <w:jc w:val="center"/>
        </w:trPr>
        <w:tc>
          <w:tcPr>
            <w:tcW w:w="2438" w:type="dxa"/>
          </w:tcPr>
          <w:p w14:paraId="0BA50D42" w14:textId="77777777" w:rsidR="007C5386" w:rsidRPr="0021055C" w:rsidRDefault="007C5386" w:rsidP="00BE5B9A">
            <w:pPr>
              <w:rPr>
                <w:rFonts w:cs="Arial"/>
                <w:b/>
              </w:rPr>
            </w:pPr>
            <w:r w:rsidRPr="0021055C">
              <w:rPr>
                <w:rFonts w:cs="Arial"/>
                <w:b/>
              </w:rPr>
              <w:t>Other not classifiable</w:t>
            </w:r>
          </w:p>
        </w:tc>
        <w:tc>
          <w:tcPr>
            <w:tcW w:w="1581" w:type="dxa"/>
          </w:tcPr>
          <w:p w14:paraId="55FA4B35" w14:textId="77777777" w:rsidR="007C5386" w:rsidRPr="00352B0F" w:rsidRDefault="007C5386" w:rsidP="00BE5B9A">
            <w:pPr>
              <w:rPr>
                <w:rFonts w:cs="Arial"/>
              </w:rPr>
            </w:pPr>
            <w:r w:rsidRPr="00352B0F">
              <w:rPr>
                <w:rFonts w:cs="Arial"/>
              </w:rPr>
              <w:t>11</w:t>
            </w:r>
          </w:p>
        </w:tc>
        <w:tc>
          <w:tcPr>
            <w:tcW w:w="1581" w:type="dxa"/>
          </w:tcPr>
          <w:p w14:paraId="7E240CDD" w14:textId="2D7CE16B" w:rsidR="007C5386" w:rsidRPr="00352B0F" w:rsidRDefault="007C5386" w:rsidP="00BE5B9A">
            <w:pPr>
              <w:rPr>
                <w:rFonts w:cs="Arial"/>
              </w:rPr>
            </w:pPr>
            <w:r w:rsidRPr="00352B0F">
              <w:rPr>
                <w:rFonts w:cs="Arial"/>
              </w:rPr>
              <w:t>0.3</w:t>
            </w:r>
          </w:p>
        </w:tc>
        <w:tc>
          <w:tcPr>
            <w:tcW w:w="1581" w:type="dxa"/>
          </w:tcPr>
          <w:p w14:paraId="480E679B" w14:textId="2AE09F30" w:rsidR="007C5386" w:rsidRPr="00352B0F" w:rsidRDefault="007C5386" w:rsidP="00BE5B9A">
            <w:pPr>
              <w:rPr>
                <w:rFonts w:cs="Arial"/>
              </w:rPr>
            </w:pPr>
            <w:r w:rsidRPr="00352B0F">
              <w:rPr>
                <w:rFonts w:cs="Arial"/>
              </w:rPr>
              <w:t>3.0</w:t>
            </w:r>
          </w:p>
        </w:tc>
        <w:tc>
          <w:tcPr>
            <w:tcW w:w="1581" w:type="dxa"/>
          </w:tcPr>
          <w:p w14:paraId="6BA97FBF" w14:textId="0647BBB3" w:rsidR="007C5386" w:rsidRPr="00352B0F" w:rsidRDefault="007C5386" w:rsidP="00BE5B9A">
            <w:pPr>
              <w:rPr>
                <w:rFonts w:cs="Arial"/>
              </w:rPr>
            </w:pPr>
            <w:r w:rsidRPr="00352B0F">
              <w:rPr>
                <w:rFonts w:cs="Arial"/>
              </w:rPr>
              <w:t>0.4</w:t>
            </w:r>
          </w:p>
        </w:tc>
        <w:tc>
          <w:tcPr>
            <w:tcW w:w="1581" w:type="dxa"/>
          </w:tcPr>
          <w:p w14:paraId="6096A571" w14:textId="08F86B8B" w:rsidR="007C5386" w:rsidRPr="00352B0F" w:rsidRDefault="007C5386" w:rsidP="00BE5B9A">
            <w:pPr>
              <w:rPr>
                <w:rFonts w:cs="Arial"/>
              </w:rPr>
            </w:pPr>
            <w:r w:rsidRPr="00352B0F">
              <w:rPr>
                <w:rFonts w:cs="Arial"/>
              </w:rPr>
              <w:t>0.4</w:t>
            </w:r>
          </w:p>
        </w:tc>
      </w:tr>
      <w:tr w:rsidR="007C5386" w:rsidRPr="001938DF" w14:paraId="617FB7E1" w14:textId="77777777" w:rsidTr="003F7BA6">
        <w:trPr>
          <w:jc w:val="center"/>
        </w:trPr>
        <w:tc>
          <w:tcPr>
            <w:tcW w:w="2438" w:type="dxa"/>
          </w:tcPr>
          <w:p w14:paraId="0A8CA8B6" w14:textId="77777777" w:rsidR="007C5386" w:rsidRPr="0021055C" w:rsidRDefault="007C5386" w:rsidP="00BE5B9A">
            <w:pPr>
              <w:rPr>
                <w:rFonts w:cs="Arial"/>
                <w:b/>
              </w:rPr>
            </w:pPr>
            <w:r w:rsidRPr="0021055C">
              <w:rPr>
                <w:rFonts w:cs="Arial"/>
                <w:b/>
              </w:rPr>
              <w:t>Total in private dwellings</w:t>
            </w:r>
          </w:p>
        </w:tc>
        <w:tc>
          <w:tcPr>
            <w:tcW w:w="1581" w:type="dxa"/>
          </w:tcPr>
          <w:p w14:paraId="5130F574" w14:textId="77777777" w:rsidR="007C5386" w:rsidRPr="00352B0F" w:rsidRDefault="007C5386" w:rsidP="00BE5B9A">
            <w:pPr>
              <w:rPr>
                <w:rFonts w:cs="Arial"/>
              </w:rPr>
            </w:pPr>
            <w:r w:rsidRPr="00352B0F">
              <w:rPr>
                <w:rFonts w:cs="Arial"/>
              </w:rPr>
              <w:t>4,148</w:t>
            </w:r>
          </w:p>
        </w:tc>
        <w:tc>
          <w:tcPr>
            <w:tcW w:w="1581" w:type="dxa"/>
          </w:tcPr>
          <w:p w14:paraId="5E454AD7" w14:textId="3D4258BC" w:rsidR="007C5386" w:rsidRPr="00352B0F" w:rsidRDefault="007C5386" w:rsidP="00BE5B9A">
            <w:pPr>
              <w:rPr>
                <w:rFonts w:cs="Arial"/>
              </w:rPr>
            </w:pPr>
            <w:r w:rsidRPr="00352B0F">
              <w:rPr>
                <w:rFonts w:cs="Arial"/>
              </w:rPr>
              <w:t>100.0</w:t>
            </w:r>
          </w:p>
        </w:tc>
        <w:tc>
          <w:tcPr>
            <w:tcW w:w="1581" w:type="dxa"/>
          </w:tcPr>
          <w:p w14:paraId="235502EF" w14:textId="355308B4" w:rsidR="007C5386" w:rsidRPr="00352B0F" w:rsidRDefault="007C5386" w:rsidP="00BE5B9A">
            <w:pPr>
              <w:rPr>
                <w:rFonts w:cs="Arial"/>
              </w:rPr>
            </w:pPr>
            <w:r w:rsidRPr="00352B0F">
              <w:rPr>
                <w:rFonts w:cs="Arial"/>
              </w:rPr>
              <w:t>100.0</w:t>
            </w:r>
          </w:p>
        </w:tc>
        <w:tc>
          <w:tcPr>
            <w:tcW w:w="1581" w:type="dxa"/>
          </w:tcPr>
          <w:p w14:paraId="0F5E42B9" w14:textId="4D81A427" w:rsidR="007C5386" w:rsidRPr="00352B0F" w:rsidRDefault="007C5386" w:rsidP="00BE5B9A">
            <w:pPr>
              <w:rPr>
                <w:rFonts w:cs="Arial"/>
              </w:rPr>
            </w:pPr>
            <w:r w:rsidRPr="00352B0F">
              <w:rPr>
                <w:rFonts w:cs="Arial"/>
              </w:rPr>
              <w:t>100.0</w:t>
            </w:r>
          </w:p>
        </w:tc>
        <w:tc>
          <w:tcPr>
            <w:tcW w:w="1581" w:type="dxa"/>
          </w:tcPr>
          <w:p w14:paraId="2E327A04" w14:textId="01833FF1" w:rsidR="007C5386" w:rsidRPr="00352B0F" w:rsidRDefault="007C5386" w:rsidP="00BE5B9A">
            <w:pPr>
              <w:rPr>
                <w:rFonts w:cs="Arial"/>
              </w:rPr>
            </w:pPr>
            <w:r w:rsidRPr="00352B0F">
              <w:rPr>
                <w:rFonts w:cs="Arial"/>
              </w:rPr>
              <w:t>100.0</w:t>
            </w:r>
          </w:p>
        </w:tc>
      </w:tr>
    </w:tbl>
    <w:p w14:paraId="41F92306" w14:textId="23DF40D1" w:rsidR="001938DF" w:rsidRPr="001938DF" w:rsidRDefault="00A93593" w:rsidP="00040B16">
      <w:pPr>
        <w:rPr>
          <w:rFonts w:cs="Arial"/>
          <w:i/>
        </w:rPr>
      </w:pPr>
      <w:r w:rsidRPr="001938DF">
        <w:rPr>
          <w:rFonts w:cs="Arial"/>
          <w:i/>
        </w:rPr>
        <w:t xml:space="preserve">Source: </w:t>
      </w:r>
      <w:r w:rsidRPr="00B11F25">
        <w:rPr>
          <w:rFonts w:cs="Arial"/>
          <w:i/>
        </w:rPr>
        <w:t xml:space="preserve">Australian Bureau of Statistics, Census of Population and Housing 2016. Compiled and presented </w:t>
      </w:r>
      <w:r>
        <w:rPr>
          <w:rFonts w:cs="Arial"/>
          <w:i/>
        </w:rPr>
        <w:t xml:space="preserve">by .id (informed decisions) </w:t>
      </w:r>
      <w:r w:rsidRPr="00B11F25">
        <w:rPr>
          <w:rFonts w:cs="Arial"/>
          <w:i/>
        </w:rPr>
        <w:t>the population experts</w:t>
      </w:r>
    </w:p>
    <w:p w14:paraId="3A106E43" w14:textId="35D03AE8" w:rsidR="00526167" w:rsidRPr="001938DF" w:rsidRDefault="00526167" w:rsidP="00572BCA">
      <w:pPr>
        <w:rPr>
          <w:rFonts w:cs="Arial"/>
        </w:rPr>
      </w:pPr>
    </w:p>
    <w:p w14:paraId="6841BB13" w14:textId="77777777" w:rsidR="00244530" w:rsidRDefault="00244530">
      <w:pPr>
        <w:rPr>
          <w:rFonts w:cs="Arial"/>
          <w:b/>
        </w:rPr>
      </w:pPr>
      <w:r>
        <w:rPr>
          <w:rFonts w:cs="Arial"/>
          <w:b/>
        </w:rPr>
        <w:br w:type="page"/>
      </w:r>
    </w:p>
    <w:p w14:paraId="1070A57C" w14:textId="2B8D56A5" w:rsidR="001938DF" w:rsidRPr="001938DF" w:rsidRDefault="001938DF" w:rsidP="00244530">
      <w:pPr>
        <w:spacing w:after="240"/>
        <w:rPr>
          <w:rFonts w:cs="Arial"/>
        </w:rPr>
      </w:pPr>
      <w:r w:rsidRPr="001938DF">
        <w:rPr>
          <w:rFonts w:cs="Arial"/>
          <w:b/>
        </w:rPr>
        <w:t>Table 1</w:t>
      </w:r>
      <w:r w:rsidR="00BF61FB">
        <w:rPr>
          <w:rFonts w:cs="Arial"/>
          <w:b/>
        </w:rPr>
        <w:t>5</w:t>
      </w:r>
      <w:r w:rsidR="00244530">
        <w:rPr>
          <w:rFonts w:cs="Arial"/>
          <w:b/>
        </w:rPr>
        <w:t>:</w:t>
      </w:r>
      <w:r w:rsidRPr="001938DF">
        <w:rPr>
          <w:rFonts w:cs="Arial"/>
          <w:b/>
        </w:rPr>
        <w:t xml:space="preserve"> </w:t>
      </w:r>
      <w:r w:rsidRPr="00244530">
        <w:rPr>
          <w:rFonts w:cs="Arial"/>
          <w:b/>
        </w:rPr>
        <w:t xml:space="preserve">A regional comparison of the household tenures of people identified as </w:t>
      </w:r>
      <w:r w:rsidR="00352B0F" w:rsidRPr="00244530">
        <w:rPr>
          <w:rFonts w:cs="Arial"/>
          <w:b/>
        </w:rPr>
        <w:t xml:space="preserve">having a </w:t>
      </w:r>
      <w:r w:rsidRPr="00244530">
        <w:rPr>
          <w:rFonts w:cs="Arial"/>
          <w:b/>
        </w:rPr>
        <w:t xml:space="preserve">‘need </w:t>
      </w:r>
      <w:r w:rsidR="00352B0F" w:rsidRPr="00244530">
        <w:rPr>
          <w:rFonts w:cs="Arial"/>
          <w:b/>
        </w:rPr>
        <w:t xml:space="preserve">for </w:t>
      </w:r>
      <w:r w:rsidRPr="00244530">
        <w:rPr>
          <w:rFonts w:cs="Arial"/>
          <w:b/>
        </w:rPr>
        <w:t>assistance’ across Maroondah, the EMR, and Greater Melbourne, as well as the total population of Maroondah, 2016</w:t>
      </w:r>
    </w:p>
    <w:tbl>
      <w:tblPr>
        <w:tblStyle w:val="TableGrid"/>
        <w:tblW w:w="0" w:type="auto"/>
        <w:jc w:val="center"/>
        <w:tblLook w:val="04A0" w:firstRow="1" w:lastRow="0" w:firstColumn="1" w:lastColumn="0" w:noHBand="0" w:noVBand="1"/>
        <w:tblCaption w:val="Table 15 Regional comparison of household tenures for people in need of assistance"/>
        <w:tblDescription w:val="In Maroondah, a higher proportion of people who identify as in need of assistance fully owns their home (42.4%) compared with the total population in Maroondah (26%).  A greater proportion of people who identify as in need of assistance fully owns their home in the Eastern Region (51.6%) and "/>
      </w:tblPr>
      <w:tblGrid>
        <w:gridCol w:w="1531"/>
        <w:gridCol w:w="1402"/>
        <w:gridCol w:w="1342"/>
        <w:gridCol w:w="1402"/>
        <w:gridCol w:w="1536"/>
        <w:gridCol w:w="1402"/>
      </w:tblGrid>
      <w:tr w:rsidR="00BB17EF" w:rsidRPr="00BB17EF" w14:paraId="1D4FD3C2" w14:textId="77777777" w:rsidTr="00BB17EF">
        <w:trPr>
          <w:jc w:val="center"/>
        </w:trPr>
        <w:tc>
          <w:tcPr>
            <w:tcW w:w="1531" w:type="dxa"/>
            <w:shd w:val="clear" w:color="auto" w:fill="002060"/>
          </w:tcPr>
          <w:p w14:paraId="39BBE28D" w14:textId="77777777" w:rsidR="00ED7C44" w:rsidRPr="00BB17EF" w:rsidRDefault="00ED7C44" w:rsidP="00BE5B9A">
            <w:pPr>
              <w:rPr>
                <w:rFonts w:cs="Arial"/>
                <w:b/>
                <w:color w:val="FFFFFF" w:themeColor="background1"/>
              </w:rPr>
            </w:pPr>
          </w:p>
        </w:tc>
        <w:tc>
          <w:tcPr>
            <w:tcW w:w="1402" w:type="dxa"/>
            <w:shd w:val="clear" w:color="auto" w:fill="002060"/>
          </w:tcPr>
          <w:p w14:paraId="77EF1BF4" w14:textId="13367DBE" w:rsidR="00ED7C44" w:rsidRPr="00BB17EF" w:rsidRDefault="00352B0F" w:rsidP="00BE5B9A">
            <w:pPr>
              <w:rPr>
                <w:rFonts w:cs="Arial"/>
                <w:b/>
                <w:color w:val="FFFFFF" w:themeColor="background1"/>
              </w:rPr>
            </w:pPr>
            <w:r w:rsidRPr="00BB17EF">
              <w:rPr>
                <w:rFonts w:cs="Arial"/>
                <w:b/>
                <w:color w:val="FFFFFF" w:themeColor="background1"/>
              </w:rPr>
              <w:t xml:space="preserve">Maroondah - Need for assistance </w:t>
            </w:r>
            <w:r w:rsidR="00ED7C44" w:rsidRPr="00BB17EF">
              <w:rPr>
                <w:rFonts w:cs="Arial"/>
                <w:b/>
                <w:color w:val="FFFFFF" w:themeColor="background1"/>
              </w:rPr>
              <w:t>Number</w:t>
            </w:r>
          </w:p>
        </w:tc>
        <w:tc>
          <w:tcPr>
            <w:tcW w:w="1342" w:type="dxa"/>
            <w:shd w:val="clear" w:color="auto" w:fill="002060"/>
          </w:tcPr>
          <w:p w14:paraId="2B104C97" w14:textId="2B296498" w:rsidR="00ED7C44" w:rsidRPr="00BB17EF" w:rsidRDefault="00352B0F" w:rsidP="00BE5B9A">
            <w:pPr>
              <w:rPr>
                <w:rFonts w:cs="Arial"/>
                <w:b/>
                <w:color w:val="FFFFFF" w:themeColor="background1"/>
              </w:rPr>
            </w:pPr>
            <w:r w:rsidRPr="00BB17EF">
              <w:rPr>
                <w:rFonts w:cs="Arial"/>
                <w:b/>
                <w:color w:val="FFFFFF" w:themeColor="background1"/>
              </w:rPr>
              <w:t xml:space="preserve">Greater Melbourne - Need for assistance </w:t>
            </w:r>
            <w:r w:rsidR="00ED7C44" w:rsidRPr="00BB17EF">
              <w:rPr>
                <w:rFonts w:cs="Arial"/>
                <w:b/>
                <w:color w:val="FFFFFF" w:themeColor="background1"/>
              </w:rPr>
              <w:t>%</w:t>
            </w:r>
          </w:p>
        </w:tc>
        <w:tc>
          <w:tcPr>
            <w:tcW w:w="1402" w:type="dxa"/>
            <w:shd w:val="clear" w:color="auto" w:fill="002060"/>
          </w:tcPr>
          <w:p w14:paraId="2B56F487" w14:textId="3A89BAC1" w:rsidR="00ED7C44" w:rsidRPr="00BB17EF" w:rsidRDefault="00352B0F" w:rsidP="00BE5B9A">
            <w:pPr>
              <w:rPr>
                <w:rFonts w:cs="Arial"/>
                <w:b/>
                <w:color w:val="FFFFFF" w:themeColor="background1"/>
              </w:rPr>
            </w:pPr>
            <w:r w:rsidRPr="00BB17EF">
              <w:rPr>
                <w:rFonts w:cs="Arial"/>
                <w:b/>
                <w:color w:val="FFFFFF" w:themeColor="background1"/>
              </w:rPr>
              <w:t xml:space="preserve">Maroondah - Total Population </w:t>
            </w:r>
            <w:r w:rsidR="00ED7C44" w:rsidRPr="00BB17EF">
              <w:rPr>
                <w:rFonts w:cs="Arial"/>
                <w:b/>
                <w:color w:val="FFFFFF" w:themeColor="background1"/>
              </w:rPr>
              <w:t>%</w:t>
            </w:r>
          </w:p>
        </w:tc>
        <w:tc>
          <w:tcPr>
            <w:tcW w:w="1536" w:type="dxa"/>
            <w:shd w:val="clear" w:color="auto" w:fill="002060"/>
          </w:tcPr>
          <w:p w14:paraId="41EFB74F" w14:textId="6854C122" w:rsidR="00ED7C44" w:rsidRPr="00BB17EF" w:rsidRDefault="00352B0F" w:rsidP="00BE5B9A">
            <w:pPr>
              <w:rPr>
                <w:rFonts w:cs="Arial"/>
                <w:b/>
                <w:color w:val="FFFFFF" w:themeColor="background1"/>
              </w:rPr>
            </w:pPr>
            <w:r w:rsidRPr="00BB17EF">
              <w:rPr>
                <w:rFonts w:cs="Arial"/>
                <w:b/>
                <w:color w:val="FFFFFF" w:themeColor="background1"/>
              </w:rPr>
              <w:t xml:space="preserve">Eastern Metropolitan Region - Need for assistance </w:t>
            </w:r>
            <w:r w:rsidR="00ED7C44" w:rsidRPr="00BB17EF">
              <w:rPr>
                <w:rFonts w:cs="Arial"/>
                <w:b/>
                <w:color w:val="FFFFFF" w:themeColor="background1"/>
              </w:rPr>
              <w:t>%</w:t>
            </w:r>
          </w:p>
        </w:tc>
        <w:tc>
          <w:tcPr>
            <w:tcW w:w="1402" w:type="dxa"/>
            <w:shd w:val="clear" w:color="auto" w:fill="002060"/>
          </w:tcPr>
          <w:p w14:paraId="24582A7E" w14:textId="16821FFA" w:rsidR="00ED7C44" w:rsidRPr="00BB17EF" w:rsidRDefault="00352B0F" w:rsidP="00BE5B9A">
            <w:pPr>
              <w:rPr>
                <w:rFonts w:cs="Arial"/>
                <w:b/>
                <w:color w:val="FFFFFF" w:themeColor="background1"/>
              </w:rPr>
            </w:pPr>
            <w:r w:rsidRPr="00BB17EF">
              <w:rPr>
                <w:rFonts w:cs="Arial"/>
                <w:b/>
                <w:color w:val="FFFFFF" w:themeColor="background1"/>
              </w:rPr>
              <w:t xml:space="preserve">Greater Melbourne- Need for assistance </w:t>
            </w:r>
            <w:r w:rsidR="00ED7C44" w:rsidRPr="00BB17EF">
              <w:rPr>
                <w:rFonts w:cs="Arial"/>
                <w:b/>
                <w:color w:val="FFFFFF" w:themeColor="background1"/>
              </w:rPr>
              <w:t>%</w:t>
            </w:r>
          </w:p>
        </w:tc>
      </w:tr>
      <w:tr w:rsidR="00ED7C44" w:rsidRPr="001A00E7" w14:paraId="548E968E" w14:textId="77777777" w:rsidTr="003F7BA6">
        <w:trPr>
          <w:jc w:val="center"/>
        </w:trPr>
        <w:tc>
          <w:tcPr>
            <w:tcW w:w="1531" w:type="dxa"/>
          </w:tcPr>
          <w:p w14:paraId="1A7B8276" w14:textId="77777777" w:rsidR="00ED7C44" w:rsidRPr="001A00E7" w:rsidRDefault="00ED7C44" w:rsidP="00BE5B9A">
            <w:pPr>
              <w:rPr>
                <w:rFonts w:cs="Arial"/>
                <w:b/>
              </w:rPr>
            </w:pPr>
            <w:r w:rsidRPr="001A00E7">
              <w:rPr>
                <w:rFonts w:cs="Arial"/>
                <w:b/>
              </w:rPr>
              <w:t>Fully owned</w:t>
            </w:r>
          </w:p>
        </w:tc>
        <w:tc>
          <w:tcPr>
            <w:tcW w:w="1402" w:type="dxa"/>
          </w:tcPr>
          <w:p w14:paraId="0F489933" w14:textId="77777777" w:rsidR="00ED7C44" w:rsidRPr="00FE043E" w:rsidRDefault="00ED7C44" w:rsidP="00BE5B9A">
            <w:pPr>
              <w:rPr>
                <w:rFonts w:cs="Arial"/>
              </w:rPr>
            </w:pPr>
            <w:r w:rsidRPr="00FE043E">
              <w:rPr>
                <w:rFonts w:cs="Arial"/>
              </w:rPr>
              <w:t>1,758</w:t>
            </w:r>
          </w:p>
        </w:tc>
        <w:tc>
          <w:tcPr>
            <w:tcW w:w="1342" w:type="dxa"/>
          </w:tcPr>
          <w:p w14:paraId="6F29F312" w14:textId="63B92CBB" w:rsidR="00ED7C44" w:rsidRPr="00FE043E" w:rsidRDefault="00ED7C44" w:rsidP="00BE5B9A">
            <w:pPr>
              <w:rPr>
                <w:rFonts w:cs="Arial"/>
              </w:rPr>
            </w:pPr>
            <w:r w:rsidRPr="00FE043E">
              <w:rPr>
                <w:rFonts w:cs="Arial"/>
              </w:rPr>
              <w:t>42.4</w:t>
            </w:r>
          </w:p>
        </w:tc>
        <w:tc>
          <w:tcPr>
            <w:tcW w:w="1402" w:type="dxa"/>
          </w:tcPr>
          <w:p w14:paraId="375EE690" w14:textId="420C7A6B" w:rsidR="00ED7C44" w:rsidRPr="00FE043E" w:rsidRDefault="00ED7C44" w:rsidP="00BE5B9A">
            <w:pPr>
              <w:rPr>
                <w:rFonts w:cs="Arial"/>
              </w:rPr>
            </w:pPr>
            <w:r w:rsidRPr="00FE043E">
              <w:rPr>
                <w:rFonts w:cs="Arial"/>
              </w:rPr>
              <w:t>26.0</w:t>
            </w:r>
          </w:p>
        </w:tc>
        <w:tc>
          <w:tcPr>
            <w:tcW w:w="1536" w:type="dxa"/>
          </w:tcPr>
          <w:p w14:paraId="4EBFE0E1" w14:textId="73C12B6B" w:rsidR="00ED7C44" w:rsidRPr="00FE043E" w:rsidRDefault="00ED7C44" w:rsidP="00BE5B9A">
            <w:pPr>
              <w:rPr>
                <w:rFonts w:cs="Arial"/>
              </w:rPr>
            </w:pPr>
            <w:r w:rsidRPr="00FE043E">
              <w:rPr>
                <w:rFonts w:cs="Arial"/>
              </w:rPr>
              <w:t>51.6</w:t>
            </w:r>
          </w:p>
        </w:tc>
        <w:tc>
          <w:tcPr>
            <w:tcW w:w="1402" w:type="dxa"/>
          </w:tcPr>
          <w:p w14:paraId="3222E4EA" w14:textId="4881DB31" w:rsidR="00ED7C44" w:rsidRPr="00FE043E" w:rsidRDefault="00ED7C44" w:rsidP="00BE5B9A">
            <w:pPr>
              <w:rPr>
                <w:rFonts w:cs="Arial"/>
              </w:rPr>
            </w:pPr>
            <w:r w:rsidRPr="00FE043E">
              <w:rPr>
                <w:rFonts w:cs="Arial"/>
              </w:rPr>
              <w:t>46.3</w:t>
            </w:r>
          </w:p>
        </w:tc>
      </w:tr>
      <w:tr w:rsidR="00ED7C44" w:rsidRPr="001A00E7" w14:paraId="0AA740B9" w14:textId="77777777" w:rsidTr="003F7BA6">
        <w:trPr>
          <w:jc w:val="center"/>
        </w:trPr>
        <w:tc>
          <w:tcPr>
            <w:tcW w:w="1531" w:type="dxa"/>
          </w:tcPr>
          <w:p w14:paraId="7D32A138" w14:textId="77777777" w:rsidR="00ED7C44" w:rsidRPr="001A00E7" w:rsidRDefault="00ED7C44" w:rsidP="00BE5B9A">
            <w:pPr>
              <w:rPr>
                <w:rFonts w:cs="Arial"/>
                <w:b/>
              </w:rPr>
            </w:pPr>
            <w:r w:rsidRPr="001A00E7">
              <w:rPr>
                <w:rFonts w:cs="Arial"/>
                <w:b/>
              </w:rPr>
              <w:t xml:space="preserve">Mortgage </w:t>
            </w:r>
          </w:p>
        </w:tc>
        <w:tc>
          <w:tcPr>
            <w:tcW w:w="1402" w:type="dxa"/>
          </w:tcPr>
          <w:p w14:paraId="1A5FE72B" w14:textId="77777777" w:rsidR="00ED7C44" w:rsidRPr="00FE043E" w:rsidRDefault="00ED7C44" w:rsidP="00BE5B9A">
            <w:pPr>
              <w:rPr>
                <w:rFonts w:cs="Arial"/>
              </w:rPr>
            </w:pPr>
            <w:r w:rsidRPr="00FE043E">
              <w:rPr>
                <w:rFonts w:cs="Arial"/>
              </w:rPr>
              <w:t>1,113</w:t>
            </w:r>
          </w:p>
        </w:tc>
        <w:tc>
          <w:tcPr>
            <w:tcW w:w="1342" w:type="dxa"/>
          </w:tcPr>
          <w:p w14:paraId="6C341FFB" w14:textId="51F5ECEE" w:rsidR="00ED7C44" w:rsidRPr="00FE043E" w:rsidRDefault="00ED7C44" w:rsidP="00BE5B9A">
            <w:pPr>
              <w:rPr>
                <w:rFonts w:cs="Arial"/>
              </w:rPr>
            </w:pPr>
            <w:r w:rsidRPr="00FE043E">
              <w:rPr>
                <w:rFonts w:cs="Arial"/>
              </w:rPr>
              <w:t>26.8</w:t>
            </w:r>
          </w:p>
        </w:tc>
        <w:tc>
          <w:tcPr>
            <w:tcW w:w="1402" w:type="dxa"/>
          </w:tcPr>
          <w:p w14:paraId="26BBC557" w14:textId="6BB962B4" w:rsidR="00ED7C44" w:rsidRPr="00FE043E" w:rsidRDefault="00ED7C44" w:rsidP="00BE5B9A">
            <w:pPr>
              <w:rPr>
                <w:rFonts w:cs="Arial"/>
              </w:rPr>
            </w:pPr>
            <w:r w:rsidRPr="00FE043E">
              <w:rPr>
                <w:rFonts w:cs="Arial"/>
              </w:rPr>
              <w:t>46.8</w:t>
            </w:r>
          </w:p>
        </w:tc>
        <w:tc>
          <w:tcPr>
            <w:tcW w:w="1536" w:type="dxa"/>
          </w:tcPr>
          <w:p w14:paraId="0C8E567A" w14:textId="54AB8BD3" w:rsidR="00ED7C44" w:rsidRPr="00FE043E" w:rsidRDefault="00ED7C44" w:rsidP="00BE5B9A">
            <w:pPr>
              <w:rPr>
                <w:rFonts w:cs="Arial"/>
              </w:rPr>
            </w:pPr>
            <w:r w:rsidRPr="00FE043E">
              <w:rPr>
                <w:rFonts w:cs="Arial"/>
              </w:rPr>
              <w:t>24.2</w:t>
            </w:r>
          </w:p>
        </w:tc>
        <w:tc>
          <w:tcPr>
            <w:tcW w:w="1402" w:type="dxa"/>
          </w:tcPr>
          <w:p w14:paraId="4B983ED1" w14:textId="194A0A82" w:rsidR="00ED7C44" w:rsidRPr="00FE043E" w:rsidRDefault="00ED7C44" w:rsidP="00BE5B9A">
            <w:pPr>
              <w:rPr>
                <w:rFonts w:cs="Arial"/>
              </w:rPr>
            </w:pPr>
            <w:r w:rsidRPr="00FE043E">
              <w:rPr>
                <w:rFonts w:cs="Arial"/>
              </w:rPr>
              <w:t>25.1</w:t>
            </w:r>
          </w:p>
        </w:tc>
      </w:tr>
      <w:tr w:rsidR="00ED7C44" w:rsidRPr="001A00E7" w14:paraId="447FEEEC" w14:textId="77777777" w:rsidTr="003F7BA6">
        <w:trPr>
          <w:jc w:val="center"/>
        </w:trPr>
        <w:tc>
          <w:tcPr>
            <w:tcW w:w="1531" w:type="dxa"/>
          </w:tcPr>
          <w:p w14:paraId="4D6ABA2B" w14:textId="77777777" w:rsidR="00ED7C44" w:rsidRPr="001A00E7" w:rsidRDefault="00ED7C44" w:rsidP="00BE5B9A">
            <w:pPr>
              <w:rPr>
                <w:rFonts w:cs="Arial"/>
                <w:b/>
              </w:rPr>
            </w:pPr>
            <w:r w:rsidRPr="001A00E7">
              <w:rPr>
                <w:rFonts w:cs="Arial"/>
                <w:b/>
              </w:rPr>
              <w:t>Renting - Total</w:t>
            </w:r>
          </w:p>
        </w:tc>
        <w:tc>
          <w:tcPr>
            <w:tcW w:w="1402" w:type="dxa"/>
          </w:tcPr>
          <w:p w14:paraId="1274EFF8" w14:textId="77777777" w:rsidR="00ED7C44" w:rsidRPr="00FE043E" w:rsidRDefault="00ED7C44" w:rsidP="00BE5B9A">
            <w:pPr>
              <w:rPr>
                <w:rFonts w:cs="Arial"/>
              </w:rPr>
            </w:pPr>
            <w:r w:rsidRPr="00FE043E">
              <w:rPr>
                <w:rFonts w:cs="Arial"/>
              </w:rPr>
              <w:t>1,105</w:t>
            </w:r>
          </w:p>
        </w:tc>
        <w:tc>
          <w:tcPr>
            <w:tcW w:w="1342" w:type="dxa"/>
          </w:tcPr>
          <w:p w14:paraId="2B26C999" w14:textId="628F4EFC" w:rsidR="00ED7C44" w:rsidRPr="00FE043E" w:rsidRDefault="00ED7C44" w:rsidP="00BE5B9A">
            <w:pPr>
              <w:rPr>
                <w:rFonts w:cs="Arial"/>
              </w:rPr>
            </w:pPr>
            <w:r w:rsidRPr="00FE043E">
              <w:rPr>
                <w:rFonts w:cs="Arial"/>
              </w:rPr>
              <w:t>26.6</w:t>
            </w:r>
          </w:p>
        </w:tc>
        <w:tc>
          <w:tcPr>
            <w:tcW w:w="1402" w:type="dxa"/>
          </w:tcPr>
          <w:p w14:paraId="0A10B785" w14:textId="6FBE1F08" w:rsidR="00ED7C44" w:rsidRPr="00FE043E" w:rsidRDefault="00ED7C44" w:rsidP="00BE5B9A">
            <w:pPr>
              <w:rPr>
                <w:rFonts w:cs="Arial"/>
              </w:rPr>
            </w:pPr>
            <w:r w:rsidRPr="00FE043E">
              <w:rPr>
                <w:rFonts w:cs="Arial"/>
              </w:rPr>
              <w:t>22.3</w:t>
            </w:r>
          </w:p>
        </w:tc>
        <w:tc>
          <w:tcPr>
            <w:tcW w:w="1536" w:type="dxa"/>
          </w:tcPr>
          <w:p w14:paraId="3E5D20FD" w14:textId="5420037B" w:rsidR="00ED7C44" w:rsidRPr="00FE043E" w:rsidRDefault="00ED7C44" w:rsidP="00BE5B9A">
            <w:pPr>
              <w:rPr>
                <w:rFonts w:cs="Arial"/>
              </w:rPr>
            </w:pPr>
            <w:r w:rsidRPr="00FE043E">
              <w:rPr>
                <w:rFonts w:cs="Arial"/>
              </w:rPr>
              <w:t>19.6</w:t>
            </w:r>
          </w:p>
        </w:tc>
        <w:tc>
          <w:tcPr>
            <w:tcW w:w="1402" w:type="dxa"/>
          </w:tcPr>
          <w:p w14:paraId="15C7622E" w14:textId="7473CB45" w:rsidR="00ED7C44" w:rsidRPr="00FE043E" w:rsidRDefault="00ED7C44" w:rsidP="00BE5B9A">
            <w:pPr>
              <w:rPr>
                <w:rFonts w:cs="Arial"/>
              </w:rPr>
            </w:pPr>
            <w:r w:rsidRPr="00FE043E">
              <w:rPr>
                <w:rFonts w:cs="Arial"/>
              </w:rPr>
              <w:t>24.5</w:t>
            </w:r>
          </w:p>
        </w:tc>
      </w:tr>
      <w:tr w:rsidR="00ED7C44" w:rsidRPr="001A00E7" w14:paraId="69546482" w14:textId="77777777" w:rsidTr="003F7BA6">
        <w:trPr>
          <w:jc w:val="center"/>
        </w:trPr>
        <w:tc>
          <w:tcPr>
            <w:tcW w:w="1531" w:type="dxa"/>
          </w:tcPr>
          <w:p w14:paraId="7AFD9A17" w14:textId="26F08241" w:rsidR="00ED7C44" w:rsidRPr="00E70DD5" w:rsidRDefault="00D320FB" w:rsidP="00E70DD5">
            <w:pPr>
              <w:rPr>
                <w:rFonts w:cs="Arial"/>
                <w:b/>
              </w:rPr>
            </w:pPr>
            <w:r>
              <w:rPr>
                <w:rFonts w:cs="Arial"/>
                <w:b/>
              </w:rPr>
              <w:t xml:space="preserve">  </w:t>
            </w:r>
            <w:r w:rsidR="00ED7C44" w:rsidRPr="00E70DD5">
              <w:rPr>
                <w:rFonts w:cs="Arial"/>
                <w:b/>
              </w:rPr>
              <w:t>Social housing</w:t>
            </w:r>
          </w:p>
        </w:tc>
        <w:tc>
          <w:tcPr>
            <w:tcW w:w="1402" w:type="dxa"/>
          </w:tcPr>
          <w:p w14:paraId="6E0D53B2" w14:textId="76C17FDC" w:rsidR="00ED7C44" w:rsidRPr="00FE043E" w:rsidRDefault="00ED7C44" w:rsidP="009909A3">
            <w:pPr>
              <w:rPr>
                <w:rFonts w:cs="Arial"/>
              </w:rPr>
            </w:pPr>
            <w:r w:rsidRPr="00FE043E">
              <w:rPr>
                <w:rFonts w:cs="Arial"/>
              </w:rPr>
              <w:t>362</w:t>
            </w:r>
          </w:p>
        </w:tc>
        <w:tc>
          <w:tcPr>
            <w:tcW w:w="1342" w:type="dxa"/>
          </w:tcPr>
          <w:p w14:paraId="1050D0DF" w14:textId="2ED6024C" w:rsidR="00ED7C44" w:rsidRPr="00FE043E" w:rsidRDefault="00ED7C44" w:rsidP="009909A3">
            <w:pPr>
              <w:rPr>
                <w:rFonts w:cs="Arial"/>
              </w:rPr>
            </w:pPr>
            <w:r w:rsidRPr="00FE043E">
              <w:rPr>
                <w:rFonts w:cs="Arial"/>
              </w:rPr>
              <w:t>8.7</w:t>
            </w:r>
          </w:p>
        </w:tc>
        <w:tc>
          <w:tcPr>
            <w:tcW w:w="1402" w:type="dxa"/>
          </w:tcPr>
          <w:p w14:paraId="0769C292" w14:textId="02C236D4" w:rsidR="00ED7C44" w:rsidRPr="00FE043E" w:rsidRDefault="00ED7C44" w:rsidP="009909A3">
            <w:pPr>
              <w:rPr>
                <w:rFonts w:cs="Arial"/>
              </w:rPr>
            </w:pPr>
            <w:r w:rsidRPr="00FE043E">
              <w:rPr>
                <w:rFonts w:cs="Arial"/>
              </w:rPr>
              <w:t>1.9</w:t>
            </w:r>
          </w:p>
        </w:tc>
        <w:tc>
          <w:tcPr>
            <w:tcW w:w="1536" w:type="dxa"/>
          </w:tcPr>
          <w:p w14:paraId="7F5A206B" w14:textId="6B3259C0" w:rsidR="00ED7C44" w:rsidRPr="00FE043E" w:rsidRDefault="00ED7C44" w:rsidP="009909A3">
            <w:pPr>
              <w:rPr>
                <w:rFonts w:cs="Arial"/>
              </w:rPr>
            </w:pPr>
            <w:r w:rsidRPr="00FE043E">
              <w:rPr>
                <w:rFonts w:cs="Arial"/>
              </w:rPr>
              <w:t>5.6</w:t>
            </w:r>
          </w:p>
        </w:tc>
        <w:tc>
          <w:tcPr>
            <w:tcW w:w="1402" w:type="dxa"/>
          </w:tcPr>
          <w:p w14:paraId="3F9AB0B7" w14:textId="05A3B56D" w:rsidR="00ED7C44" w:rsidRPr="00FE043E" w:rsidRDefault="00ED7C44" w:rsidP="009909A3">
            <w:pPr>
              <w:rPr>
                <w:rFonts w:cs="Arial"/>
              </w:rPr>
            </w:pPr>
            <w:r w:rsidRPr="00FE043E">
              <w:rPr>
                <w:rFonts w:cs="Arial"/>
              </w:rPr>
              <w:t>7.6</w:t>
            </w:r>
          </w:p>
        </w:tc>
      </w:tr>
      <w:tr w:rsidR="00ED7C44" w:rsidRPr="001A00E7" w14:paraId="7C28EFBB" w14:textId="77777777" w:rsidTr="003F7BA6">
        <w:trPr>
          <w:jc w:val="center"/>
        </w:trPr>
        <w:tc>
          <w:tcPr>
            <w:tcW w:w="1531" w:type="dxa"/>
          </w:tcPr>
          <w:p w14:paraId="65A0BF8B" w14:textId="6B11DD64" w:rsidR="00ED7C44" w:rsidRPr="00D320FB" w:rsidRDefault="00D320FB" w:rsidP="00D320FB">
            <w:pPr>
              <w:rPr>
                <w:rFonts w:cs="Arial"/>
                <w:b/>
              </w:rPr>
            </w:pPr>
            <w:r>
              <w:rPr>
                <w:rFonts w:cs="Arial"/>
                <w:b/>
              </w:rPr>
              <w:t xml:space="preserve">  </w:t>
            </w:r>
            <w:r w:rsidR="00ED7C44" w:rsidRPr="00D320FB">
              <w:rPr>
                <w:rFonts w:cs="Arial"/>
                <w:b/>
              </w:rPr>
              <w:t>Private</w:t>
            </w:r>
          </w:p>
        </w:tc>
        <w:tc>
          <w:tcPr>
            <w:tcW w:w="1402" w:type="dxa"/>
          </w:tcPr>
          <w:p w14:paraId="62E11C0C" w14:textId="64AA2A90" w:rsidR="00ED7C44" w:rsidRPr="00FE043E" w:rsidRDefault="00ED7C44" w:rsidP="009909A3">
            <w:pPr>
              <w:rPr>
                <w:rFonts w:cs="Arial"/>
              </w:rPr>
            </w:pPr>
            <w:r w:rsidRPr="00FE043E">
              <w:rPr>
                <w:rFonts w:cs="Arial"/>
              </w:rPr>
              <w:t>727</w:t>
            </w:r>
          </w:p>
        </w:tc>
        <w:tc>
          <w:tcPr>
            <w:tcW w:w="1342" w:type="dxa"/>
          </w:tcPr>
          <w:p w14:paraId="70FDEF6B" w14:textId="6322F4E6" w:rsidR="00ED7C44" w:rsidRPr="00FE043E" w:rsidRDefault="00ED7C44" w:rsidP="009909A3">
            <w:pPr>
              <w:rPr>
                <w:rFonts w:cs="Arial"/>
              </w:rPr>
            </w:pPr>
            <w:r w:rsidRPr="00FE043E">
              <w:rPr>
                <w:rFonts w:cs="Arial"/>
              </w:rPr>
              <w:t>17.5</w:t>
            </w:r>
          </w:p>
        </w:tc>
        <w:tc>
          <w:tcPr>
            <w:tcW w:w="1402" w:type="dxa"/>
          </w:tcPr>
          <w:p w14:paraId="58D6CDC3" w14:textId="60DC6958" w:rsidR="00ED7C44" w:rsidRPr="00FE043E" w:rsidRDefault="00ED7C44" w:rsidP="009909A3">
            <w:pPr>
              <w:rPr>
                <w:rFonts w:cs="Arial"/>
              </w:rPr>
            </w:pPr>
            <w:r w:rsidRPr="00FE043E">
              <w:rPr>
                <w:rFonts w:cs="Arial"/>
              </w:rPr>
              <w:t>20.2</w:t>
            </w:r>
          </w:p>
        </w:tc>
        <w:tc>
          <w:tcPr>
            <w:tcW w:w="1536" w:type="dxa"/>
          </w:tcPr>
          <w:p w14:paraId="43A08F47" w14:textId="05AA1350" w:rsidR="00ED7C44" w:rsidRPr="00FE043E" w:rsidRDefault="00ED7C44" w:rsidP="009909A3">
            <w:pPr>
              <w:rPr>
                <w:rFonts w:cs="Arial"/>
              </w:rPr>
            </w:pPr>
            <w:r w:rsidRPr="00FE043E">
              <w:rPr>
                <w:rFonts w:cs="Arial"/>
              </w:rPr>
              <w:t>13.6</w:t>
            </w:r>
          </w:p>
        </w:tc>
        <w:tc>
          <w:tcPr>
            <w:tcW w:w="1402" w:type="dxa"/>
          </w:tcPr>
          <w:p w14:paraId="01A55DAE" w14:textId="700B896B" w:rsidR="00ED7C44" w:rsidRPr="00FE043E" w:rsidRDefault="00ED7C44" w:rsidP="009909A3">
            <w:pPr>
              <w:rPr>
                <w:rFonts w:cs="Arial"/>
              </w:rPr>
            </w:pPr>
            <w:r w:rsidRPr="00FE043E">
              <w:rPr>
                <w:rFonts w:cs="Arial"/>
              </w:rPr>
              <w:t>16.5</w:t>
            </w:r>
          </w:p>
        </w:tc>
      </w:tr>
      <w:tr w:rsidR="00ED7C44" w:rsidRPr="001A00E7" w14:paraId="6383F62A" w14:textId="77777777" w:rsidTr="003F7BA6">
        <w:trPr>
          <w:jc w:val="center"/>
        </w:trPr>
        <w:tc>
          <w:tcPr>
            <w:tcW w:w="1531" w:type="dxa"/>
          </w:tcPr>
          <w:p w14:paraId="4981C6EE" w14:textId="5C460031" w:rsidR="00ED7C44" w:rsidRPr="00D320FB" w:rsidRDefault="00D320FB" w:rsidP="00D320FB">
            <w:pPr>
              <w:rPr>
                <w:rFonts w:cs="Arial"/>
                <w:b/>
              </w:rPr>
            </w:pPr>
            <w:r>
              <w:rPr>
                <w:rFonts w:cs="Arial"/>
                <w:b/>
              </w:rPr>
              <w:t xml:space="preserve">  </w:t>
            </w:r>
            <w:r w:rsidR="00ED7C44" w:rsidRPr="00D320FB">
              <w:rPr>
                <w:rFonts w:cs="Arial"/>
                <w:b/>
              </w:rPr>
              <w:t>Not stated</w:t>
            </w:r>
          </w:p>
        </w:tc>
        <w:tc>
          <w:tcPr>
            <w:tcW w:w="1402" w:type="dxa"/>
          </w:tcPr>
          <w:p w14:paraId="12B964D1" w14:textId="3BCB87B0" w:rsidR="00ED7C44" w:rsidRPr="00FE043E" w:rsidRDefault="00ED7C44" w:rsidP="009909A3">
            <w:pPr>
              <w:rPr>
                <w:rFonts w:cs="Arial"/>
              </w:rPr>
            </w:pPr>
            <w:r w:rsidRPr="00FE043E">
              <w:rPr>
                <w:rFonts w:cs="Arial"/>
              </w:rPr>
              <w:t>17</w:t>
            </w:r>
          </w:p>
        </w:tc>
        <w:tc>
          <w:tcPr>
            <w:tcW w:w="1342" w:type="dxa"/>
          </w:tcPr>
          <w:p w14:paraId="6D5D5CEC" w14:textId="4F1A0CD8" w:rsidR="00ED7C44" w:rsidRPr="00FE043E" w:rsidRDefault="00ED7C44" w:rsidP="009909A3">
            <w:pPr>
              <w:rPr>
                <w:rFonts w:cs="Arial"/>
              </w:rPr>
            </w:pPr>
            <w:r w:rsidRPr="00FE043E">
              <w:rPr>
                <w:rFonts w:cs="Arial"/>
              </w:rPr>
              <w:t>0.4</w:t>
            </w:r>
          </w:p>
        </w:tc>
        <w:tc>
          <w:tcPr>
            <w:tcW w:w="1402" w:type="dxa"/>
          </w:tcPr>
          <w:p w14:paraId="31C2B003" w14:textId="1D4AFD19" w:rsidR="00ED7C44" w:rsidRPr="00FE043E" w:rsidRDefault="00ED7C44" w:rsidP="009909A3">
            <w:pPr>
              <w:rPr>
                <w:rFonts w:cs="Arial"/>
              </w:rPr>
            </w:pPr>
            <w:r w:rsidRPr="00FE043E">
              <w:rPr>
                <w:rFonts w:cs="Arial"/>
              </w:rPr>
              <w:t>0.2</w:t>
            </w:r>
          </w:p>
        </w:tc>
        <w:tc>
          <w:tcPr>
            <w:tcW w:w="1536" w:type="dxa"/>
          </w:tcPr>
          <w:p w14:paraId="14E73AAF" w14:textId="68B3A194" w:rsidR="00ED7C44" w:rsidRPr="00FE043E" w:rsidRDefault="00ED7C44" w:rsidP="009909A3">
            <w:pPr>
              <w:rPr>
                <w:rFonts w:cs="Arial"/>
              </w:rPr>
            </w:pPr>
            <w:r w:rsidRPr="00FE043E">
              <w:rPr>
                <w:rFonts w:cs="Arial"/>
              </w:rPr>
              <w:t>0.4</w:t>
            </w:r>
          </w:p>
        </w:tc>
        <w:tc>
          <w:tcPr>
            <w:tcW w:w="1402" w:type="dxa"/>
          </w:tcPr>
          <w:p w14:paraId="05C30C04" w14:textId="1E3B9D3A" w:rsidR="00ED7C44" w:rsidRPr="00FE043E" w:rsidRDefault="00ED7C44" w:rsidP="009909A3">
            <w:pPr>
              <w:rPr>
                <w:rFonts w:cs="Arial"/>
              </w:rPr>
            </w:pPr>
            <w:r w:rsidRPr="00FE043E">
              <w:rPr>
                <w:rFonts w:cs="Arial"/>
              </w:rPr>
              <w:t>0.5</w:t>
            </w:r>
          </w:p>
        </w:tc>
      </w:tr>
      <w:tr w:rsidR="00ED7C44" w:rsidRPr="001A00E7" w14:paraId="10BB04A4" w14:textId="77777777" w:rsidTr="003F7BA6">
        <w:trPr>
          <w:jc w:val="center"/>
        </w:trPr>
        <w:tc>
          <w:tcPr>
            <w:tcW w:w="1531" w:type="dxa"/>
          </w:tcPr>
          <w:p w14:paraId="588791EE" w14:textId="77777777" w:rsidR="00ED7C44" w:rsidRPr="001A00E7" w:rsidRDefault="00ED7C44" w:rsidP="009909A3">
            <w:pPr>
              <w:rPr>
                <w:rFonts w:cs="Arial"/>
                <w:b/>
              </w:rPr>
            </w:pPr>
            <w:r w:rsidRPr="001A00E7">
              <w:rPr>
                <w:rFonts w:cs="Arial"/>
                <w:b/>
              </w:rPr>
              <w:t>Other tenure type</w:t>
            </w:r>
          </w:p>
        </w:tc>
        <w:tc>
          <w:tcPr>
            <w:tcW w:w="1402" w:type="dxa"/>
          </w:tcPr>
          <w:p w14:paraId="63F64E25" w14:textId="77777777" w:rsidR="00ED7C44" w:rsidRPr="00FE043E" w:rsidRDefault="00ED7C44" w:rsidP="009909A3">
            <w:pPr>
              <w:rPr>
                <w:rFonts w:cs="Arial"/>
              </w:rPr>
            </w:pPr>
            <w:r w:rsidRPr="00FE043E">
              <w:rPr>
                <w:rFonts w:cs="Arial"/>
              </w:rPr>
              <w:t>63</w:t>
            </w:r>
          </w:p>
        </w:tc>
        <w:tc>
          <w:tcPr>
            <w:tcW w:w="1342" w:type="dxa"/>
          </w:tcPr>
          <w:p w14:paraId="7B20D6DA" w14:textId="356BACE3" w:rsidR="00ED7C44" w:rsidRPr="00FE043E" w:rsidRDefault="00ED7C44" w:rsidP="009909A3">
            <w:pPr>
              <w:rPr>
                <w:rFonts w:cs="Arial"/>
              </w:rPr>
            </w:pPr>
            <w:r w:rsidRPr="00FE043E">
              <w:rPr>
                <w:rFonts w:cs="Arial"/>
              </w:rPr>
              <w:t>1.5</w:t>
            </w:r>
          </w:p>
        </w:tc>
        <w:tc>
          <w:tcPr>
            <w:tcW w:w="1402" w:type="dxa"/>
          </w:tcPr>
          <w:p w14:paraId="35DF5B3D" w14:textId="18089BBA" w:rsidR="00ED7C44" w:rsidRPr="00FE043E" w:rsidRDefault="00ED7C44" w:rsidP="009909A3">
            <w:pPr>
              <w:rPr>
                <w:rFonts w:cs="Arial"/>
              </w:rPr>
            </w:pPr>
            <w:r w:rsidRPr="00FE043E">
              <w:rPr>
                <w:rFonts w:cs="Arial"/>
              </w:rPr>
              <w:t>0.5</w:t>
            </w:r>
          </w:p>
        </w:tc>
        <w:tc>
          <w:tcPr>
            <w:tcW w:w="1536" w:type="dxa"/>
          </w:tcPr>
          <w:p w14:paraId="54BBF851" w14:textId="4E4A8979" w:rsidR="00ED7C44" w:rsidRPr="00FE043E" w:rsidRDefault="00ED7C44" w:rsidP="009909A3">
            <w:pPr>
              <w:rPr>
                <w:rFonts w:cs="Arial"/>
              </w:rPr>
            </w:pPr>
            <w:r w:rsidRPr="00FE043E">
              <w:rPr>
                <w:rFonts w:cs="Arial"/>
              </w:rPr>
              <w:t>1.9</w:t>
            </w:r>
          </w:p>
        </w:tc>
        <w:tc>
          <w:tcPr>
            <w:tcW w:w="1402" w:type="dxa"/>
          </w:tcPr>
          <w:p w14:paraId="4A322E5E" w14:textId="7B5C47CE" w:rsidR="00ED7C44" w:rsidRPr="00FE043E" w:rsidRDefault="00ED7C44" w:rsidP="009909A3">
            <w:pPr>
              <w:rPr>
                <w:rFonts w:cs="Arial"/>
              </w:rPr>
            </w:pPr>
            <w:r w:rsidRPr="00FE043E">
              <w:rPr>
                <w:rFonts w:cs="Arial"/>
              </w:rPr>
              <w:t>1.4</w:t>
            </w:r>
          </w:p>
        </w:tc>
      </w:tr>
      <w:tr w:rsidR="00ED7C44" w:rsidRPr="001A00E7" w14:paraId="4037BB1C" w14:textId="77777777" w:rsidTr="003F7BA6">
        <w:trPr>
          <w:jc w:val="center"/>
        </w:trPr>
        <w:tc>
          <w:tcPr>
            <w:tcW w:w="1531" w:type="dxa"/>
          </w:tcPr>
          <w:p w14:paraId="71ADB9DB" w14:textId="77777777" w:rsidR="00ED7C44" w:rsidRPr="001A00E7" w:rsidRDefault="00ED7C44" w:rsidP="009909A3">
            <w:pPr>
              <w:rPr>
                <w:rFonts w:cs="Arial"/>
                <w:b/>
              </w:rPr>
            </w:pPr>
            <w:r w:rsidRPr="001A00E7">
              <w:rPr>
                <w:rFonts w:cs="Arial"/>
                <w:b/>
              </w:rPr>
              <w:t>Not stated</w:t>
            </w:r>
          </w:p>
        </w:tc>
        <w:tc>
          <w:tcPr>
            <w:tcW w:w="1402" w:type="dxa"/>
          </w:tcPr>
          <w:p w14:paraId="30BFF2D5" w14:textId="77777777" w:rsidR="00ED7C44" w:rsidRPr="00FE043E" w:rsidRDefault="00ED7C44" w:rsidP="009909A3">
            <w:pPr>
              <w:rPr>
                <w:rFonts w:cs="Arial"/>
              </w:rPr>
            </w:pPr>
            <w:r w:rsidRPr="00FE043E">
              <w:rPr>
                <w:rFonts w:cs="Arial"/>
              </w:rPr>
              <w:t>108</w:t>
            </w:r>
          </w:p>
        </w:tc>
        <w:tc>
          <w:tcPr>
            <w:tcW w:w="1342" w:type="dxa"/>
          </w:tcPr>
          <w:p w14:paraId="4ED39AFD" w14:textId="7ED441F3" w:rsidR="00ED7C44" w:rsidRPr="00FE043E" w:rsidRDefault="00ED7C44" w:rsidP="009909A3">
            <w:pPr>
              <w:rPr>
                <w:rFonts w:cs="Arial"/>
              </w:rPr>
            </w:pPr>
            <w:r w:rsidRPr="00FE043E">
              <w:rPr>
                <w:rFonts w:cs="Arial"/>
              </w:rPr>
              <w:t>2.6</w:t>
            </w:r>
          </w:p>
        </w:tc>
        <w:tc>
          <w:tcPr>
            <w:tcW w:w="1402" w:type="dxa"/>
          </w:tcPr>
          <w:p w14:paraId="26EDABEF" w14:textId="2FF2FE0A" w:rsidR="00ED7C44" w:rsidRPr="00FE043E" w:rsidRDefault="00ED7C44" w:rsidP="009909A3">
            <w:pPr>
              <w:rPr>
                <w:rFonts w:cs="Arial"/>
              </w:rPr>
            </w:pPr>
            <w:r w:rsidRPr="00FE043E">
              <w:rPr>
                <w:rFonts w:cs="Arial"/>
              </w:rPr>
              <w:t>50.4</w:t>
            </w:r>
          </w:p>
        </w:tc>
        <w:tc>
          <w:tcPr>
            <w:tcW w:w="1536" w:type="dxa"/>
          </w:tcPr>
          <w:p w14:paraId="06E9C95E" w14:textId="1C88D794" w:rsidR="00ED7C44" w:rsidRPr="00FE043E" w:rsidRDefault="00ED7C44" w:rsidP="009909A3">
            <w:pPr>
              <w:rPr>
                <w:rFonts w:cs="Arial"/>
              </w:rPr>
            </w:pPr>
            <w:r w:rsidRPr="00FE043E">
              <w:rPr>
                <w:rFonts w:cs="Arial"/>
              </w:rPr>
              <w:t>2.6</w:t>
            </w:r>
          </w:p>
        </w:tc>
        <w:tc>
          <w:tcPr>
            <w:tcW w:w="1402" w:type="dxa"/>
          </w:tcPr>
          <w:p w14:paraId="51DED0F2" w14:textId="48C2FC77" w:rsidR="00ED7C44" w:rsidRPr="00FE043E" w:rsidRDefault="00ED7C44" w:rsidP="009909A3">
            <w:pPr>
              <w:rPr>
                <w:rFonts w:cs="Arial"/>
              </w:rPr>
            </w:pPr>
            <w:r w:rsidRPr="00FE043E">
              <w:rPr>
                <w:rFonts w:cs="Arial"/>
              </w:rPr>
              <w:t>2.7</w:t>
            </w:r>
          </w:p>
        </w:tc>
      </w:tr>
      <w:tr w:rsidR="00ED7C44" w:rsidRPr="001938DF" w14:paraId="2BA61B8B" w14:textId="77777777" w:rsidTr="003F7BA6">
        <w:trPr>
          <w:jc w:val="center"/>
        </w:trPr>
        <w:tc>
          <w:tcPr>
            <w:tcW w:w="1531" w:type="dxa"/>
          </w:tcPr>
          <w:p w14:paraId="3511FB03" w14:textId="77777777" w:rsidR="00ED7C44" w:rsidRPr="001A00E7" w:rsidRDefault="00ED7C44" w:rsidP="009909A3">
            <w:pPr>
              <w:rPr>
                <w:rFonts w:cs="Arial"/>
                <w:b/>
              </w:rPr>
            </w:pPr>
            <w:r w:rsidRPr="001A00E7">
              <w:rPr>
                <w:rFonts w:cs="Arial"/>
                <w:b/>
              </w:rPr>
              <w:t>Total</w:t>
            </w:r>
          </w:p>
        </w:tc>
        <w:tc>
          <w:tcPr>
            <w:tcW w:w="1402" w:type="dxa"/>
          </w:tcPr>
          <w:p w14:paraId="0DD773C4" w14:textId="77777777" w:rsidR="00ED7C44" w:rsidRPr="001A00E7" w:rsidRDefault="00ED7C44" w:rsidP="009909A3">
            <w:pPr>
              <w:rPr>
                <w:rFonts w:cs="Arial"/>
                <w:b/>
              </w:rPr>
            </w:pPr>
            <w:r w:rsidRPr="001A00E7">
              <w:rPr>
                <w:rFonts w:cs="Arial"/>
                <w:b/>
              </w:rPr>
              <w:t>4,148</w:t>
            </w:r>
          </w:p>
        </w:tc>
        <w:tc>
          <w:tcPr>
            <w:tcW w:w="1342" w:type="dxa"/>
          </w:tcPr>
          <w:p w14:paraId="1D80D93B" w14:textId="07C05BA2" w:rsidR="00ED7C44" w:rsidRPr="001A00E7" w:rsidRDefault="00ED7C44" w:rsidP="009909A3">
            <w:pPr>
              <w:rPr>
                <w:rFonts w:cs="Arial"/>
                <w:b/>
              </w:rPr>
            </w:pPr>
            <w:r w:rsidRPr="001A00E7">
              <w:rPr>
                <w:rFonts w:cs="Arial"/>
                <w:b/>
              </w:rPr>
              <w:t>100.0</w:t>
            </w:r>
          </w:p>
        </w:tc>
        <w:tc>
          <w:tcPr>
            <w:tcW w:w="1402" w:type="dxa"/>
          </w:tcPr>
          <w:p w14:paraId="731A7AA8" w14:textId="7987FF95" w:rsidR="00ED7C44" w:rsidRPr="001A00E7" w:rsidRDefault="00ED7C44" w:rsidP="009909A3">
            <w:pPr>
              <w:rPr>
                <w:rFonts w:cs="Arial"/>
                <w:b/>
              </w:rPr>
            </w:pPr>
            <w:r w:rsidRPr="001A00E7">
              <w:rPr>
                <w:rFonts w:cs="Arial"/>
                <w:b/>
              </w:rPr>
              <w:t>100.0</w:t>
            </w:r>
          </w:p>
        </w:tc>
        <w:tc>
          <w:tcPr>
            <w:tcW w:w="1536" w:type="dxa"/>
          </w:tcPr>
          <w:p w14:paraId="59E07125" w14:textId="7164FDFF" w:rsidR="00ED7C44" w:rsidRPr="001A00E7" w:rsidRDefault="00ED7C44" w:rsidP="009909A3">
            <w:pPr>
              <w:rPr>
                <w:rFonts w:cs="Arial"/>
                <w:b/>
              </w:rPr>
            </w:pPr>
            <w:r w:rsidRPr="001A00E7">
              <w:rPr>
                <w:rFonts w:cs="Arial"/>
                <w:b/>
              </w:rPr>
              <w:t>100.0</w:t>
            </w:r>
          </w:p>
        </w:tc>
        <w:tc>
          <w:tcPr>
            <w:tcW w:w="1402" w:type="dxa"/>
          </w:tcPr>
          <w:p w14:paraId="12618ADC" w14:textId="4A711E0A" w:rsidR="00ED7C44" w:rsidRPr="001938DF" w:rsidRDefault="00ED7C44" w:rsidP="009909A3">
            <w:pPr>
              <w:rPr>
                <w:rFonts w:cs="Arial"/>
                <w:b/>
              </w:rPr>
            </w:pPr>
            <w:r w:rsidRPr="001A00E7">
              <w:rPr>
                <w:rFonts w:cs="Arial"/>
                <w:b/>
              </w:rPr>
              <w:t>100.0</w:t>
            </w:r>
          </w:p>
        </w:tc>
      </w:tr>
    </w:tbl>
    <w:p w14:paraId="5CE2AA2D" w14:textId="709A4FF4" w:rsidR="00552B3E" w:rsidRPr="001938DF" w:rsidRDefault="00A93593" w:rsidP="00552B3E">
      <w:pPr>
        <w:rPr>
          <w:rFonts w:cs="Arial"/>
          <w:i/>
        </w:rPr>
      </w:pPr>
      <w:r w:rsidRPr="001938DF">
        <w:rPr>
          <w:rFonts w:cs="Arial"/>
          <w:i/>
        </w:rPr>
        <w:t xml:space="preserve">Source: </w:t>
      </w:r>
      <w:r w:rsidRPr="00B11F25">
        <w:rPr>
          <w:rFonts w:cs="Arial"/>
          <w:i/>
        </w:rPr>
        <w:t xml:space="preserve">Australian Bureau of Statistics, Census of Population and Housing 2016. Compiled and presented </w:t>
      </w:r>
      <w:r>
        <w:rPr>
          <w:rFonts w:cs="Arial"/>
          <w:i/>
        </w:rPr>
        <w:t xml:space="preserve">by .id (informed decisions) </w:t>
      </w:r>
      <w:r w:rsidRPr="00B11F25">
        <w:rPr>
          <w:rFonts w:cs="Arial"/>
          <w:i/>
        </w:rPr>
        <w:t>the population experts</w:t>
      </w:r>
    </w:p>
    <w:p w14:paraId="7EA75517" w14:textId="77777777" w:rsidR="00552B3E" w:rsidRPr="00613B08" w:rsidRDefault="00552B3E" w:rsidP="00552B3E">
      <w:pPr>
        <w:rPr>
          <w:rFonts w:cs="Arial"/>
          <w:sz w:val="18"/>
        </w:rPr>
      </w:pPr>
    </w:p>
    <w:p w14:paraId="7DFBD9AA" w14:textId="040B95FB" w:rsidR="001938DF" w:rsidRPr="001938DF" w:rsidRDefault="001938DF" w:rsidP="00244530">
      <w:pPr>
        <w:spacing w:after="240"/>
        <w:rPr>
          <w:rFonts w:cs="Arial"/>
          <w:b/>
        </w:rPr>
      </w:pPr>
      <w:r w:rsidRPr="001938DF">
        <w:rPr>
          <w:rFonts w:cs="Arial"/>
          <w:b/>
        </w:rPr>
        <w:t>Table 1</w:t>
      </w:r>
      <w:r w:rsidR="00552B3E">
        <w:rPr>
          <w:rFonts w:cs="Arial"/>
          <w:b/>
        </w:rPr>
        <w:t>6</w:t>
      </w:r>
      <w:r w:rsidR="00244530">
        <w:rPr>
          <w:rFonts w:cs="Arial"/>
          <w:b/>
        </w:rPr>
        <w:t>:</w:t>
      </w:r>
      <w:r w:rsidRPr="001938DF">
        <w:rPr>
          <w:rFonts w:cs="Arial"/>
          <w:b/>
        </w:rPr>
        <w:t xml:space="preserve"> </w:t>
      </w:r>
      <w:r w:rsidRPr="00244530">
        <w:rPr>
          <w:rFonts w:cs="Arial"/>
          <w:b/>
        </w:rPr>
        <w:t xml:space="preserve">A regional comparison of people identified as </w:t>
      </w:r>
      <w:r w:rsidR="00E62298" w:rsidRPr="00244530">
        <w:rPr>
          <w:rFonts w:cs="Arial"/>
          <w:b/>
        </w:rPr>
        <w:t xml:space="preserve">having a </w:t>
      </w:r>
      <w:r w:rsidRPr="00244530">
        <w:rPr>
          <w:rFonts w:cs="Arial"/>
          <w:b/>
        </w:rPr>
        <w:t xml:space="preserve">‘need </w:t>
      </w:r>
      <w:r w:rsidR="00E62298" w:rsidRPr="00244530">
        <w:rPr>
          <w:rFonts w:cs="Arial"/>
          <w:b/>
        </w:rPr>
        <w:t>for</w:t>
      </w:r>
      <w:r w:rsidRPr="00244530">
        <w:rPr>
          <w:rFonts w:cs="Arial"/>
          <w:b/>
        </w:rPr>
        <w:t xml:space="preserve"> assistance’</w:t>
      </w:r>
      <w:r w:rsidR="00E62298" w:rsidRPr="00244530">
        <w:rPr>
          <w:rFonts w:cs="Arial"/>
          <w:b/>
        </w:rPr>
        <w:t xml:space="preserve"> and</w:t>
      </w:r>
      <w:r w:rsidRPr="00244530">
        <w:rPr>
          <w:rFonts w:cs="Arial"/>
          <w:b/>
        </w:rPr>
        <w:t xml:space="preserve"> access to internet across Maroondah, the EMR, and Greater Melbourne, as well as the total population of Maroondah, 2016</w:t>
      </w:r>
    </w:p>
    <w:tbl>
      <w:tblPr>
        <w:tblStyle w:val="TableGrid"/>
        <w:tblW w:w="0" w:type="auto"/>
        <w:jc w:val="center"/>
        <w:tblLook w:val="04A0" w:firstRow="1" w:lastRow="0" w:firstColumn="1" w:lastColumn="0" w:noHBand="0" w:noVBand="1"/>
        <w:tblCaption w:val="Table 16 People in need for assistance and access to the internet"/>
        <w:tblDescription w:val="More than three quarters of people who identify as in need for assistance in Maroondah have access to the internet, which is more than the proportion in Greater Melboune (73.3%) but less than the total population in Maroondah (89.8%)."/>
      </w:tblPr>
      <w:tblGrid>
        <w:gridCol w:w="1494"/>
        <w:gridCol w:w="1495"/>
        <w:gridCol w:w="1480"/>
        <w:gridCol w:w="1531"/>
        <w:gridCol w:w="1536"/>
        <w:gridCol w:w="1480"/>
      </w:tblGrid>
      <w:tr w:rsidR="00BB17EF" w:rsidRPr="00BB17EF" w14:paraId="22772A2C" w14:textId="77777777" w:rsidTr="00BB17EF">
        <w:trPr>
          <w:jc w:val="center"/>
        </w:trPr>
        <w:tc>
          <w:tcPr>
            <w:tcW w:w="1494" w:type="dxa"/>
            <w:shd w:val="clear" w:color="auto" w:fill="002060"/>
          </w:tcPr>
          <w:p w14:paraId="35F075D4" w14:textId="77777777" w:rsidR="00DF1A22" w:rsidRPr="00BB17EF" w:rsidRDefault="00DF1A22" w:rsidP="00DF1A22">
            <w:pPr>
              <w:rPr>
                <w:rFonts w:cs="Arial"/>
                <w:b/>
                <w:color w:val="FFFFFF" w:themeColor="background1"/>
              </w:rPr>
            </w:pPr>
          </w:p>
        </w:tc>
        <w:tc>
          <w:tcPr>
            <w:tcW w:w="1495" w:type="dxa"/>
            <w:shd w:val="clear" w:color="auto" w:fill="002060"/>
          </w:tcPr>
          <w:p w14:paraId="525B67B8" w14:textId="77777777" w:rsidR="00E62298" w:rsidRPr="00BB17EF" w:rsidRDefault="00E62298" w:rsidP="00E62298">
            <w:pPr>
              <w:rPr>
                <w:rFonts w:cs="Arial"/>
                <w:b/>
                <w:color w:val="FFFFFF" w:themeColor="background1"/>
              </w:rPr>
            </w:pPr>
            <w:r w:rsidRPr="00BB17EF">
              <w:rPr>
                <w:rFonts w:cs="Arial"/>
                <w:b/>
                <w:color w:val="FFFFFF" w:themeColor="background1"/>
              </w:rPr>
              <w:t>Maroondah</w:t>
            </w:r>
          </w:p>
          <w:p w14:paraId="64E50DCC" w14:textId="7948083D" w:rsidR="00DF1A22" w:rsidRPr="00BB17EF" w:rsidRDefault="00E62298" w:rsidP="00E62298">
            <w:pPr>
              <w:rPr>
                <w:rFonts w:cs="Arial"/>
                <w:b/>
                <w:color w:val="FFFFFF" w:themeColor="background1"/>
              </w:rPr>
            </w:pPr>
            <w:r w:rsidRPr="00BB17EF">
              <w:rPr>
                <w:rFonts w:cs="Arial"/>
                <w:b/>
                <w:color w:val="FFFFFF" w:themeColor="background1"/>
              </w:rPr>
              <w:t xml:space="preserve">- Need for assistance </w:t>
            </w:r>
            <w:r w:rsidR="00DF1A22" w:rsidRPr="00BB17EF">
              <w:rPr>
                <w:rFonts w:cs="Arial"/>
                <w:b/>
                <w:color w:val="FFFFFF" w:themeColor="background1"/>
              </w:rPr>
              <w:t>Number</w:t>
            </w:r>
          </w:p>
        </w:tc>
        <w:tc>
          <w:tcPr>
            <w:tcW w:w="1480" w:type="dxa"/>
            <w:shd w:val="clear" w:color="auto" w:fill="002060"/>
          </w:tcPr>
          <w:p w14:paraId="5B710EE9" w14:textId="77777777" w:rsidR="00E62298" w:rsidRPr="00BB17EF" w:rsidRDefault="00E62298" w:rsidP="00E62298">
            <w:pPr>
              <w:rPr>
                <w:rFonts w:cs="Arial"/>
                <w:b/>
                <w:color w:val="FFFFFF" w:themeColor="background1"/>
              </w:rPr>
            </w:pPr>
            <w:r w:rsidRPr="00BB17EF">
              <w:rPr>
                <w:rFonts w:cs="Arial"/>
                <w:b/>
                <w:color w:val="FFFFFF" w:themeColor="background1"/>
              </w:rPr>
              <w:t>Maroondah</w:t>
            </w:r>
          </w:p>
          <w:p w14:paraId="424F2566" w14:textId="4777DB0C" w:rsidR="00DF1A22" w:rsidRPr="00BB17EF" w:rsidRDefault="00E62298" w:rsidP="00E62298">
            <w:pPr>
              <w:rPr>
                <w:rFonts w:cs="Arial"/>
                <w:b/>
                <w:color w:val="FFFFFF" w:themeColor="background1"/>
              </w:rPr>
            </w:pPr>
            <w:r w:rsidRPr="00BB17EF">
              <w:rPr>
                <w:rFonts w:cs="Arial"/>
                <w:b/>
                <w:color w:val="FFFFFF" w:themeColor="background1"/>
              </w:rPr>
              <w:t xml:space="preserve">- Need for assistance </w:t>
            </w:r>
            <w:r w:rsidR="00DF1A22" w:rsidRPr="00BB17EF">
              <w:rPr>
                <w:rFonts w:cs="Arial"/>
                <w:b/>
                <w:color w:val="FFFFFF" w:themeColor="background1"/>
              </w:rPr>
              <w:t>%</w:t>
            </w:r>
          </w:p>
        </w:tc>
        <w:tc>
          <w:tcPr>
            <w:tcW w:w="1531" w:type="dxa"/>
            <w:shd w:val="clear" w:color="auto" w:fill="002060"/>
          </w:tcPr>
          <w:p w14:paraId="715A8F2C" w14:textId="236A3D7B" w:rsidR="00DF1A22" w:rsidRPr="00BB17EF" w:rsidRDefault="00E62298" w:rsidP="00DF1A22">
            <w:pPr>
              <w:rPr>
                <w:rFonts w:cs="Arial"/>
                <w:b/>
                <w:color w:val="FFFFFF" w:themeColor="background1"/>
              </w:rPr>
            </w:pPr>
            <w:r w:rsidRPr="00BB17EF">
              <w:rPr>
                <w:rFonts w:cs="Arial"/>
                <w:b/>
                <w:color w:val="FFFFFF" w:themeColor="background1"/>
              </w:rPr>
              <w:t xml:space="preserve">Maroondah - Total Population </w:t>
            </w:r>
            <w:r w:rsidR="00DF1A22" w:rsidRPr="00BB17EF">
              <w:rPr>
                <w:rFonts w:cs="Arial"/>
                <w:b/>
                <w:color w:val="FFFFFF" w:themeColor="background1"/>
              </w:rPr>
              <w:t>%</w:t>
            </w:r>
          </w:p>
        </w:tc>
        <w:tc>
          <w:tcPr>
            <w:tcW w:w="1536" w:type="dxa"/>
            <w:shd w:val="clear" w:color="auto" w:fill="002060"/>
          </w:tcPr>
          <w:p w14:paraId="3A337203" w14:textId="0A478017" w:rsidR="00DF1A22" w:rsidRPr="00BB17EF" w:rsidRDefault="00E62298" w:rsidP="00DF1A22">
            <w:pPr>
              <w:rPr>
                <w:rFonts w:cs="Arial"/>
                <w:b/>
                <w:color w:val="FFFFFF" w:themeColor="background1"/>
              </w:rPr>
            </w:pPr>
            <w:r w:rsidRPr="00BB17EF">
              <w:rPr>
                <w:rFonts w:cs="Arial"/>
                <w:b/>
                <w:color w:val="FFFFFF" w:themeColor="background1"/>
              </w:rPr>
              <w:t xml:space="preserve">Eastern Metropolitan Region - Need for assistance </w:t>
            </w:r>
            <w:r w:rsidR="00DF1A22" w:rsidRPr="00BB17EF">
              <w:rPr>
                <w:rFonts w:cs="Arial"/>
                <w:b/>
                <w:color w:val="FFFFFF" w:themeColor="background1"/>
              </w:rPr>
              <w:t>%</w:t>
            </w:r>
          </w:p>
        </w:tc>
        <w:tc>
          <w:tcPr>
            <w:tcW w:w="1480" w:type="dxa"/>
            <w:shd w:val="clear" w:color="auto" w:fill="002060"/>
          </w:tcPr>
          <w:p w14:paraId="62A9ADA3" w14:textId="2F1A46B8" w:rsidR="00DF1A22" w:rsidRPr="00BB17EF" w:rsidRDefault="00E62298" w:rsidP="00DF1A22">
            <w:pPr>
              <w:rPr>
                <w:rFonts w:cs="Arial"/>
                <w:b/>
                <w:color w:val="FFFFFF" w:themeColor="background1"/>
              </w:rPr>
            </w:pPr>
            <w:r w:rsidRPr="00BB17EF">
              <w:rPr>
                <w:rFonts w:cs="Arial"/>
                <w:b/>
                <w:color w:val="FFFFFF" w:themeColor="background1"/>
              </w:rPr>
              <w:t xml:space="preserve">Greater Melbourne - Need for assistance </w:t>
            </w:r>
            <w:r w:rsidR="00DF1A22" w:rsidRPr="00BB17EF">
              <w:rPr>
                <w:rFonts w:cs="Arial"/>
                <w:b/>
                <w:color w:val="FFFFFF" w:themeColor="background1"/>
              </w:rPr>
              <w:t>%</w:t>
            </w:r>
          </w:p>
        </w:tc>
      </w:tr>
      <w:tr w:rsidR="00DF1A22" w:rsidRPr="001A00E7" w14:paraId="4ADE512C" w14:textId="77777777" w:rsidTr="003F7BA6">
        <w:trPr>
          <w:jc w:val="center"/>
        </w:trPr>
        <w:tc>
          <w:tcPr>
            <w:tcW w:w="1494" w:type="dxa"/>
          </w:tcPr>
          <w:p w14:paraId="5099994C" w14:textId="77777777" w:rsidR="00DF1A22" w:rsidRPr="001A00E7" w:rsidRDefault="00DF1A22" w:rsidP="00DF1A22">
            <w:pPr>
              <w:rPr>
                <w:rFonts w:cs="Arial"/>
                <w:b/>
              </w:rPr>
            </w:pPr>
            <w:r w:rsidRPr="001A00E7">
              <w:rPr>
                <w:rFonts w:cs="Arial"/>
                <w:b/>
              </w:rPr>
              <w:t>Internet connection</w:t>
            </w:r>
          </w:p>
        </w:tc>
        <w:tc>
          <w:tcPr>
            <w:tcW w:w="1495" w:type="dxa"/>
          </w:tcPr>
          <w:p w14:paraId="2F9AE51B" w14:textId="77777777" w:rsidR="00DF1A22" w:rsidRPr="00DF1A22" w:rsidRDefault="00DF1A22" w:rsidP="00DF1A22">
            <w:pPr>
              <w:rPr>
                <w:rFonts w:cs="Arial"/>
              </w:rPr>
            </w:pPr>
            <w:r w:rsidRPr="00DF1A22">
              <w:rPr>
                <w:rFonts w:cs="Arial"/>
              </w:rPr>
              <w:t>3,266</w:t>
            </w:r>
          </w:p>
        </w:tc>
        <w:tc>
          <w:tcPr>
            <w:tcW w:w="1480" w:type="dxa"/>
          </w:tcPr>
          <w:p w14:paraId="6454173F" w14:textId="4039BC11" w:rsidR="00DF1A22" w:rsidRPr="00DF1A22" w:rsidRDefault="00DF1A22" w:rsidP="00DF1A22">
            <w:pPr>
              <w:rPr>
                <w:rFonts w:cs="Arial"/>
              </w:rPr>
            </w:pPr>
            <w:r w:rsidRPr="00DF1A22">
              <w:rPr>
                <w:rFonts w:cs="Arial"/>
              </w:rPr>
              <w:t>77.7</w:t>
            </w:r>
          </w:p>
        </w:tc>
        <w:tc>
          <w:tcPr>
            <w:tcW w:w="1531" w:type="dxa"/>
          </w:tcPr>
          <w:p w14:paraId="090CAEF2" w14:textId="01F09D44" w:rsidR="00DF1A22" w:rsidRPr="00DF1A22" w:rsidRDefault="00DF1A22" w:rsidP="00DF1A22">
            <w:pPr>
              <w:rPr>
                <w:rFonts w:cs="Arial"/>
              </w:rPr>
            </w:pPr>
            <w:r w:rsidRPr="00DF1A22">
              <w:rPr>
                <w:rFonts w:cs="Arial"/>
              </w:rPr>
              <w:t>89.8</w:t>
            </w:r>
          </w:p>
        </w:tc>
        <w:tc>
          <w:tcPr>
            <w:tcW w:w="1536" w:type="dxa"/>
          </w:tcPr>
          <w:p w14:paraId="46A03256" w14:textId="06CDD8F4" w:rsidR="00DF1A22" w:rsidRPr="00DF1A22" w:rsidRDefault="00DF1A22" w:rsidP="00DF1A22">
            <w:pPr>
              <w:rPr>
                <w:rFonts w:cs="Arial"/>
              </w:rPr>
            </w:pPr>
            <w:r w:rsidRPr="00DF1A22">
              <w:rPr>
                <w:rFonts w:cs="Arial"/>
              </w:rPr>
              <w:t>75.4</w:t>
            </w:r>
          </w:p>
        </w:tc>
        <w:tc>
          <w:tcPr>
            <w:tcW w:w="1480" w:type="dxa"/>
          </w:tcPr>
          <w:p w14:paraId="0AB7DE78" w14:textId="2208B24E" w:rsidR="00DF1A22" w:rsidRPr="00DF1A22" w:rsidRDefault="00DF1A22" w:rsidP="00DF1A22">
            <w:pPr>
              <w:rPr>
                <w:rFonts w:cs="Arial"/>
              </w:rPr>
            </w:pPr>
            <w:r w:rsidRPr="00DF1A22">
              <w:rPr>
                <w:rFonts w:cs="Arial"/>
              </w:rPr>
              <w:t>73.3</w:t>
            </w:r>
          </w:p>
        </w:tc>
      </w:tr>
      <w:tr w:rsidR="00DF1A22" w:rsidRPr="001A00E7" w14:paraId="463E95E2" w14:textId="77777777" w:rsidTr="003F7BA6">
        <w:trPr>
          <w:jc w:val="center"/>
        </w:trPr>
        <w:tc>
          <w:tcPr>
            <w:tcW w:w="1494" w:type="dxa"/>
          </w:tcPr>
          <w:p w14:paraId="4DDCEBEF" w14:textId="77777777" w:rsidR="00DF1A22" w:rsidRPr="001A00E7" w:rsidRDefault="00DF1A22" w:rsidP="00DF1A22">
            <w:pPr>
              <w:rPr>
                <w:rFonts w:cs="Arial"/>
                <w:b/>
              </w:rPr>
            </w:pPr>
            <w:r w:rsidRPr="001A00E7">
              <w:rPr>
                <w:rFonts w:cs="Arial"/>
                <w:b/>
              </w:rPr>
              <w:t>No internet</w:t>
            </w:r>
          </w:p>
        </w:tc>
        <w:tc>
          <w:tcPr>
            <w:tcW w:w="1495" w:type="dxa"/>
          </w:tcPr>
          <w:p w14:paraId="2F541FB2" w14:textId="77777777" w:rsidR="00DF1A22" w:rsidRPr="00DF1A22" w:rsidRDefault="00DF1A22" w:rsidP="00DF1A22">
            <w:pPr>
              <w:rPr>
                <w:rFonts w:cs="Arial"/>
              </w:rPr>
            </w:pPr>
            <w:r w:rsidRPr="00DF1A22">
              <w:rPr>
                <w:rFonts w:cs="Arial"/>
              </w:rPr>
              <w:t>816</w:t>
            </w:r>
          </w:p>
        </w:tc>
        <w:tc>
          <w:tcPr>
            <w:tcW w:w="1480" w:type="dxa"/>
          </w:tcPr>
          <w:p w14:paraId="4950AA68" w14:textId="42AD2481" w:rsidR="00DF1A22" w:rsidRPr="00DF1A22" w:rsidRDefault="00DF1A22" w:rsidP="00DF1A22">
            <w:pPr>
              <w:rPr>
                <w:rFonts w:cs="Arial"/>
              </w:rPr>
            </w:pPr>
            <w:r w:rsidRPr="00DF1A22">
              <w:rPr>
                <w:rFonts w:cs="Arial"/>
              </w:rPr>
              <w:t>19.6</w:t>
            </w:r>
          </w:p>
        </w:tc>
        <w:tc>
          <w:tcPr>
            <w:tcW w:w="1531" w:type="dxa"/>
          </w:tcPr>
          <w:p w14:paraId="36A64135" w14:textId="075E5314" w:rsidR="00DF1A22" w:rsidRPr="00DF1A22" w:rsidRDefault="00DF1A22" w:rsidP="00DF1A22">
            <w:pPr>
              <w:rPr>
                <w:rFonts w:cs="Arial"/>
              </w:rPr>
            </w:pPr>
            <w:r w:rsidRPr="00DF1A22">
              <w:rPr>
                <w:rFonts w:cs="Arial"/>
              </w:rPr>
              <w:t>5.9</w:t>
            </w:r>
          </w:p>
        </w:tc>
        <w:tc>
          <w:tcPr>
            <w:tcW w:w="1536" w:type="dxa"/>
          </w:tcPr>
          <w:p w14:paraId="23205789" w14:textId="48A5D8C4" w:rsidR="00DF1A22" w:rsidRPr="00DF1A22" w:rsidRDefault="00DF1A22" w:rsidP="00DF1A22">
            <w:pPr>
              <w:rPr>
                <w:rFonts w:cs="Arial"/>
              </w:rPr>
            </w:pPr>
            <w:r w:rsidRPr="00DF1A22">
              <w:rPr>
                <w:rFonts w:cs="Arial"/>
              </w:rPr>
              <w:t>22.2</w:t>
            </w:r>
          </w:p>
        </w:tc>
        <w:tc>
          <w:tcPr>
            <w:tcW w:w="1480" w:type="dxa"/>
          </w:tcPr>
          <w:p w14:paraId="2ACAEEF9" w14:textId="1D79C161" w:rsidR="00DF1A22" w:rsidRPr="00DF1A22" w:rsidRDefault="00DF1A22" w:rsidP="00DF1A22">
            <w:pPr>
              <w:rPr>
                <w:rFonts w:cs="Arial"/>
              </w:rPr>
            </w:pPr>
            <w:r w:rsidRPr="00DF1A22">
              <w:rPr>
                <w:rFonts w:cs="Arial"/>
              </w:rPr>
              <w:t>24.1</w:t>
            </w:r>
          </w:p>
        </w:tc>
      </w:tr>
      <w:tr w:rsidR="00DF1A22" w:rsidRPr="001A00E7" w14:paraId="04543389" w14:textId="77777777" w:rsidTr="003F7BA6">
        <w:trPr>
          <w:jc w:val="center"/>
        </w:trPr>
        <w:tc>
          <w:tcPr>
            <w:tcW w:w="1494" w:type="dxa"/>
          </w:tcPr>
          <w:p w14:paraId="6A08C741" w14:textId="77777777" w:rsidR="00DF1A22" w:rsidRPr="001A00E7" w:rsidRDefault="00DF1A22" w:rsidP="00DF1A22">
            <w:pPr>
              <w:rPr>
                <w:rFonts w:cs="Arial"/>
                <w:b/>
              </w:rPr>
            </w:pPr>
            <w:r w:rsidRPr="001A00E7">
              <w:rPr>
                <w:rFonts w:cs="Arial"/>
                <w:b/>
              </w:rPr>
              <w:t>Not stated</w:t>
            </w:r>
          </w:p>
        </w:tc>
        <w:tc>
          <w:tcPr>
            <w:tcW w:w="1495" w:type="dxa"/>
          </w:tcPr>
          <w:p w14:paraId="6DD105BE" w14:textId="77777777" w:rsidR="00DF1A22" w:rsidRPr="00DF1A22" w:rsidRDefault="00DF1A22" w:rsidP="00DF1A22">
            <w:pPr>
              <w:rPr>
                <w:rFonts w:cs="Arial"/>
              </w:rPr>
            </w:pPr>
            <w:r w:rsidRPr="00DF1A22">
              <w:rPr>
                <w:rFonts w:cs="Arial"/>
              </w:rPr>
              <w:t>112</w:t>
            </w:r>
          </w:p>
        </w:tc>
        <w:tc>
          <w:tcPr>
            <w:tcW w:w="1480" w:type="dxa"/>
          </w:tcPr>
          <w:p w14:paraId="06D630E7" w14:textId="62FC6879" w:rsidR="00DF1A22" w:rsidRPr="00DF1A22" w:rsidRDefault="00DF1A22" w:rsidP="00DF1A22">
            <w:pPr>
              <w:rPr>
                <w:rFonts w:cs="Arial"/>
              </w:rPr>
            </w:pPr>
            <w:r w:rsidRPr="00DF1A22">
              <w:rPr>
                <w:rFonts w:cs="Arial"/>
              </w:rPr>
              <w:t>2.7</w:t>
            </w:r>
          </w:p>
        </w:tc>
        <w:tc>
          <w:tcPr>
            <w:tcW w:w="1531" w:type="dxa"/>
          </w:tcPr>
          <w:p w14:paraId="621ED087" w14:textId="0840D9AE" w:rsidR="00DF1A22" w:rsidRPr="00DF1A22" w:rsidRDefault="00DF1A22" w:rsidP="00DF1A22">
            <w:pPr>
              <w:rPr>
                <w:rFonts w:cs="Arial"/>
              </w:rPr>
            </w:pPr>
            <w:r w:rsidRPr="00DF1A22">
              <w:rPr>
                <w:rFonts w:cs="Arial"/>
              </w:rPr>
              <w:t>4.3</w:t>
            </w:r>
          </w:p>
        </w:tc>
        <w:tc>
          <w:tcPr>
            <w:tcW w:w="1536" w:type="dxa"/>
          </w:tcPr>
          <w:p w14:paraId="5332B73D" w14:textId="3AEB9505" w:rsidR="00DF1A22" w:rsidRPr="00DF1A22" w:rsidRDefault="00DF1A22" w:rsidP="00DF1A22">
            <w:pPr>
              <w:rPr>
                <w:rFonts w:cs="Arial"/>
              </w:rPr>
            </w:pPr>
            <w:r w:rsidRPr="00DF1A22">
              <w:rPr>
                <w:rFonts w:cs="Arial"/>
              </w:rPr>
              <w:t>2.4</w:t>
            </w:r>
          </w:p>
        </w:tc>
        <w:tc>
          <w:tcPr>
            <w:tcW w:w="1480" w:type="dxa"/>
          </w:tcPr>
          <w:p w14:paraId="5BAC8416" w14:textId="7AC0AC1E" w:rsidR="00DF1A22" w:rsidRPr="00DF1A22" w:rsidRDefault="00DF1A22" w:rsidP="00DF1A22">
            <w:pPr>
              <w:rPr>
                <w:rFonts w:cs="Arial"/>
              </w:rPr>
            </w:pPr>
            <w:r w:rsidRPr="00DF1A22">
              <w:rPr>
                <w:rFonts w:cs="Arial"/>
              </w:rPr>
              <w:t>2.6</w:t>
            </w:r>
          </w:p>
        </w:tc>
      </w:tr>
      <w:tr w:rsidR="00DF1A22" w14:paraId="00C0B3F1" w14:textId="77777777" w:rsidTr="003F7BA6">
        <w:trPr>
          <w:jc w:val="center"/>
        </w:trPr>
        <w:tc>
          <w:tcPr>
            <w:tcW w:w="1494" w:type="dxa"/>
          </w:tcPr>
          <w:p w14:paraId="2D49C5B2" w14:textId="77777777" w:rsidR="00DF1A22" w:rsidRPr="001A00E7" w:rsidRDefault="00DF1A22" w:rsidP="00DF1A22">
            <w:pPr>
              <w:rPr>
                <w:rFonts w:cs="Arial"/>
                <w:b/>
              </w:rPr>
            </w:pPr>
            <w:r w:rsidRPr="001A00E7">
              <w:rPr>
                <w:rFonts w:cs="Arial"/>
                <w:b/>
              </w:rPr>
              <w:t>Total</w:t>
            </w:r>
          </w:p>
        </w:tc>
        <w:tc>
          <w:tcPr>
            <w:tcW w:w="1495" w:type="dxa"/>
          </w:tcPr>
          <w:p w14:paraId="0231F69D" w14:textId="77777777" w:rsidR="00DF1A22" w:rsidRPr="00DF1A22" w:rsidRDefault="00DF1A22" w:rsidP="00DF1A22">
            <w:pPr>
              <w:rPr>
                <w:rFonts w:cs="Arial"/>
              </w:rPr>
            </w:pPr>
            <w:r w:rsidRPr="00DF1A22">
              <w:rPr>
                <w:rFonts w:cs="Arial"/>
              </w:rPr>
              <w:t>4,154</w:t>
            </w:r>
          </w:p>
        </w:tc>
        <w:tc>
          <w:tcPr>
            <w:tcW w:w="1480" w:type="dxa"/>
          </w:tcPr>
          <w:p w14:paraId="51CE9A4F" w14:textId="4C97E9CB" w:rsidR="00DF1A22" w:rsidRPr="00DF1A22" w:rsidRDefault="00DF1A22" w:rsidP="00DF1A22">
            <w:pPr>
              <w:rPr>
                <w:rFonts w:cs="Arial"/>
              </w:rPr>
            </w:pPr>
            <w:r w:rsidRPr="00DF1A22">
              <w:rPr>
                <w:rFonts w:cs="Arial"/>
              </w:rPr>
              <w:t>100.0</w:t>
            </w:r>
          </w:p>
        </w:tc>
        <w:tc>
          <w:tcPr>
            <w:tcW w:w="1531" w:type="dxa"/>
          </w:tcPr>
          <w:p w14:paraId="7E02A828" w14:textId="7AF0E3FD" w:rsidR="00DF1A22" w:rsidRPr="00DF1A22" w:rsidRDefault="00DF1A22" w:rsidP="00DF1A22">
            <w:pPr>
              <w:rPr>
                <w:rFonts w:cs="Arial"/>
              </w:rPr>
            </w:pPr>
            <w:r w:rsidRPr="00DF1A22">
              <w:rPr>
                <w:rFonts w:cs="Arial"/>
              </w:rPr>
              <w:t>100.0</w:t>
            </w:r>
          </w:p>
        </w:tc>
        <w:tc>
          <w:tcPr>
            <w:tcW w:w="1536" w:type="dxa"/>
          </w:tcPr>
          <w:p w14:paraId="46FA071C" w14:textId="0667598C" w:rsidR="00DF1A22" w:rsidRPr="00DF1A22" w:rsidRDefault="00DF1A22" w:rsidP="00DF1A22">
            <w:pPr>
              <w:rPr>
                <w:rFonts w:cs="Arial"/>
              </w:rPr>
            </w:pPr>
            <w:r w:rsidRPr="00DF1A22">
              <w:rPr>
                <w:rFonts w:cs="Arial"/>
              </w:rPr>
              <w:t>100.0</w:t>
            </w:r>
          </w:p>
        </w:tc>
        <w:tc>
          <w:tcPr>
            <w:tcW w:w="1480" w:type="dxa"/>
          </w:tcPr>
          <w:p w14:paraId="00EF8B54" w14:textId="45E3146B" w:rsidR="00DF1A22" w:rsidRPr="00DF1A22" w:rsidRDefault="00DF1A22" w:rsidP="00DF1A22">
            <w:pPr>
              <w:rPr>
                <w:rFonts w:cs="Arial"/>
              </w:rPr>
            </w:pPr>
            <w:r w:rsidRPr="00DF1A22">
              <w:rPr>
                <w:rFonts w:cs="Arial"/>
              </w:rPr>
              <w:t>100.0</w:t>
            </w:r>
          </w:p>
        </w:tc>
      </w:tr>
    </w:tbl>
    <w:p w14:paraId="519FA1AA" w14:textId="33932E6E" w:rsidR="00552B3E" w:rsidRPr="001938DF" w:rsidRDefault="00A93593" w:rsidP="00552B3E">
      <w:pPr>
        <w:rPr>
          <w:rFonts w:cs="Arial"/>
          <w:i/>
        </w:rPr>
      </w:pPr>
      <w:r w:rsidRPr="001938DF">
        <w:rPr>
          <w:rFonts w:cs="Arial"/>
          <w:i/>
        </w:rPr>
        <w:t xml:space="preserve">Source: </w:t>
      </w:r>
      <w:r w:rsidRPr="00B11F25">
        <w:rPr>
          <w:rFonts w:cs="Arial"/>
          <w:i/>
        </w:rPr>
        <w:t xml:space="preserve">Australian Bureau of Statistics, Census of Population and Housing 2016. Compiled and presented </w:t>
      </w:r>
      <w:r>
        <w:rPr>
          <w:rFonts w:cs="Arial"/>
          <w:i/>
        </w:rPr>
        <w:t xml:space="preserve">by .id (informed decisions) </w:t>
      </w:r>
      <w:r w:rsidRPr="00B11F25">
        <w:rPr>
          <w:rFonts w:cs="Arial"/>
          <w:i/>
        </w:rPr>
        <w:t>the population experts</w:t>
      </w:r>
    </w:p>
    <w:p w14:paraId="2D6F28A3" w14:textId="77777777" w:rsidR="00495B51" w:rsidRPr="00613B08" w:rsidRDefault="00495B51" w:rsidP="005D5A98">
      <w:pPr>
        <w:rPr>
          <w:rFonts w:cs="Arial"/>
          <w:sz w:val="16"/>
        </w:rPr>
      </w:pPr>
    </w:p>
    <w:p w14:paraId="1F87583C" w14:textId="77777777" w:rsidR="00244530" w:rsidRDefault="00244530">
      <w:pPr>
        <w:rPr>
          <w:rFonts w:cs="Arial"/>
          <w:b/>
        </w:rPr>
      </w:pPr>
      <w:r>
        <w:rPr>
          <w:rFonts w:cs="Arial"/>
          <w:b/>
        </w:rPr>
        <w:br w:type="page"/>
      </w:r>
    </w:p>
    <w:p w14:paraId="3275B02A" w14:textId="13CFA205" w:rsidR="001938DF" w:rsidRPr="001938DF" w:rsidRDefault="001938DF" w:rsidP="003F7BA6">
      <w:pPr>
        <w:spacing w:after="240"/>
        <w:rPr>
          <w:rFonts w:cs="Arial"/>
        </w:rPr>
      </w:pPr>
      <w:r w:rsidRPr="001938DF">
        <w:rPr>
          <w:rFonts w:cs="Arial"/>
          <w:b/>
        </w:rPr>
        <w:t>Table 1</w:t>
      </w:r>
      <w:r w:rsidR="00344377">
        <w:rPr>
          <w:rFonts w:cs="Arial"/>
          <w:b/>
        </w:rPr>
        <w:t>7</w:t>
      </w:r>
      <w:r w:rsidR="00244530">
        <w:rPr>
          <w:rFonts w:cs="Arial"/>
          <w:b/>
        </w:rPr>
        <w:t>:</w:t>
      </w:r>
      <w:r w:rsidRPr="00244530">
        <w:rPr>
          <w:rFonts w:cs="Arial"/>
          <w:b/>
        </w:rPr>
        <w:t xml:space="preserve"> A regional comparison of household motor vehicles for people identified as</w:t>
      </w:r>
      <w:r w:rsidR="00E62298" w:rsidRPr="00244530">
        <w:rPr>
          <w:rFonts w:cs="Arial"/>
          <w:b/>
        </w:rPr>
        <w:t xml:space="preserve"> having a ‘</w:t>
      </w:r>
      <w:r w:rsidRPr="00244530">
        <w:rPr>
          <w:rFonts w:cs="Arial"/>
          <w:b/>
        </w:rPr>
        <w:t xml:space="preserve">need </w:t>
      </w:r>
      <w:r w:rsidR="00E62298" w:rsidRPr="00244530">
        <w:rPr>
          <w:rFonts w:cs="Arial"/>
          <w:b/>
        </w:rPr>
        <w:t>for</w:t>
      </w:r>
      <w:r w:rsidRPr="00244530">
        <w:rPr>
          <w:rFonts w:cs="Arial"/>
          <w:b/>
        </w:rPr>
        <w:t xml:space="preserve"> assistance’ across Maroondah, the EMR, and Greater Melbourne, as well as the total population of Maroondah, 2016</w:t>
      </w:r>
    </w:p>
    <w:tbl>
      <w:tblPr>
        <w:tblStyle w:val="TableGrid"/>
        <w:tblW w:w="9675" w:type="dxa"/>
        <w:jc w:val="center"/>
        <w:tblLook w:val="04A0" w:firstRow="1" w:lastRow="0" w:firstColumn="1" w:lastColumn="0" w:noHBand="0" w:noVBand="1"/>
        <w:tblCaption w:val="Table 17 People in need for assistance with a motor car"/>
        <w:tblDescription w:val="People who live in Maroondah and identify as having a need for assistance are more likely to live in a household with no motor vehicle (13.5%) compared with the total population in Maroondah (2.6%).  There is little difference in motor vehicle ownership for people with a need for assistance in Maroondah compared with people in need for assistance living in the Eastern Metropolitan Region or in Greater Melbourne."/>
      </w:tblPr>
      <w:tblGrid>
        <w:gridCol w:w="2154"/>
        <w:gridCol w:w="1499"/>
        <w:gridCol w:w="1488"/>
        <w:gridCol w:w="1500"/>
        <w:gridCol w:w="1536"/>
        <w:gridCol w:w="1498"/>
      </w:tblGrid>
      <w:tr w:rsidR="00BB17EF" w:rsidRPr="00BB17EF" w14:paraId="561F2019" w14:textId="77777777" w:rsidTr="00BB17EF">
        <w:trPr>
          <w:jc w:val="center"/>
        </w:trPr>
        <w:tc>
          <w:tcPr>
            <w:tcW w:w="2154" w:type="dxa"/>
            <w:shd w:val="clear" w:color="auto" w:fill="002060"/>
          </w:tcPr>
          <w:p w14:paraId="7DC92D3E" w14:textId="77777777" w:rsidR="00382B5F" w:rsidRPr="00BB17EF" w:rsidRDefault="00382B5F" w:rsidP="00BE5B9A">
            <w:pPr>
              <w:rPr>
                <w:rFonts w:cs="Arial"/>
                <w:b/>
                <w:color w:val="FFFFFF" w:themeColor="background1"/>
              </w:rPr>
            </w:pPr>
          </w:p>
        </w:tc>
        <w:tc>
          <w:tcPr>
            <w:tcW w:w="1499" w:type="dxa"/>
            <w:shd w:val="clear" w:color="auto" w:fill="002060"/>
          </w:tcPr>
          <w:p w14:paraId="29D9A2E7" w14:textId="54E71824" w:rsidR="00382B5F" w:rsidRPr="00BB17EF" w:rsidRDefault="00E62298" w:rsidP="00BE5B9A">
            <w:pPr>
              <w:rPr>
                <w:rFonts w:cs="Arial"/>
                <w:b/>
                <w:color w:val="FFFFFF" w:themeColor="background1"/>
              </w:rPr>
            </w:pPr>
            <w:r w:rsidRPr="00BB17EF">
              <w:rPr>
                <w:rFonts w:cs="Arial"/>
                <w:b/>
                <w:color w:val="FFFFFF" w:themeColor="background1"/>
              </w:rPr>
              <w:t xml:space="preserve">Maroondah - Need for assistance </w:t>
            </w:r>
            <w:r w:rsidR="00382B5F" w:rsidRPr="00BB17EF">
              <w:rPr>
                <w:rFonts w:cs="Arial"/>
                <w:b/>
                <w:color w:val="FFFFFF" w:themeColor="background1"/>
              </w:rPr>
              <w:t>N</w:t>
            </w:r>
            <w:r w:rsidR="00DE2913" w:rsidRPr="00BB17EF">
              <w:rPr>
                <w:rFonts w:cs="Arial"/>
                <w:b/>
                <w:color w:val="FFFFFF" w:themeColor="background1"/>
              </w:rPr>
              <w:t>umber</w:t>
            </w:r>
          </w:p>
        </w:tc>
        <w:tc>
          <w:tcPr>
            <w:tcW w:w="1488" w:type="dxa"/>
            <w:shd w:val="clear" w:color="auto" w:fill="002060"/>
          </w:tcPr>
          <w:p w14:paraId="1D4B49AB" w14:textId="530C141B" w:rsidR="00382B5F" w:rsidRPr="00BB17EF" w:rsidRDefault="00E62298" w:rsidP="00BE5B9A">
            <w:pPr>
              <w:rPr>
                <w:rFonts w:cs="Arial"/>
                <w:b/>
                <w:color w:val="FFFFFF" w:themeColor="background1"/>
              </w:rPr>
            </w:pPr>
            <w:r w:rsidRPr="00BB17EF">
              <w:rPr>
                <w:rFonts w:cs="Arial"/>
                <w:b/>
                <w:color w:val="FFFFFF" w:themeColor="background1"/>
              </w:rPr>
              <w:t xml:space="preserve">Maroondah - Need for assistance </w:t>
            </w:r>
            <w:r w:rsidR="00382B5F" w:rsidRPr="00BB17EF">
              <w:rPr>
                <w:rFonts w:cs="Arial"/>
                <w:b/>
                <w:color w:val="FFFFFF" w:themeColor="background1"/>
              </w:rPr>
              <w:t>%</w:t>
            </w:r>
          </w:p>
        </w:tc>
        <w:tc>
          <w:tcPr>
            <w:tcW w:w="1500" w:type="dxa"/>
            <w:shd w:val="clear" w:color="auto" w:fill="002060"/>
          </w:tcPr>
          <w:p w14:paraId="6C55DF1D" w14:textId="6AAE63B4" w:rsidR="00382B5F" w:rsidRPr="00BB17EF" w:rsidRDefault="00E62298" w:rsidP="00BE5B9A">
            <w:pPr>
              <w:rPr>
                <w:rFonts w:cs="Arial"/>
                <w:b/>
                <w:color w:val="FFFFFF" w:themeColor="background1"/>
              </w:rPr>
            </w:pPr>
            <w:r w:rsidRPr="00BB17EF">
              <w:rPr>
                <w:rFonts w:cs="Arial"/>
                <w:b/>
                <w:color w:val="FFFFFF" w:themeColor="background1"/>
              </w:rPr>
              <w:t xml:space="preserve">Maroondah - Total Population </w:t>
            </w:r>
            <w:r w:rsidR="00382B5F" w:rsidRPr="00BB17EF">
              <w:rPr>
                <w:rFonts w:cs="Arial"/>
                <w:b/>
                <w:color w:val="FFFFFF" w:themeColor="background1"/>
              </w:rPr>
              <w:t>%</w:t>
            </w:r>
          </w:p>
        </w:tc>
        <w:tc>
          <w:tcPr>
            <w:tcW w:w="1536" w:type="dxa"/>
            <w:shd w:val="clear" w:color="auto" w:fill="002060"/>
          </w:tcPr>
          <w:p w14:paraId="355D4C01" w14:textId="6BD818A9" w:rsidR="00382B5F" w:rsidRPr="00BB17EF" w:rsidRDefault="00E62298" w:rsidP="00BE5B9A">
            <w:pPr>
              <w:rPr>
                <w:rFonts w:cs="Arial"/>
                <w:b/>
                <w:color w:val="FFFFFF" w:themeColor="background1"/>
              </w:rPr>
            </w:pPr>
            <w:r w:rsidRPr="00BB17EF">
              <w:rPr>
                <w:rFonts w:cs="Arial"/>
                <w:b/>
                <w:color w:val="FFFFFF" w:themeColor="background1"/>
              </w:rPr>
              <w:t xml:space="preserve">Eastern Metropolitan Region - Need for assistance </w:t>
            </w:r>
            <w:r w:rsidR="00382B5F" w:rsidRPr="00BB17EF">
              <w:rPr>
                <w:rFonts w:cs="Arial"/>
                <w:b/>
                <w:color w:val="FFFFFF" w:themeColor="background1"/>
              </w:rPr>
              <w:t>%</w:t>
            </w:r>
          </w:p>
        </w:tc>
        <w:tc>
          <w:tcPr>
            <w:tcW w:w="1498" w:type="dxa"/>
            <w:shd w:val="clear" w:color="auto" w:fill="002060"/>
          </w:tcPr>
          <w:p w14:paraId="57398E90" w14:textId="66B1A551" w:rsidR="00382B5F" w:rsidRPr="00BB17EF" w:rsidRDefault="00E62298" w:rsidP="00BE5B9A">
            <w:pPr>
              <w:rPr>
                <w:rFonts w:cs="Arial"/>
                <w:b/>
                <w:color w:val="FFFFFF" w:themeColor="background1"/>
              </w:rPr>
            </w:pPr>
            <w:r w:rsidRPr="00BB17EF">
              <w:rPr>
                <w:rFonts w:cs="Arial"/>
                <w:b/>
                <w:color w:val="FFFFFF" w:themeColor="background1"/>
              </w:rPr>
              <w:t xml:space="preserve">Greater Melbourne - Need for assistance </w:t>
            </w:r>
            <w:r w:rsidR="00382B5F" w:rsidRPr="00BB17EF">
              <w:rPr>
                <w:rFonts w:cs="Arial"/>
                <w:b/>
                <w:color w:val="FFFFFF" w:themeColor="background1"/>
              </w:rPr>
              <w:t>%</w:t>
            </w:r>
          </w:p>
        </w:tc>
      </w:tr>
      <w:tr w:rsidR="00382B5F" w:rsidRPr="00382B5F" w14:paraId="219EB02D" w14:textId="77777777" w:rsidTr="003F7BA6">
        <w:trPr>
          <w:jc w:val="center"/>
        </w:trPr>
        <w:tc>
          <w:tcPr>
            <w:tcW w:w="2154" w:type="dxa"/>
          </w:tcPr>
          <w:p w14:paraId="031F4D9B" w14:textId="77777777" w:rsidR="00382B5F" w:rsidRPr="00382B5F" w:rsidRDefault="00382B5F" w:rsidP="00BE5B9A">
            <w:pPr>
              <w:rPr>
                <w:rFonts w:cs="Arial"/>
                <w:b/>
              </w:rPr>
            </w:pPr>
            <w:r w:rsidRPr="00382B5F">
              <w:rPr>
                <w:rFonts w:cs="Arial"/>
                <w:b/>
              </w:rPr>
              <w:t>No car</w:t>
            </w:r>
          </w:p>
        </w:tc>
        <w:tc>
          <w:tcPr>
            <w:tcW w:w="1499" w:type="dxa"/>
          </w:tcPr>
          <w:p w14:paraId="62F0E3B6" w14:textId="77777777" w:rsidR="00382B5F" w:rsidRPr="000C6193" w:rsidRDefault="00382B5F" w:rsidP="00BE5B9A">
            <w:pPr>
              <w:rPr>
                <w:rFonts w:cs="Arial"/>
              </w:rPr>
            </w:pPr>
            <w:r w:rsidRPr="000C6193">
              <w:rPr>
                <w:rFonts w:cs="Arial"/>
              </w:rPr>
              <w:t>562</w:t>
            </w:r>
          </w:p>
        </w:tc>
        <w:tc>
          <w:tcPr>
            <w:tcW w:w="1488" w:type="dxa"/>
          </w:tcPr>
          <w:p w14:paraId="4E5CA3FF" w14:textId="5C80CA4A" w:rsidR="00382B5F" w:rsidRPr="000C6193" w:rsidRDefault="00382B5F" w:rsidP="00BE5B9A">
            <w:pPr>
              <w:rPr>
                <w:rFonts w:cs="Arial"/>
              </w:rPr>
            </w:pPr>
            <w:r w:rsidRPr="000C6193">
              <w:rPr>
                <w:rFonts w:cs="Arial"/>
              </w:rPr>
              <w:t>13.5</w:t>
            </w:r>
          </w:p>
        </w:tc>
        <w:tc>
          <w:tcPr>
            <w:tcW w:w="1500" w:type="dxa"/>
          </w:tcPr>
          <w:p w14:paraId="530C472D" w14:textId="53DD5EDC" w:rsidR="00382B5F" w:rsidRPr="000C6193" w:rsidRDefault="00382B5F" w:rsidP="00BE5B9A">
            <w:pPr>
              <w:rPr>
                <w:rFonts w:cs="Arial"/>
              </w:rPr>
            </w:pPr>
            <w:r w:rsidRPr="000C6193">
              <w:rPr>
                <w:rFonts w:cs="Arial"/>
              </w:rPr>
              <w:t>2.6</w:t>
            </w:r>
          </w:p>
        </w:tc>
        <w:tc>
          <w:tcPr>
            <w:tcW w:w="1536" w:type="dxa"/>
          </w:tcPr>
          <w:p w14:paraId="19136583" w14:textId="6E8CFFED" w:rsidR="00382B5F" w:rsidRPr="000C6193" w:rsidRDefault="00382B5F" w:rsidP="00BE5B9A">
            <w:pPr>
              <w:rPr>
                <w:rFonts w:cs="Arial"/>
              </w:rPr>
            </w:pPr>
            <w:r w:rsidRPr="000C6193">
              <w:rPr>
                <w:rFonts w:cs="Arial"/>
              </w:rPr>
              <w:t>13.1</w:t>
            </w:r>
          </w:p>
        </w:tc>
        <w:tc>
          <w:tcPr>
            <w:tcW w:w="1498" w:type="dxa"/>
          </w:tcPr>
          <w:p w14:paraId="182A161A" w14:textId="3243176B" w:rsidR="00382B5F" w:rsidRPr="000C6193" w:rsidRDefault="00382B5F" w:rsidP="00BE5B9A">
            <w:pPr>
              <w:rPr>
                <w:rFonts w:cs="Arial"/>
              </w:rPr>
            </w:pPr>
            <w:r w:rsidRPr="000C6193">
              <w:rPr>
                <w:rFonts w:cs="Arial"/>
              </w:rPr>
              <w:t>14.6</w:t>
            </w:r>
          </w:p>
        </w:tc>
      </w:tr>
      <w:tr w:rsidR="00382B5F" w:rsidRPr="00382B5F" w14:paraId="1E2805DA" w14:textId="77777777" w:rsidTr="003F7BA6">
        <w:trPr>
          <w:jc w:val="center"/>
        </w:trPr>
        <w:tc>
          <w:tcPr>
            <w:tcW w:w="2154" w:type="dxa"/>
          </w:tcPr>
          <w:p w14:paraId="5FD961D2" w14:textId="77777777" w:rsidR="00382B5F" w:rsidRPr="00382B5F" w:rsidRDefault="00382B5F" w:rsidP="00BE5B9A">
            <w:pPr>
              <w:rPr>
                <w:rFonts w:cs="Arial"/>
                <w:b/>
              </w:rPr>
            </w:pPr>
            <w:r w:rsidRPr="00382B5F">
              <w:rPr>
                <w:rFonts w:cs="Arial"/>
                <w:b/>
              </w:rPr>
              <w:t>One motor vehicle</w:t>
            </w:r>
          </w:p>
        </w:tc>
        <w:tc>
          <w:tcPr>
            <w:tcW w:w="1499" w:type="dxa"/>
          </w:tcPr>
          <w:p w14:paraId="318AAD53" w14:textId="77777777" w:rsidR="00382B5F" w:rsidRPr="000C6193" w:rsidRDefault="00382B5F" w:rsidP="00BE5B9A">
            <w:pPr>
              <w:rPr>
                <w:rFonts w:cs="Arial"/>
              </w:rPr>
            </w:pPr>
            <w:r w:rsidRPr="000C6193">
              <w:rPr>
                <w:rFonts w:cs="Arial"/>
              </w:rPr>
              <w:t>1,465</w:t>
            </w:r>
          </w:p>
        </w:tc>
        <w:tc>
          <w:tcPr>
            <w:tcW w:w="1488" w:type="dxa"/>
          </w:tcPr>
          <w:p w14:paraId="3028228B" w14:textId="52E62223" w:rsidR="00382B5F" w:rsidRPr="000C6193" w:rsidRDefault="00382B5F" w:rsidP="00BE5B9A">
            <w:pPr>
              <w:rPr>
                <w:rFonts w:cs="Arial"/>
              </w:rPr>
            </w:pPr>
            <w:r w:rsidRPr="000C6193">
              <w:rPr>
                <w:rFonts w:cs="Arial"/>
              </w:rPr>
              <w:t>35.3</w:t>
            </w:r>
          </w:p>
        </w:tc>
        <w:tc>
          <w:tcPr>
            <w:tcW w:w="1500" w:type="dxa"/>
          </w:tcPr>
          <w:p w14:paraId="0EC1FCB9" w14:textId="61B87061" w:rsidR="00382B5F" w:rsidRPr="000C6193" w:rsidRDefault="00382B5F" w:rsidP="00BE5B9A">
            <w:pPr>
              <w:rPr>
                <w:rFonts w:cs="Arial"/>
              </w:rPr>
            </w:pPr>
            <w:r w:rsidRPr="000C6193">
              <w:rPr>
                <w:rFonts w:cs="Arial"/>
              </w:rPr>
              <w:t>22.8</w:t>
            </w:r>
          </w:p>
        </w:tc>
        <w:tc>
          <w:tcPr>
            <w:tcW w:w="1536" w:type="dxa"/>
          </w:tcPr>
          <w:p w14:paraId="430910F6" w14:textId="7BBC2701" w:rsidR="00382B5F" w:rsidRPr="000C6193" w:rsidRDefault="00382B5F" w:rsidP="00BE5B9A">
            <w:pPr>
              <w:rPr>
                <w:rFonts w:cs="Arial"/>
              </w:rPr>
            </w:pPr>
            <w:r w:rsidRPr="000C6193">
              <w:rPr>
                <w:rFonts w:cs="Arial"/>
              </w:rPr>
              <w:t>35.0</w:t>
            </w:r>
          </w:p>
        </w:tc>
        <w:tc>
          <w:tcPr>
            <w:tcW w:w="1498" w:type="dxa"/>
          </w:tcPr>
          <w:p w14:paraId="4DDC7958" w14:textId="7C315589" w:rsidR="00382B5F" w:rsidRPr="000C6193" w:rsidRDefault="00382B5F" w:rsidP="00BE5B9A">
            <w:pPr>
              <w:rPr>
                <w:rFonts w:cs="Arial"/>
              </w:rPr>
            </w:pPr>
            <w:r w:rsidRPr="000C6193">
              <w:rPr>
                <w:rFonts w:cs="Arial"/>
              </w:rPr>
              <w:t>34.9</w:t>
            </w:r>
          </w:p>
        </w:tc>
      </w:tr>
      <w:tr w:rsidR="00382B5F" w:rsidRPr="00382B5F" w14:paraId="035EFB4C" w14:textId="77777777" w:rsidTr="003F7BA6">
        <w:trPr>
          <w:jc w:val="center"/>
        </w:trPr>
        <w:tc>
          <w:tcPr>
            <w:tcW w:w="2154" w:type="dxa"/>
          </w:tcPr>
          <w:p w14:paraId="007550B8" w14:textId="77777777" w:rsidR="00382B5F" w:rsidRPr="00382B5F" w:rsidRDefault="00382B5F" w:rsidP="00BE5B9A">
            <w:pPr>
              <w:rPr>
                <w:rFonts w:cs="Arial"/>
                <w:b/>
              </w:rPr>
            </w:pPr>
            <w:r w:rsidRPr="00382B5F">
              <w:rPr>
                <w:rFonts w:cs="Arial"/>
                <w:b/>
              </w:rPr>
              <w:t>Two motor vehicle</w:t>
            </w:r>
          </w:p>
        </w:tc>
        <w:tc>
          <w:tcPr>
            <w:tcW w:w="1499" w:type="dxa"/>
          </w:tcPr>
          <w:p w14:paraId="2FA65220" w14:textId="77777777" w:rsidR="00382B5F" w:rsidRPr="000C6193" w:rsidRDefault="00382B5F" w:rsidP="00BE5B9A">
            <w:pPr>
              <w:rPr>
                <w:rFonts w:cs="Arial"/>
              </w:rPr>
            </w:pPr>
            <w:r w:rsidRPr="000C6193">
              <w:rPr>
                <w:rFonts w:cs="Arial"/>
              </w:rPr>
              <w:t>1,342</w:t>
            </w:r>
          </w:p>
        </w:tc>
        <w:tc>
          <w:tcPr>
            <w:tcW w:w="1488" w:type="dxa"/>
          </w:tcPr>
          <w:p w14:paraId="1AA960B5" w14:textId="0BAB527F" w:rsidR="00382B5F" w:rsidRPr="000C6193" w:rsidRDefault="00382B5F" w:rsidP="00BE5B9A">
            <w:pPr>
              <w:rPr>
                <w:rFonts w:cs="Arial"/>
              </w:rPr>
            </w:pPr>
            <w:r w:rsidRPr="000C6193">
              <w:rPr>
                <w:rFonts w:cs="Arial"/>
              </w:rPr>
              <w:t>32.3</w:t>
            </w:r>
          </w:p>
        </w:tc>
        <w:tc>
          <w:tcPr>
            <w:tcW w:w="1500" w:type="dxa"/>
          </w:tcPr>
          <w:p w14:paraId="6EEFBEE1" w14:textId="46889100" w:rsidR="00382B5F" w:rsidRPr="000C6193" w:rsidRDefault="00382B5F" w:rsidP="00BE5B9A">
            <w:pPr>
              <w:rPr>
                <w:rFonts w:cs="Arial"/>
              </w:rPr>
            </w:pPr>
            <w:r w:rsidRPr="000C6193">
              <w:rPr>
                <w:rFonts w:cs="Arial"/>
              </w:rPr>
              <w:t>44.9</w:t>
            </w:r>
          </w:p>
        </w:tc>
        <w:tc>
          <w:tcPr>
            <w:tcW w:w="1536" w:type="dxa"/>
          </w:tcPr>
          <w:p w14:paraId="7E7AABFE" w14:textId="002F960E" w:rsidR="00382B5F" w:rsidRPr="000C6193" w:rsidRDefault="00382B5F" w:rsidP="00BE5B9A">
            <w:pPr>
              <w:rPr>
                <w:rFonts w:cs="Arial"/>
              </w:rPr>
            </w:pPr>
            <w:r w:rsidRPr="000C6193">
              <w:rPr>
                <w:rFonts w:cs="Arial"/>
              </w:rPr>
              <w:t>31.7</w:t>
            </w:r>
          </w:p>
        </w:tc>
        <w:tc>
          <w:tcPr>
            <w:tcW w:w="1498" w:type="dxa"/>
          </w:tcPr>
          <w:p w14:paraId="4325273C" w14:textId="3C9C3D86" w:rsidR="00382B5F" w:rsidRPr="000C6193" w:rsidRDefault="00382B5F" w:rsidP="00BE5B9A">
            <w:pPr>
              <w:rPr>
                <w:rFonts w:cs="Arial"/>
              </w:rPr>
            </w:pPr>
            <w:r w:rsidRPr="000C6193">
              <w:rPr>
                <w:rFonts w:cs="Arial"/>
              </w:rPr>
              <w:t>30.1</w:t>
            </w:r>
          </w:p>
        </w:tc>
      </w:tr>
      <w:tr w:rsidR="00382B5F" w:rsidRPr="00382B5F" w14:paraId="29AF368E" w14:textId="77777777" w:rsidTr="003F7BA6">
        <w:trPr>
          <w:jc w:val="center"/>
        </w:trPr>
        <w:tc>
          <w:tcPr>
            <w:tcW w:w="2154" w:type="dxa"/>
          </w:tcPr>
          <w:p w14:paraId="6DDB458F" w14:textId="3C2CFF15" w:rsidR="00382B5F" w:rsidRPr="00382B5F" w:rsidRDefault="00613B08" w:rsidP="00BE5B9A">
            <w:pPr>
              <w:rPr>
                <w:rFonts w:cs="Arial"/>
                <w:b/>
              </w:rPr>
            </w:pPr>
            <w:r>
              <w:rPr>
                <w:rFonts w:cs="Arial"/>
                <w:b/>
              </w:rPr>
              <w:t>3</w:t>
            </w:r>
            <w:r w:rsidR="00382B5F" w:rsidRPr="00382B5F">
              <w:rPr>
                <w:rFonts w:cs="Arial"/>
                <w:b/>
              </w:rPr>
              <w:t>+ motor vehicle</w:t>
            </w:r>
          </w:p>
        </w:tc>
        <w:tc>
          <w:tcPr>
            <w:tcW w:w="1499" w:type="dxa"/>
          </w:tcPr>
          <w:p w14:paraId="10086C93" w14:textId="77777777" w:rsidR="00382B5F" w:rsidRPr="000C6193" w:rsidRDefault="00382B5F" w:rsidP="00BE5B9A">
            <w:pPr>
              <w:rPr>
                <w:rFonts w:cs="Arial"/>
              </w:rPr>
            </w:pPr>
            <w:r w:rsidRPr="000C6193">
              <w:rPr>
                <w:rFonts w:cs="Arial"/>
              </w:rPr>
              <w:t>646</w:t>
            </w:r>
          </w:p>
        </w:tc>
        <w:tc>
          <w:tcPr>
            <w:tcW w:w="1488" w:type="dxa"/>
          </w:tcPr>
          <w:p w14:paraId="2E39ECFD" w14:textId="50F11E7D" w:rsidR="00382B5F" w:rsidRPr="000C6193" w:rsidRDefault="00382B5F" w:rsidP="00BE5B9A">
            <w:pPr>
              <w:rPr>
                <w:rFonts w:cs="Arial"/>
              </w:rPr>
            </w:pPr>
            <w:r w:rsidRPr="000C6193">
              <w:rPr>
                <w:rFonts w:cs="Arial"/>
              </w:rPr>
              <w:t>15.5</w:t>
            </w:r>
          </w:p>
        </w:tc>
        <w:tc>
          <w:tcPr>
            <w:tcW w:w="1500" w:type="dxa"/>
          </w:tcPr>
          <w:p w14:paraId="7F45787A" w14:textId="4D2B7D59" w:rsidR="00382B5F" w:rsidRPr="000C6193" w:rsidRDefault="00382B5F" w:rsidP="00BE5B9A">
            <w:pPr>
              <w:rPr>
                <w:rFonts w:cs="Arial"/>
              </w:rPr>
            </w:pPr>
            <w:r w:rsidRPr="000C6193">
              <w:rPr>
                <w:rFonts w:cs="Arial"/>
              </w:rPr>
              <w:t>24.9</w:t>
            </w:r>
          </w:p>
        </w:tc>
        <w:tc>
          <w:tcPr>
            <w:tcW w:w="1536" w:type="dxa"/>
          </w:tcPr>
          <w:p w14:paraId="272BE6F8" w14:textId="1874944E" w:rsidR="00382B5F" w:rsidRPr="000C6193" w:rsidRDefault="00382B5F" w:rsidP="00BE5B9A">
            <w:pPr>
              <w:rPr>
                <w:rFonts w:cs="Arial"/>
              </w:rPr>
            </w:pPr>
            <w:r w:rsidRPr="000C6193">
              <w:rPr>
                <w:rFonts w:cs="Arial"/>
              </w:rPr>
              <w:t>16.9</w:t>
            </w:r>
          </w:p>
        </w:tc>
        <w:tc>
          <w:tcPr>
            <w:tcW w:w="1498" w:type="dxa"/>
          </w:tcPr>
          <w:p w14:paraId="5A487B4E" w14:textId="4B6A2710" w:rsidR="00382B5F" w:rsidRPr="000C6193" w:rsidRDefault="00382B5F" w:rsidP="00BE5B9A">
            <w:pPr>
              <w:rPr>
                <w:rFonts w:cs="Arial"/>
              </w:rPr>
            </w:pPr>
            <w:r w:rsidRPr="000C6193">
              <w:rPr>
                <w:rFonts w:cs="Arial"/>
              </w:rPr>
              <w:t>16.8</w:t>
            </w:r>
          </w:p>
        </w:tc>
      </w:tr>
      <w:tr w:rsidR="00382B5F" w:rsidRPr="00382B5F" w14:paraId="60501CC9" w14:textId="77777777" w:rsidTr="003F7BA6">
        <w:trPr>
          <w:jc w:val="center"/>
        </w:trPr>
        <w:tc>
          <w:tcPr>
            <w:tcW w:w="2154" w:type="dxa"/>
          </w:tcPr>
          <w:p w14:paraId="41CCA98C" w14:textId="77777777" w:rsidR="00382B5F" w:rsidRPr="00382B5F" w:rsidRDefault="00382B5F" w:rsidP="00BE5B9A">
            <w:pPr>
              <w:rPr>
                <w:rFonts w:cs="Arial"/>
                <w:b/>
              </w:rPr>
            </w:pPr>
            <w:r w:rsidRPr="00382B5F">
              <w:rPr>
                <w:rFonts w:cs="Arial"/>
                <w:b/>
              </w:rPr>
              <w:t>Not stated</w:t>
            </w:r>
          </w:p>
        </w:tc>
        <w:tc>
          <w:tcPr>
            <w:tcW w:w="1499" w:type="dxa"/>
          </w:tcPr>
          <w:p w14:paraId="63913008" w14:textId="77777777" w:rsidR="00382B5F" w:rsidRPr="000C6193" w:rsidRDefault="00382B5F" w:rsidP="00BE5B9A">
            <w:pPr>
              <w:rPr>
                <w:rFonts w:cs="Arial"/>
              </w:rPr>
            </w:pPr>
            <w:r w:rsidRPr="000C6193">
              <w:rPr>
                <w:rFonts w:cs="Arial"/>
              </w:rPr>
              <w:t>141</w:t>
            </w:r>
          </w:p>
        </w:tc>
        <w:tc>
          <w:tcPr>
            <w:tcW w:w="1488" w:type="dxa"/>
          </w:tcPr>
          <w:p w14:paraId="53EC8A62" w14:textId="42696987" w:rsidR="00382B5F" w:rsidRPr="000C6193" w:rsidRDefault="00382B5F" w:rsidP="00BE5B9A">
            <w:pPr>
              <w:rPr>
                <w:rFonts w:cs="Arial"/>
              </w:rPr>
            </w:pPr>
            <w:r w:rsidRPr="000C6193">
              <w:rPr>
                <w:rFonts w:cs="Arial"/>
              </w:rPr>
              <w:t>3.4</w:t>
            </w:r>
          </w:p>
        </w:tc>
        <w:tc>
          <w:tcPr>
            <w:tcW w:w="1500" w:type="dxa"/>
          </w:tcPr>
          <w:p w14:paraId="3485A586" w14:textId="61023C47" w:rsidR="00382B5F" w:rsidRPr="000C6193" w:rsidRDefault="00382B5F" w:rsidP="00BE5B9A">
            <w:pPr>
              <w:rPr>
                <w:rFonts w:cs="Arial"/>
              </w:rPr>
            </w:pPr>
            <w:r w:rsidRPr="000C6193">
              <w:rPr>
                <w:rFonts w:cs="Arial"/>
              </w:rPr>
              <w:t>4.7</w:t>
            </w:r>
          </w:p>
        </w:tc>
        <w:tc>
          <w:tcPr>
            <w:tcW w:w="1536" w:type="dxa"/>
          </w:tcPr>
          <w:p w14:paraId="062BC9F1" w14:textId="2DCF60A3" w:rsidR="00382B5F" w:rsidRPr="000C6193" w:rsidRDefault="00382B5F" w:rsidP="00BE5B9A">
            <w:pPr>
              <w:rPr>
                <w:rFonts w:cs="Arial"/>
              </w:rPr>
            </w:pPr>
            <w:r w:rsidRPr="000C6193">
              <w:rPr>
                <w:rFonts w:cs="Arial"/>
              </w:rPr>
              <w:t>3.3</w:t>
            </w:r>
          </w:p>
        </w:tc>
        <w:tc>
          <w:tcPr>
            <w:tcW w:w="1498" w:type="dxa"/>
          </w:tcPr>
          <w:p w14:paraId="58EEE83C" w14:textId="07BB15D3" w:rsidR="00382B5F" w:rsidRPr="000C6193" w:rsidRDefault="00382B5F" w:rsidP="00BE5B9A">
            <w:pPr>
              <w:rPr>
                <w:rFonts w:cs="Arial"/>
              </w:rPr>
            </w:pPr>
            <w:r w:rsidRPr="000C6193">
              <w:rPr>
                <w:rFonts w:cs="Arial"/>
              </w:rPr>
              <w:t>3.6</w:t>
            </w:r>
          </w:p>
        </w:tc>
      </w:tr>
      <w:tr w:rsidR="00382B5F" w:rsidRPr="001938DF" w14:paraId="49133F11" w14:textId="77777777" w:rsidTr="003F7BA6">
        <w:trPr>
          <w:jc w:val="center"/>
        </w:trPr>
        <w:tc>
          <w:tcPr>
            <w:tcW w:w="2154" w:type="dxa"/>
          </w:tcPr>
          <w:p w14:paraId="7C6D46CC" w14:textId="77777777" w:rsidR="00382B5F" w:rsidRPr="00382B5F" w:rsidRDefault="00382B5F" w:rsidP="00BE5B9A">
            <w:pPr>
              <w:rPr>
                <w:rFonts w:cs="Arial"/>
                <w:b/>
              </w:rPr>
            </w:pPr>
            <w:r w:rsidRPr="00382B5F">
              <w:rPr>
                <w:rFonts w:cs="Arial"/>
                <w:b/>
              </w:rPr>
              <w:t>Total in private dwellings</w:t>
            </w:r>
          </w:p>
        </w:tc>
        <w:tc>
          <w:tcPr>
            <w:tcW w:w="1499" w:type="dxa"/>
          </w:tcPr>
          <w:p w14:paraId="07420303" w14:textId="77777777" w:rsidR="00382B5F" w:rsidRPr="000C6193" w:rsidRDefault="00382B5F" w:rsidP="00BE5B9A">
            <w:pPr>
              <w:rPr>
                <w:rFonts w:cs="Arial"/>
              </w:rPr>
            </w:pPr>
            <w:r w:rsidRPr="000C6193">
              <w:rPr>
                <w:rFonts w:cs="Arial"/>
              </w:rPr>
              <w:t>4,156</w:t>
            </w:r>
          </w:p>
        </w:tc>
        <w:tc>
          <w:tcPr>
            <w:tcW w:w="1488" w:type="dxa"/>
          </w:tcPr>
          <w:p w14:paraId="0A7A4A28" w14:textId="2F40F381" w:rsidR="00382B5F" w:rsidRPr="000C6193" w:rsidRDefault="00382B5F" w:rsidP="00BE5B9A">
            <w:pPr>
              <w:rPr>
                <w:rFonts w:cs="Arial"/>
              </w:rPr>
            </w:pPr>
            <w:r w:rsidRPr="000C6193">
              <w:rPr>
                <w:rFonts w:cs="Arial"/>
              </w:rPr>
              <w:t>100.0</w:t>
            </w:r>
          </w:p>
        </w:tc>
        <w:tc>
          <w:tcPr>
            <w:tcW w:w="1500" w:type="dxa"/>
          </w:tcPr>
          <w:p w14:paraId="107B9FA0" w14:textId="69CA6A03" w:rsidR="00382B5F" w:rsidRPr="000C6193" w:rsidRDefault="00382B5F" w:rsidP="00BE5B9A">
            <w:pPr>
              <w:rPr>
                <w:rFonts w:cs="Arial"/>
              </w:rPr>
            </w:pPr>
            <w:r w:rsidRPr="000C6193">
              <w:rPr>
                <w:rFonts w:cs="Arial"/>
              </w:rPr>
              <w:t>100.0</w:t>
            </w:r>
          </w:p>
        </w:tc>
        <w:tc>
          <w:tcPr>
            <w:tcW w:w="1536" w:type="dxa"/>
          </w:tcPr>
          <w:p w14:paraId="71A76E5A" w14:textId="1551E03D" w:rsidR="00382B5F" w:rsidRPr="000C6193" w:rsidRDefault="00382B5F" w:rsidP="00BE5B9A">
            <w:pPr>
              <w:rPr>
                <w:rFonts w:cs="Arial"/>
              </w:rPr>
            </w:pPr>
            <w:r w:rsidRPr="000C6193">
              <w:rPr>
                <w:rFonts w:cs="Arial"/>
              </w:rPr>
              <w:t>100.0</w:t>
            </w:r>
          </w:p>
        </w:tc>
        <w:tc>
          <w:tcPr>
            <w:tcW w:w="1498" w:type="dxa"/>
          </w:tcPr>
          <w:p w14:paraId="3F41597F" w14:textId="01145443" w:rsidR="00382B5F" w:rsidRPr="000C6193" w:rsidRDefault="00382B5F" w:rsidP="00BE5B9A">
            <w:pPr>
              <w:rPr>
                <w:rFonts w:cs="Arial"/>
              </w:rPr>
            </w:pPr>
            <w:r w:rsidRPr="000C6193">
              <w:rPr>
                <w:rFonts w:cs="Arial"/>
              </w:rPr>
              <w:t>100.0</w:t>
            </w:r>
          </w:p>
        </w:tc>
      </w:tr>
    </w:tbl>
    <w:p w14:paraId="2594C8F8" w14:textId="03F1487D" w:rsidR="003F4BEE" w:rsidRDefault="00A93593" w:rsidP="003F4BEE">
      <w:pPr>
        <w:rPr>
          <w:rFonts w:cs="Arial"/>
          <w:i/>
        </w:rPr>
      </w:pPr>
      <w:r w:rsidRPr="001938DF">
        <w:rPr>
          <w:rFonts w:cs="Arial"/>
          <w:i/>
        </w:rPr>
        <w:t xml:space="preserve">Source: </w:t>
      </w:r>
      <w:r w:rsidRPr="00B11F25">
        <w:rPr>
          <w:rFonts w:cs="Arial"/>
          <w:i/>
        </w:rPr>
        <w:t xml:space="preserve">Australian Bureau of Statistics, Census of Population and Housing 2016. Compiled and presented </w:t>
      </w:r>
      <w:r>
        <w:rPr>
          <w:rFonts w:cs="Arial"/>
          <w:i/>
        </w:rPr>
        <w:t xml:space="preserve">by .id (informed decisions) </w:t>
      </w:r>
      <w:r w:rsidRPr="00B11F25">
        <w:rPr>
          <w:rFonts w:cs="Arial"/>
          <w:i/>
        </w:rPr>
        <w:t>the population experts</w:t>
      </w:r>
    </w:p>
    <w:p w14:paraId="67E882A1" w14:textId="1C76B2CF" w:rsidR="001938DF" w:rsidRDefault="001938DF" w:rsidP="00572BCA">
      <w:pPr>
        <w:rPr>
          <w:rFonts w:cs="Arial"/>
          <w:b/>
        </w:rPr>
      </w:pPr>
    </w:p>
    <w:p w14:paraId="2665BF22" w14:textId="603CBACB" w:rsidR="00572BCA" w:rsidRPr="001938DF" w:rsidRDefault="001938DF" w:rsidP="00244530">
      <w:pPr>
        <w:spacing w:after="240"/>
        <w:rPr>
          <w:rFonts w:cs="Arial"/>
        </w:rPr>
      </w:pPr>
      <w:r w:rsidRPr="001938DF">
        <w:rPr>
          <w:rFonts w:cs="Arial"/>
          <w:b/>
        </w:rPr>
        <w:t>Table 1</w:t>
      </w:r>
      <w:r w:rsidR="003F4BEE">
        <w:rPr>
          <w:rFonts w:cs="Arial"/>
          <w:b/>
        </w:rPr>
        <w:t>8</w:t>
      </w:r>
      <w:r w:rsidR="00244530">
        <w:rPr>
          <w:rFonts w:cs="Arial"/>
          <w:b/>
        </w:rPr>
        <w:t>:</w:t>
      </w:r>
      <w:r w:rsidRPr="001938DF">
        <w:rPr>
          <w:rFonts w:cs="Arial"/>
        </w:rPr>
        <w:t xml:space="preserve"> </w:t>
      </w:r>
      <w:r w:rsidR="00E62298" w:rsidRPr="001938DF">
        <w:rPr>
          <w:rFonts w:eastAsia="Times New Roman" w:cs="Arial"/>
          <w:b/>
          <w:lang w:eastAsia="en-AU"/>
        </w:rPr>
        <w:t>Maroondah’s disability forecast 2016-2031</w:t>
      </w:r>
      <w:r w:rsidR="00E62298">
        <w:rPr>
          <w:rFonts w:eastAsia="Times New Roman" w:cs="Arial"/>
          <w:b/>
          <w:lang w:eastAsia="en-AU"/>
        </w:rPr>
        <w:t xml:space="preserve"> - </w:t>
      </w:r>
      <w:r w:rsidRPr="00E62298">
        <w:rPr>
          <w:rFonts w:cs="Arial"/>
          <w:b/>
        </w:rPr>
        <w:t>Expected change in disability between 2016 and 2031 in Maroondah</w:t>
      </w:r>
    </w:p>
    <w:tbl>
      <w:tblPr>
        <w:tblStyle w:val="TableGrid"/>
        <w:tblW w:w="9776" w:type="dxa"/>
        <w:jc w:val="center"/>
        <w:tblLayout w:type="fixed"/>
        <w:tblLook w:val="04A0" w:firstRow="1" w:lastRow="0" w:firstColumn="1" w:lastColumn="0" w:noHBand="0" w:noVBand="1"/>
        <w:tblCaption w:val="Table 18 Expected changs in numbesr of people with a disability"/>
        <w:tblDescription w:val="The table breaks down by 5 year age ranges the expected change in the number of people experiencing a disability between 2016 and 2021.  It is forecast that the total number of people with a disability will increase from 5,594 in 2016 to 7,560 in 2031, and incraese of nearly 2,000 people or a 35% increase. Age group with the largest expected % change by 2031 is the 80-84 years age group with an expected 74% increase.  The largest numberical increase is an additional 812 people in the 85+ age group.  There is expected to be 2,385 people with a disability in 2031 in the 85 years and over age group."/>
      </w:tblPr>
      <w:tblGrid>
        <w:gridCol w:w="944"/>
        <w:gridCol w:w="2170"/>
        <w:gridCol w:w="2551"/>
        <w:gridCol w:w="2410"/>
        <w:gridCol w:w="1701"/>
      </w:tblGrid>
      <w:tr w:rsidR="00BB17EF" w:rsidRPr="00BB17EF" w14:paraId="5762A709" w14:textId="77777777" w:rsidTr="00BB17EF">
        <w:trPr>
          <w:trHeight w:val="394"/>
          <w:jc w:val="center"/>
        </w:trPr>
        <w:tc>
          <w:tcPr>
            <w:tcW w:w="944" w:type="dxa"/>
            <w:shd w:val="clear" w:color="auto" w:fill="002060"/>
            <w:hideMark/>
          </w:tcPr>
          <w:p w14:paraId="24AFD539" w14:textId="77777777" w:rsidR="00572BCA" w:rsidRPr="00BB17EF" w:rsidRDefault="00572BCA" w:rsidP="00572BCA">
            <w:pPr>
              <w:jc w:val="center"/>
              <w:rPr>
                <w:rFonts w:eastAsia="Times New Roman" w:cs="Arial"/>
                <w:b/>
                <w:color w:val="FFFFFF" w:themeColor="background1"/>
                <w:lang w:eastAsia="en-AU"/>
              </w:rPr>
            </w:pPr>
            <w:r w:rsidRPr="00BB17EF">
              <w:rPr>
                <w:rFonts w:eastAsia="Times New Roman" w:cs="Arial"/>
                <w:b/>
                <w:color w:val="FFFFFF" w:themeColor="background1"/>
                <w:lang w:eastAsia="en-AU"/>
              </w:rPr>
              <w:t> Age</w:t>
            </w:r>
          </w:p>
        </w:tc>
        <w:tc>
          <w:tcPr>
            <w:tcW w:w="2170" w:type="dxa"/>
            <w:shd w:val="clear" w:color="auto" w:fill="002060"/>
            <w:hideMark/>
          </w:tcPr>
          <w:p w14:paraId="08939EF6" w14:textId="2A074E52" w:rsidR="00572BCA" w:rsidRPr="00BB17EF" w:rsidRDefault="002B7EAC" w:rsidP="00572BCA">
            <w:pPr>
              <w:jc w:val="center"/>
              <w:rPr>
                <w:rFonts w:eastAsia="Times New Roman" w:cs="Arial"/>
                <w:b/>
                <w:color w:val="FFFFFF" w:themeColor="background1"/>
                <w:lang w:eastAsia="en-AU"/>
              </w:rPr>
            </w:pPr>
            <w:r w:rsidRPr="00BB17EF">
              <w:rPr>
                <w:rFonts w:eastAsia="Times New Roman" w:cs="Arial"/>
                <w:b/>
                <w:color w:val="FFFFFF" w:themeColor="background1"/>
                <w:lang w:eastAsia="en-AU"/>
              </w:rPr>
              <w:t>People with a disability</w:t>
            </w:r>
            <w:r w:rsidR="00572BCA" w:rsidRPr="00BB17EF">
              <w:rPr>
                <w:rFonts w:eastAsia="Times New Roman" w:cs="Arial"/>
                <w:b/>
                <w:color w:val="FFFFFF" w:themeColor="background1"/>
                <w:lang w:eastAsia="en-AU"/>
              </w:rPr>
              <w:t xml:space="preserve"> 2016</w:t>
            </w:r>
          </w:p>
        </w:tc>
        <w:tc>
          <w:tcPr>
            <w:tcW w:w="2551" w:type="dxa"/>
            <w:tcBorders>
              <w:right w:val="double" w:sz="4" w:space="0" w:color="auto"/>
            </w:tcBorders>
            <w:shd w:val="clear" w:color="auto" w:fill="002060"/>
            <w:hideMark/>
          </w:tcPr>
          <w:p w14:paraId="22460023" w14:textId="62DC548C" w:rsidR="00572BCA" w:rsidRPr="00BB17EF" w:rsidRDefault="002B7EAC" w:rsidP="00572BCA">
            <w:pPr>
              <w:jc w:val="center"/>
              <w:rPr>
                <w:rFonts w:eastAsia="Times New Roman" w:cs="Arial"/>
                <w:b/>
                <w:color w:val="FFFFFF" w:themeColor="background1"/>
                <w:lang w:eastAsia="en-AU"/>
              </w:rPr>
            </w:pPr>
            <w:r w:rsidRPr="00BB17EF">
              <w:rPr>
                <w:rFonts w:eastAsia="Times New Roman" w:cs="Arial"/>
                <w:b/>
                <w:color w:val="FFFFFF" w:themeColor="background1"/>
                <w:lang w:eastAsia="en-AU"/>
              </w:rPr>
              <w:t>People with a disability</w:t>
            </w:r>
            <w:r w:rsidR="00572BCA" w:rsidRPr="00BB17EF">
              <w:rPr>
                <w:rFonts w:eastAsia="Times New Roman" w:cs="Arial"/>
                <w:b/>
                <w:color w:val="FFFFFF" w:themeColor="background1"/>
                <w:lang w:eastAsia="en-AU"/>
              </w:rPr>
              <w:t xml:space="preserve"> 2031</w:t>
            </w:r>
          </w:p>
        </w:tc>
        <w:tc>
          <w:tcPr>
            <w:tcW w:w="2410" w:type="dxa"/>
            <w:tcBorders>
              <w:left w:val="double" w:sz="4" w:space="0" w:color="auto"/>
            </w:tcBorders>
            <w:shd w:val="clear" w:color="auto" w:fill="002060"/>
            <w:hideMark/>
          </w:tcPr>
          <w:p w14:paraId="727FFE1A" w14:textId="77777777" w:rsidR="00572BCA" w:rsidRPr="00BB17EF" w:rsidRDefault="00572BCA" w:rsidP="00572BCA">
            <w:pPr>
              <w:jc w:val="center"/>
              <w:rPr>
                <w:rFonts w:eastAsia="Times New Roman" w:cs="Arial"/>
                <w:b/>
                <w:color w:val="FFFFFF" w:themeColor="background1"/>
                <w:lang w:eastAsia="en-AU"/>
              </w:rPr>
            </w:pPr>
            <w:r w:rsidRPr="00BB17EF">
              <w:rPr>
                <w:rFonts w:eastAsia="Times New Roman" w:cs="Arial"/>
                <w:b/>
                <w:color w:val="FFFFFF" w:themeColor="background1"/>
                <w:lang w:eastAsia="en-AU"/>
              </w:rPr>
              <w:t>Numerical change</w:t>
            </w:r>
          </w:p>
        </w:tc>
        <w:tc>
          <w:tcPr>
            <w:tcW w:w="1701" w:type="dxa"/>
            <w:shd w:val="clear" w:color="auto" w:fill="002060"/>
            <w:hideMark/>
          </w:tcPr>
          <w:p w14:paraId="33441EE9" w14:textId="77777777" w:rsidR="00572BCA" w:rsidRPr="00BB17EF" w:rsidRDefault="00572BCA" w:rsidP="00572BCA">
            <w:pPr>
              <w:jc w:val="center"/>
              <w:rPr>
                <w:rFonts w:eastAsia="Times New Roman" w:cs="Arial"/>
                <w:b/>
                <w:color w:val="FFFFFF" w:themeColor="background1"/>
                <w:lang w:eastAsia="en-AU"/>
              </w:rPr>
            </w:pPr>
            <w:r w:rsidRPr="00BB17EF">
              <w:rPr>
                <w:rFonts w:eastAsia="Times New Roman" w:cs="Arial"/>
                <w:b/>
                <w:color w:val="FFFFFF" w:themeColor="background1"/>
                <w:lang w:eastAsia="en-AU"/>
              </w:rPr>
              <w:t>% change</w:t>
            </w:r>
          </w:p>
        </w:tc>
      </w:tr>
      <w:tr w:rsidR="00572BCA" w:rsidRPr="001938DF" w14:paraId="26F83774" w14:textId="77777777" w:rsidTr="003F7BA6">
        <w:trPr>
          <w:trHeight w:val="272"/>
          <w:jc w:val="center"/>
        </w:trPr>
        <w:tc>
          <w:tcPr>
            <w:tcW w:w="944" w:type="dxa"/>
            <w:hideMark/>
          </w:tcPr>
          <w:p w14:paraId="7EAEEEAA" w14:textId="77777777" w:rsidR="00572BCA" w:rsidRPr="001938DF" w:rsidRDefault="00572BCA" w:rsidP="00572BCA">
            <w:pPr>
              <w:rPr>
                <w:rFonts w:eastAsia="Times New Roman" w:cs="Arial"/>
                <w:bCs/>
                <w:lang w:eastAsia="en-AU"/>
              </w:rPr>
            </w:pPr>
            <w:r w:rsidRPr="001938DF">
              <w:rPr>
                <w:rFonts w:eastAsia="Times New Roman" w:cs="Arial"/>
                <w:bCs/>
                <w:lang w:eastAsia="en-AU"/>
              </w:rPr>
              <w:t>0- 4</w:t>
            </w:r>
          </w:p>
        </w:tc>
        <w:tc>
          <w:tcPr>
            <w:tcW w:w="2170" w:type="dxa"/>
            <w:noWrap/>
            <w:hideMark/>
          </w:tcPr>
          <w:p w14:paraId="1806ED44" w14:textId="77777777" w:rsidR="00572BCA" w:rsidRPr="001938DF" w:rsidRDefault="00572BCA" w:rsidP="00572BCA">
            <w:pPr>
              <w:jc w:val="center"/>
              <w:rPr>
                <w:rFonts w:eastAsia="Times New Roman" w:cs="Arial"/>
                <w:lang w:eastAsia="en-AU"/>
              </w:rPr>
            </w:pPr>
            <w:r w:rsidRPr="001938DF">
              <w:rPr>
                <w:rFonts w:eastAsia="Times New Roman" w:cs="Arial"/>
                <w:lang w:eastAsia="en-AU"/>
              </w:rPr>
              <w:t>79</w:t>
            </w:r>
          </w:p>
        </w:tc>
        <w:tc>
          <w:tcPr>
            <w:tcW w:w="2551" w:type="dxa"/>
            <w:tcBorders>
              <w:right w:val="double" w:sz="4" w:space="0" w:color="auto"/>
            </w:tcBorders>
            <w:noWrap/>
            <w:hideMark/>
          </w:tcPr>
          <w:p w14:paraId="5CC906C5" w14:textId="77777777" w:rsidR="00572BCA" w:rsidRPr="001938DF" w:rsidRDefault="00572BCA" w:rsidP="00572BCA">
            <w:pPr>
              <w:jc w:val="center"/>
              <w:rPr>
                <w:rFonts w:eastAsia="Times New Roman" w:cs="Arial"/>
                <w:lang w:eastAsia="en-AU"/>
              </w:rPr>
            </w:pPr>
            <w:r w:rsidRPr="001938DF">
              <w:rPr>
                <w:rFonts w:eastAsia="Times New Roman" w:cs="Arial"/>
                <w:lang w:eastAsia="en-AU"/>
              </w:rPr>
              <w:t>89</w:t>
            </w:r>
          </w:p>
        </w:tc>
        <w:tc>
          <w:tcPr>
            <w:tcW w:w="2410" w:type="dxa"/>
            <w:tcBorders>
              <w:left w:val="double" w:sz="4" w:space="0" w:color="auto"/>
            </w:tcBorders>
            <w:noWrap/>
            <w:hideMark/>
          </w:tcPr>
          <w:p w14:paraId="27158ED5" w14:textId="77777777" w:rsidR="00572BCA" w:rsidRPr="001938DF" w:rsidRDefault="00572BCA" w:rsidP="00572BCA">
            <w:pPr>
              <w:jc w:val="center"/>
              <w:rPr>
                <w:rFonts w:eastAsia="Times New Roman" w:cs="Arial"/>
                <w:lang w:eastAsia="en-AU"/>
              </w:rPr>
            </w:pPr>
            <w:r w:rsidRPr="001938DF">
              <w:rPr>
                <w:rFonts w:eastAsia="Times New Roman" w:cs="Arial"/>
                <w:lang w:eastAsia="en-AU"/>
              </w:rPr>
              <w:t>9</w:t>
            </w:r>
          </w:p>
        </w:tc>
        <w:tc>
          <w:tcPr>
            <w:tcW w:w="1701" w:type="dxa"/>
            <w:noWrap/>
            <w:hideMark/>
          </w:tcPr>
          <w:p w14:paraId="01153E00" w14:textId="77777777" w:rsidR="00572BCA" w:rsidRPr="001938DF" w:rsidRDefault="00572BCA" w:rsidP="00572BCA">
            <w:pPr>
              <w:jc w:val="center"/>
              <w:rPr>
                <w:rFonts w:eastAsia="Times New Roman" w:cs="Arial"/>
                <w:lang w:eastAsia="en-AU"/>
              </w:rPr>
            </w:pPr>
            <w:r w:rsidRPr="001938DF">
              <w:rPr>
                <w:rFonts w:eastAsia="Times New Roman" w:cs="Arial"/>
                <w:lang w:eastAsia="en-AU"/>
              </w:rPr>
              <w:t>12</w:t>
            </w:r>
          </w:p>
        </w:tc>
      </w:tr>
      <w:tr w:rsidR="00572BCA" w:rsidRPr="001938DF" w14:paraId="7289D913" w14:textId="77777777" w:rsidTr="003F7BA6">
        <w:trPr>
          <w:trHeight w:val="262"/>
          <w:jc w:val="center"/>
        </w:trPr>
        <w:tc>
          <w:tcPr>
            <w:tcW w:w="944" w:type="dxa"/>
            <w:hideMark/>
          </w:tcPr>
          <w:p w14:paraId="1B74327D" w14:textId="77777777" w:rsidR="00572BCA" w:rsidRPr="001938DF" w:rsidRDefault="00572BCA" w:rsidP="00572BCA">
            <w:pPr>
              <w:rPr>
                <w:rFonts w:eastAsia="Times New Roman" w:cs="Arial"/>
                <w:bCs/>
                <w:lang w:eastAsia="en-AU"/>
              </w:rPr>
            </w:pPr>
            <w:r w:rsidRPr="001938DF">
              <w:rPr>
                <w:rFonts w:eastAsia="Times New Roman" w:cs="Arial"/>
                <w:bCs/>
                <w:lang w:eastAsia="en-AU"/>
              </w:rPr>
              <w:t>5- 9</w:t>
            </w:r>
          </w:p>
        </w:tc>
        <w:tc>
          <w:tcPr>
            <w:tcW w:w="2170" w:type="dxa"/>
            <w:noWrap/>
            <w:hideMark/>
          </w:tcPr>
          <w:p w14:paraId="53C1A01E" w14:textId="77777777" w:rsidR="00572BCA" w:rsidRPr="001938DF" w:rsidRDefault="00572BCA" w:rsidP="00572BCA">
            <w:pPr>
              <w:jc w:val="center"/>
              <w:rPr>
                <w:rFonts w:eastAsia="Times New Roman" w:cs="Arial"/>
                <w:lang w:eastAsia="en-AU"/>
              </w:rPr>
            </w:pPr>
            <w:r w:rsidRPr="001938DF">
              <w:rPr>
                <w:rFonts w:eastAsia="Times New Roman" w:cs="Arial"/>
                <w:lang w:eastAsia="en-AU"/>
              </w:rPr>
              <w:t>195</w:t>
            </w:r>
          </w:p>
        </w:tc>
        <w:tc>
          <w:tcPr>
            <w:tcW w:w="2551" w:type="dxa"/>
            <w:tcBorders>
              <w:right w:val="double" w:sz="4" w:space="0" w:color="auto"/>
            </w:tcBorders>
            <w:noWrap/>
            <w:hideMark/>
          </w:tcPr>
          <w:p w14:paraId="462871A8" w14:textId="77777777" w:rsidR="00572BCA" w:rsidRPr="001938DF" w:rsidRDefault="00572BCA" w:rsidP="00572BCA">
            <w:pPr>
              <w:jc w:val="center"/>
              <w:rPr>
                <w:rFonts w:eastAsia="Times New Roman" w:cs="Arial"/>
                <w:lang w:eastAsia="en-AU"/>
              </w:rPr>
            </w:pPr>
            <w:r w:rsidRPr="001938DF">
              <w:rPr>
                <w:rFonts w:eastAsia="Times New Roman" w:cs="Arial"/>
                <w:lang w:eastAsia="en-AU"/>
              </w:rPr>
              <w:t>217</w:t>
            </w:r>
          </w:p>
        </w:tc>
        <w:tc>
          <w:tcPr>
            <w:tcW w:w="2410" w:type="dxa"/>
            <w:tcBorders>
              <w:left w:val="double" w:sz="4" w:space="0" w:color="auto"/>
            </w:tcBorders>
            <w:noWrap/>
            <w:hideMark/>
          </w:tcPr>
          <w:p w14:paraId="189D1898" w14:textId="77777777" w:rsidR="00572BCA" w:rsidRPr="001938DF" w:rsidRDefault="00572BCA" w:rsidP="00572BCA">
            <w:pPr>
              <w:jc w:val="center"/>
              <w:rPr>
                <w:rFonts w:eastAsia="Times New Roman" w:cs="Arial"/>
                <w:lang w:eastAsia="en-AU"/>
              </w:rPr>
            </w:pPr>
            <w:r w:rsidRPr="001938DF">
              <w:rPr>
                <w:rFonts w:eastAsia="Times New Roman" w:cs="Arial"/>
                <w:lang w:eastAsia="en-AU"/>
              </w:rPr>
              <w:t>22</w:t>
            </w:r>
          </w:p>
        </w:tc>
        <w:tc>
          <w:tcPr>
            <w:tcW w:w="1701" w:type="dxa"/>
            <w:noWrap/>
            <w:hideMark/>
          </w:tcPr>
          <w:p w14:paraId="5DC53B89" w14:textId="77777777" w:rsidR="00572BCA" w:rsidRPr="001938DF" w:rsidRDefault="00572BCA" w:rsidP="00572BCA">
            <w:pPr>
              <w:jc w:val="center"/>
              <w:rPr>
                <w:rFonts w:eastAsia="Times New Roman" w:cs="Arial"/>
                <w:lang w:eastAsia="en-AU"/>
              </w:rPr>
            </w:pPr>
            <w:r w:rsidRPr="001938DF">
              <w:rPr>
                <w:rFonts w:eastAsia="Times New Roman" w:cs="Arial"/>
                <w:lang w:eastAsia="en-AU"/>
              </w:rPr>
              <w:t>11</w:t>
            </w:r>
          </w:p>
        </w:tc>
      </w:tr>
      <w:tr w:rsidR="00572BCA" w:rsidRPr="001938DF" w14:paraId="609FB03F" w14:textId="77777777" w:rsidTr="003F7BA6">
        <w:trPr>
          <w:trHeight w:val="280"/>
          <w:jc w:val="center"/>
        </w:trPr>
        <w:tc>
          <w:tcPr>
            <w:tcW w:w="944" w:type="dxa"/>
            <w:hideMark/>
          </w:tcPr>
          <w:p w14:paraId="2D5993BB" w14:textId="77777777" w:rsidR="00572BCA" w:rsidRPr="001938DF" w:rsidRDefault="00572BCA" w:rsidP="00572BCA">
            <w:pPr>
              <w:rPr>
                <w:rFonts w:eastAsia="Times New Roman" w:cs="Arial"/>
                <w:bCs/>
                <w:lang w:eastAsia="en-AU"/>
              </w:rPr>
            </w:pPr>
            <w:r w:rsidRPr="001938DF">
              <w:rPr>
                <w:rFonts w:eastAsia="Times New Roman" w:cs="Arial"/>
                <w:bCs/>
                <w:lang w:eastAsia="en-AU"/>
              </w:rPr>
              <w:t>10-14</w:t>
            </w:r>
          </w:p>
        </w:tc>
        <w:tc>
          <w:tcPr>
            <w:tcW w:w="2170" w:type="dxa"/>
            <w:noWrap/>
            <w:hideMark/>
          </w:tcPr>
          <w:p w14:paraId="60854114" w14:textId="77777777" w:rsidR="00572BCA" w:rsidRPr="001938DF" w:rsidRDefault="00572BCA" w:rsidP="00572BCA">
            <w:pPr>
              <w:jc w:val="center"/>
              <w:rPr>
                <w:rFonts w:eastAsia="Times New Roman" w:cs="Arial"/>
                <w:lang w:eastAsia="en-AU"/>
              </w:rPr>
            </w:pPr>
            <w:r w:rsidRPr="001938DF">
              <w:rPr>
                <w:rFonts w:eastAsia="Times New Roman" w:cs="Arial"/>
                <w:lang w:eastAsia="en-AU"/>
              </w:rPr>
              <w:t>204</w:t>
            </w:r>
          </w:p>
        </w:tc>
        <w:tc>
          <w:tcPr>
            <w:tcW w:w="2551" w:type="dxa"/>
            <w:tcBorders>
              <w:right w:val="double" w:sz="4" w:space="0" w:color="auto"/>
            </w:tcBorders>
            <w:noWrap/>
            <w:hideMark/>
          </w:tcPr>
          <w:p w14:paraId="731E756D" w14:textId="77777777" w:rsidR="00572BCA" w:rsidRPr="001938DF" w:rsidRDefault="00572BCA" w:rsidP="00572BCA">
            <w:pPr>
              <w:jc w:val="center"/>
              <w:rPr>
                <w:rFonts w:eastAsia="Times New Roman" w:cs="Arial"/>
                <w:lang w:eastAsia="en-AU"/>
              </w:rPr>
            </w:pPr>
            <w:r w:rsidRPr="001938DF">
              <w:rPr>
                <w:rFonts w:eastAsia="Times New Roman" w:cs="Arial"/>
                <w:lang w:eastAsia="en-AU"/>
              </w:rPr>
              <w:t>233</w:t>
            </w:r>
          </w:p>
        </w:tc>
        <w:tc>
          <w:tcPr>
            <w:tcW w:w="2410" w:type="dxa"/>
            <w:tcBorders>
              <w:left w:val="double" w:sz="4" w:space="0" w:color="auto"/>
            </w:tcBorders>
            <w:noWrap/>
            <w:hideMark/>
          </w:tcPr>
          <w:p w14:paraId="728BDCA4" w14:textId="77777777" w:rsidR="00572BCA" w:rsidRPr="001938DF" w:rsidRDefault="00572BCA" w:rsidP="00572BCA">
            <w:pPr>
              <w:jc w:val="center"/>
              <w:rPr>
                <w:rFonts w:eastAsia="Times New Roman" w:cs="Arial"/>
                <w:lang w:eastAsia="en-AU"/>
              </w:rPr>
            </w:pPr>
            <w:r w:rsidRPr="001938DF">
              <w:rPr>
                <w:rFonts w:eastAsia="Times New Roman" w:cs="Arial"/>
                <w:lang w:eastAsia="en-AU"/>
              </w:rPr>
              <w:t>29</w:t>
            </w:r>
          </w:p>
        </w:tc>
        <w:tc>
          <w:tcPr>
            <w:tcW w:w="1701" w:type="dxa"/>
            <w:noWrap/>
            <w:hideMark/>
          </w:tcPr>
          <w:p w14:paraId="7A9C7E21" w14:textId="77777777" w:rsidR="00572BCA" w:rsidRPr="001938DF" w:rsidRDefault="00572BCA" w:rsidP="00572BCA">
            <w:pPr>
              <w:jc w:val="center"/>
              <w:rPr>
                <w:rFonts w:eastAsia="Times New Roman" w:cs="Arial"/>
                <w:lang w:eastAsia="en-AU"/>
              </w:rPr>
            </w:pPr>
            <w:r w:rsidRPr="001938DF">
              <w:rPr>
                <w:rFonts w:eastAsia="Times New Roman" w:cs="Arial"/>
                <w:lang w:eastAsia="en-AU"/>
              </w:rPr>
              <w:t>14</w:t>
            </w:r>
          </w:p>
        </w:tc>
      </w:tr>
      <w:tr w:rsidR="00572BCA" w:rsidRPr="001938DF" w14:paraId="70578790" w14:textId="77777777" w:rsidTr="003F7BA6">
        <w:trPr>
          <w:trHeight w:val="269"/>
          <w:jc w:val="center"/>
        </w:trPr>
        <w:tc>
          <w:tcPr>
            <w:tcW w:w="944" w:type="dxa"/>
            <w:hideMark/>
          </w:tcPr>
          <w:p w14:paraId="69394F41" w14:textId="77777777" w:rsidR="00572BCA" w:rsidRPr="001938DF" w:rsidRDefault="00572BCA" w:rsidP="00572BCA">
            <w:pPr>
              <w:rPr>
                <w:rFonts w:eastAsia="Times New Roman" w:cs="Arial"/>
                <w:bCs/>
                <w:lang w:eastAsia="en-AU"/>
              </w:rPr>
            </w:pPr>
            <w:r w:rsidRPr="001938DF">
              <w:rPr>
                <w:rFonts w:eastAsia="Times New Roman" w:cs="Arial"/>
                <w:bCs/>
                <w:lang w:eastAsia="en-AU"/>
              </w:rPr>
              <w:t>15-19</w:t>
            </w:r>
          </w:p>
        </w:tc>
        <w:tc>
          <w:tcPr>
            <w:tcW w:w="2170" w:type="dxa"/>
            <w:noWrap/>
            <w:hideMark/>
          </w:tcPr>
          <w:p w14:paraId="56A25FCE" w14:textId="77777777" w:rsidR="00572BCA" w:rsidRPr="001938DF" w:rsidRDefault="00572BCA" w:rsidP="00572BCA">
            <w:pPr>
              <w:jc w:val="center"/>
              <w:rPr>
                <w:rFonts w:eastAsia="Times New Roman" w:cs="Arial"/>
                <w:lang w:eastAsia="en-AU"/>
              </w:rPr>
            </w:pPr>
            <w:r w:rsidRPr="001938DF">
              <w:rPr>
                <w:rFonts w:eastAsia="Times New Roman" w:cs="Arial"/>
                <w:lang w:eastAsia="en-AU"/>
              </w:rPr>
              <w:t>149</w:t>
            </w:r>
          </w:p>
        </w:tc>
        <w:tc>
          <w:tcPr>
            <w:tcW w:w="2551" w:type="dxa"/>
            <w:tcBorders>
              <w:right w:val="double" w:sz="4" w:space="0" w:color="auto"/>
            </w:tcBorders>
            <w:noWrap/>
            <w:hideMark/>
          </w:tcPr>
          <w:p w14:paraId="2E4250F5" w14:textId="77777777" w:rsidR="00572BCA" w:rsidRPr="001938DF" w:rsidRDefault="00572BCA" w:rsidP="00572BCA">
            <w:pPr>
              <w:jc w:val="center"/>
              <w:rPr>
                <w:rFonts w:eastAsia="Times New Roman" w:cs="Arial"/>
                <w:lang w:eastAsia="en-AU"/>
              </w:rPr>
            </w:pPr>
            <w:r w:rsidRPr="001938DF">
              <w:rPr>
                <w:rFonts w:eastAsia="Times New Roman" w:cs="Arial"/>
                <w:lang w:eastAsia="en-AU"/>
              </w:rPr>
              <w:t>163</w:t>
            </w:r>
          </w:p>
        </w:tc>
        <w:tc>
          <w:tcPr>
            <w:tcW w:w="2410" w:type="dxa"/>
            <w:tcBorders>
              <w:left w:val="double" w:sz="4" w:space="0" w:color="auto"/>
            </w:tcBorders>
            <w:noWrap/>
            <w:hideMark/>
          </w:tcPr>
          <w:p w14:paraId="412888CB" w14:textId="77777777" w:rsidR="00572BCA" w:rsidRPr="001938DF" w:rsidRDefault="00572BCA" w:rsidP="00572BCA">
            <w:pPr>
              <w:jc w:val="center"/>
              <w:rPr>
                <w:rFonts w:eastAsia="Times New Roman" w:cs="Arial"/>
                <w:lang w:eastAsia="en-AU"/>
              </w:rPr>
            </w:pPr>
            <w:r w:rsidRPr="001938DF">
              <w:rPr>
                <w:rFonts w:eastAsia="Times New Roman" w:cs="Arial"/>
                <w:lang w:eastAsia="en-AU"/>
              </w:rPr>
              <w:t>13</w:t>
            </w:r>
          </w:p>
        </w:tc>
        <w:tc>
          <w:tcPr>
            <w:tcW w:w="1701" w:type="dxa"/>
            <w:noWrap/>
            <w:hideMark/>
          </w:tcPr>
          <w:p w14:paraId="4B1499A7" w14:textId="77777777" w:rsidR="00572BCA" w:rsidRPr="001938DF" w:rsidRDefault="00572BCA" w:rsidP="00572BCA">
            <w:pPr>
              <w:jc w:val="center"/>
              <w:rPr>
                <w:rFonts w:eastAsia="Times New Roman" w:cs="Arial"/>
                <w:lang w:eastAsia="en-AU"/>
              </w:rPr>
            </w:pPr>
            <w:r w:rsidRPr="001938DF">
              <w:rPr>
                <w:rFonts w:eastAsia="Times New Roman" w:cs="Arial"/>
                <w:lang w:eastAsia="en-AU"/>
              </w:rPr>
              <w:t>9</w:t>
            </w:r>
          </w:p>
        </w:tc>
      </w:tr>
      <w:tr w:rsidR="00572BCA" w:rsidRPr="001938DF" w14:paraId="3D8ADE89" w14:textId="77777777" w:rsidTr="003F7BA6">
        <w:trPr>
          <w:trHeight w:val="273"/>
          <w:jc w:val="center"/>
        </w:trPr>
        <w:tc>
          <w:tcPr>
            <w:tcW w:w="944" w:type="dxa"/>
            <w:hideMark/>
          </w:tcPr>
          <w:p w14:paraId="68F88EBB" w14:textId="77777777" w:rsidR="00572BCA" w:rsidRPr="001938DF" w:rsidRDefault="00572BCA" w:rsidP="00572BCA">
            <w:pPr>
              <w:rPr>
                <w:rFonts w:eastAsia="Times New Roman" w:cs="Arial"/>
                <w:bCs/>
                <w:lang w:eastAsia="en-AU"/>
              </w:rPr>
            </w:pPr>
            <w:r w:rsidRPr="001938DF">
              <w:rPr>
                <w:rFonts w:eastAsia="Times New Roman" w:cs="Arial"/>
                <w:bCs/>
                <w:lang w:eastAsia="en-AU"/>
              </w:rPr>
              <w:t>20-24</w:t>
            </w:r>
          </w:p>
        </w:tc>
        <w:tc>
          <w:tcPr>
            <w:tcW w:w="2170" w:type="dxa"/>
            <w:noWrap/>
            <w:hideMark/>
          </w:tcPr>
          <w:p w14:paraId="228879AC" w14:textId="77777777" w:rsidR="00572BCA" w:rsidRPr="001938DF" w:rsidRDefault="00572BCA" w:rsidP="00572BCA">
            <w:pPr>
              <w:jc w:val="center"/>
              <w:rPr>
                <w:rFonts w:eastAsia="Times New Roman" w:cs="Arial"/>
                <w:lang w:eastAsia="en-AU"/>
              </w:rPr>
            </w:pPr>
            <w:r w:rsidRPr="001938DF">
              <w:rPr>
                <w:rFonts w:eastAsia="Times New Roman" w:cs="Arial"/>
                <w:lang w:eastAsia="en-AU"/>
              </w:rPr>
              <w:t>115</w:t>
            </w:r>
          </w:p>
        </w:tc>
        <w:tc>
          <w:tcPr>
            <w:tcW w:w="2551" w:type="dxa"/>
            <w:tcBorders>
              <w:right w:val="double" w:sz="4" w:space="0" w:color="auto"/>
            </w:tcBorders>
            <w:noWrap/>
            <w:hideMark/>
          </w:tcPr>
          <w:p w14:paraId="68B077E0" w14:textId="77777777" w:rsidR="00572BCA" w:rsidRPr="001938DF" w:rsidRDefault="00572BCA" w:rsidP="00572BCA">
            <w:pPr>
              <w:jc w:val="center"/>
              <w:rPr>
                <w:rFonts w:eastAsia="Times New Roman" w:cs="Arial"/>
                <w:lang w:eastAsia="en-AU"/>
              </w:rPr>
            </w:pPr>
            <w:r w:rsidRPr="001938DF">
              <w:rPr>
                <w:rFonts w:eastAsia="Times New Roman" w:cs="Arial"/>
                <w:lang w:eastAsia="en-AU"/>
              </w:rPr>
              <w:t>121</w:t>
            </w:r>
          </w:p>
        </w:tc>
        <w:tc>
          <w:tcPr>
            <w:tcW w:w="2410" w:type="dxa"/>
            <w:tcBorders>
              <w:left w:val="double" w:sz="4" w:space="0" w:color="auto"/>
            </w:tcBorders>
            <w:noWrap/>
            <w:hideMark/>
          </w:tcPr>
          <w:p w14:paraId="54F3B5A6" w14:textId="77777777" w:rsidR="00572BCA" w:rsidRPr="001938DF" w:rsidRDefault="00572BCA" w:rsidP="00572BCA">
            <w:pPr>
              <w:jc w:val="center"/>
              <w:rPr>
                <w:rFonts w:eastAsia="Times New Roman" w:cs="Arial"/>
                <w:lang w:eastAsia="en-AU"/>
              </w:rPr>
            </w:pPr>
            <w:r w:rsidRPr="001938DF">
              <w:rPr>
                <w:rFonts w:eastAsia="Times New Roman" w:cs="Arial"/>
                <w:lang w:eastAsia="en-AU"/>
              </w:rPr>
              <w:t>6</w:t>
            </w:r>
          </w:p>
        </w:tc>
        <w:tc>
          <w:tcPr>
            <w:tcW w:w="1701" w:type="dxa"/>
            <w:noWrap/>
            <w:hideMark/>
          </w:tcPr>
          <w:p w14:paraId="248C8303" w14:textId="77777777" w:rsidR="00572BCA" w:rsidRPr="001938DF" w:rsidRDefault="00572BCA" w:rsidP="00572BCA">
            <w:pPr>
              <w:jc w:val="center"/>
              <w:rPr>
                <w:rFonts w:eastAsia="Times New Roman" w:cs="Arial"/>
                <w:lang w:eastAsia="en-AU"/>
              </w:rPr>
            </w:pPr>
            <w:r w:rsidRPr="001938DF">
              <w:rPr>
                <w:rFonts w:eastAsia="Times New Roman" w:cs="Arial"/>
                <w:lang w:eastAsia="en-AU"/>
              </w:rPr>
              <w:t>6</w:t>
            </w:r>
          </w:p>
        </w:tc>
      </w:tr>
      <w:tr w:rsidR="00572BCA" w:rsidRPr="001938DF" w14:paraId="7C649F5D" w14:textId="77777777" w:rsidTr="003F7BA6">
        <w:trPr>
          <w:trHeight w:val="277"/>
          <w:jc w:val="center"/>
        </w:trPr>
        <w:tc>
          <w:tcPr>
            <w:tcW w:w="944" w:type="dxa"/>
            <w:hideMark/>
          </w:tcPr>
          <w:p w14:paraId="1387FC73" w14:textId="77777777" w:rsidR="00572BCA" w:rsidRPr="001938DF" w:rsidRDefault="00572BCA" w:rsidP="00572BCA">
            <w:pPr>
              <w:rPr>
                <w:rFonts w:eastAsia="Times New Roman" w:cs="Arial"/>
                <w:bCs/>
                <w:lang w:eastAsia="en-AU"/>
              </w:rPr>
            </w:pPr>
            <w:r w:rsidRPr="001938DF">
              <w:rPr>
                <w:rFonts w:eastAsia="Times New Roman" w:cs="Arial"/>
                <w:bCs/>
                <w:lang w:eastAsia="en-AU"/>
              </w:rPr>
              <w:t>25-29</w:t>
            </w:r>
          </w:p>
        </w:tc>
        <w:tc>
          <w:tcPr>
            <w:tcW w:w="2170" w:type="dxa"/>
            <w:noWrap/>
            <w:hideMark/>
          </w:tcPr>
          <w:p w14:paraId="62EC709D" w14:textId="77777777" w:rsidR="00572BCA" w:rsidRPr="001938DF" w:rsidRDefault="00572BCA" w:rsidP="00572BCA">
            <w:pPr>
              <w:jc w:val="center"/>
              <w:rPr>
                <w:rFonts w:eastAsia="Times New Roman" w:cs="Arial"/>
                <w:lang w:eastAsia="en-AU"/>
              </w:rPr>
            </w:pPr>
            <w:r w:rsidRPr="001938DF">
              <w:rPr>
                <w:rFonts w:eastAsia="Times New Roman" w:cs="Arial"/>
                <w:lang w:eastAsia="en-AU"/>
              </w:rPr>
              <w:t>142</w:t>
            </w:r>
          </w:p>
        </w:tc>
        <w:tc>
          <w:tcPr>
            <w:tcW w:w="2551" w:type="dxa"/>
            <w:tcBorders>
              <w:right w:val="double" w:sz="4" w:space="0" w:color="auto"/>
            </w:tcBorders>
            <w:noWrap/>
            <w:hideMark/>
          </w:tcPr>
          <w:p w14:paraId="23A910A7" w14:textId="77777777" w:rsidR="00572BCA" w:rsidRPr="001938DF" w:rsidRDefault="00572BCA" w:rsidP="00572BCA">
            <w:pPr>
              <w:jc w:val="center"/>
              <w:rPr>
                <w:rFonts w:eastAsia="Times New Roman" w:cs="Arial"/>
                <w:lang w:eastAsia="en-AU"/>
              </w:rPr>
            </w:pPr>
            <w:r w:rsidRPr="001938DF">
              <w:rPr>
                <w:rFonts w:eastAsia="Times New Roman" w:cs="Arial"/>
                <w:lang w:eastAsia="en-AU"/>
              </w:rPr>
              <w:t>143</w:t>
            </w:r>
          </w:p>
        </w:tc>
        <w:tc>
          <w:tcPr>
            <w:tcW w:w="2410" w:type="dxa"/>
            <w:tcBorders>
              <w:left w:val="double" w:sz="4" w:space="0" w:color="auto"/>
            </w:tcBorders>
            <w:noWrap/>
            <w:hideMark/>
          </w:tcPr>
          <w:p w14:paraId="27F09370" w14:textId="77777777" w:rsidR="00572BCA" w:rsidRPr="001938DF" w:rsidRDefault="00572BCA" w:rsidP="00572BCA">
            <w:pPr>
              <w:jc w:val="center"/>
              <w:rPr>
                <w:rFonts w:eastAsia="Times New Roman" w:cs="Arial"/>
                <w:lang w:eastAsia="en-AU"/>
              </w:rPr>
            </w:pPr>
            <w:r w:rsidRPr="001938DF">
              <w:rPr>
                <w:rFonts w:eastAsia="Times New Roman" w:cs="Arial"/>
                <w:lang w:eastAsia="en-AU"/>
              </w:rPr>
              <w:t>1</w:t>
            </w:r>
          </w:p>
        </w:tc>
        <w:tc>
          <w:tcPr>
            <w:tcW w:w="1701" w:type="dxa"/>
            <w:noWrap/>
            <w:hideMark/>
          </w:tcPr>
          <w:p w14:paraId="5354EF13" w14:textId="77777777" w:rsidR="00572BCA" w:rsidRPr="001938DF" w:rsidRDefault="00572BCA" w:rsidP="00572BCA">
            <w:pPr>
              <w:jc w:val="center"/>
              <w:rPr>
                <w:rFonts w:eastAsia="Times New Roman" w:cs="Arial"/>
                <w:lang w:eastAsia="en-AU"/>
              </w:rPr>
            </w:pPr>
            <w:r w:rsidRPr="001938DF">
              <w:rPr>
                <w:rFonts w:eastAsia="Times New Roman" w:cs="Arial"/>
                <w:lang w:eastAsia="en-AU"/>
              </w:rPr>
              <w:t>1</w:t>
            </w:r>
          </w:p>
        </w:tc>
      </w:tr>
      <w:tr w:rsidR="00572BCA" w:rsidRPr="001938DF" w14:paraId="4FBD2CA0" w14:textId="77777777" w:rsidTr="003F7BA6">
        <w:trPr>
          <w:trHeight w:val="281"/>
          <w:jc w:val="center"/>
        </w:trPr>
        <w:tc>
          <w:tcPr>
            <w:tcW w:w="944" w:type="dxa"/>
            <w:hideMark/>
          </w:tcPr>
          <w:p w14:paraId="3B42AF77" w14:textId="77777777" w:rsidR="00572BCA" w:rsidRPr="001938DF" w:rsidRDefault="00572BCA" w:rsidP="00572BCA">
            <w:pPr>
              <w:rPr>
                <w:rFonts w:eastAsia="Times New Roman" w:cs="Arial"/>
                <w:bCs/>
                <w:lang w:eastAsia="en-AU"/>
              </w:rPr>
            </w:pPr>
            <w:r w:rsidRPr="001938DF">
              <w:rPr>
                <w:rFonts w:eastAsia="Times New Roman" w:cs="Arial"/>
                <w:bCs/>
                <w:lang w:eastAsia="en-AU"/>
              </w:rPr>
              <w:t>30-34</w:t>
            </w:r>
          </w:p>
        </w:tc>
        <w:tc>
          <w:tcPr>
            <w:tcW w:w="2170" w:type="dxa"/>
            <w:noWrap/>
            <w:hideMark/>
          </w:tcPr>
          <w:p w14:paraId="08524BAA" w14:textId="77777777" w:rsidR="00572BCA" w:rsidRPr="001938DF" w:rsidRDefault="00572BCA" w:rsidP="00572BCA">
            <w:pPr>
              <w:jc w:val="center"/>
              <w:rPr>
                <w:rFonts w:eastAsia="Times New Roman" w:cs="Arial"/>
                <w:lang w:eastAsia="en-AU"/>
              </w:rPr>
            </w:pPr>
            <w:r w:rsidRPr="001938DF">
              <w:rPr>
                <w:rFonts w:eastAsia="Times New Roman" w:cs="Arial"/>
                <w:lang w:eastAsia="en-AU"/>
              </w:rPr>
              <w:t>131</w:t>
            </w:r>
          </w:p>
        </w:tc>
        <w:tc>
          <w:tcPr>
            <w:tcW w:w="2551" w:type="dxa"/>
            <w:tcBorders>
              <w:right w:val="double" w:sz="4" w:space="0" w:color="auto"/>
            </w:tcBorders>
            <w:noWrap/>
            <w:hideMark/>
          </w:tcPr>
          <w:p w14:paraId="582D6DA8" w14:textId="77777777" w:rsidR="00572BCA" w:rsidRPr="001938DF" w:rsidRDefault="00572BCA" w:rsidP="00572BCA">
            <w:pPr>
              <w:jc w:val="center"/>
              <w:rPr>
                <w:rFonts w:eastAsia="Times New Roman" w:cs="Arial"/>
                <w:lang w:eastAsia="en-AU"/>
              </w:rPr>
            </w:pPr>
            <w:r w:rsidRPr="001938DF">
              <w:rPr>
                <w:rFonts w:eastAsia="Times New Roman" w:cs="Arial"/>
                <w:lang w:eastAsia="en-AU"/>
              </w:rPr>
              <w:t>136</w:t>
            </w:r>
          </w:p>
        </w:tc>
        <w:tc>
          <w:tcPr>
            <w:tcW w:w="2410" w:type="dxa"/>
            <w:tcBorders>
              <w:left w:val="double" w:sz="4" w:space="0" w:color="auto"/>
            </w:tcBorders>
            <w:noWrap/>
            <w:hideMark/>
          </w:tcPr>
          <w:p w14:paraId="61D4A903" w14:textId="77777777" w:rsidR="00572BCA" w:rsidRPr="001938DF" w:rsidRDefault="00572BCA" w:rsidP="00572BCA">
            <w:pPr>
              <w:jc w:val="center"/>
              <w:rPr>
                <w:rFonts w:eastAsia="Times New Roman" w:cs="Arial"/>
                <w:lang w:eastAsia="en-AU"/>
              </w:rPr>
            </w:pPr>
            <w:r w:rsidRPr="001938DF">
              <w:rPr>
                <w:rFonts w:eastAsia="Times New Roman" w:cs="Arial"/>
                <w:lang w:eastAsia="en-AU"/>
              </w:rPr>
              <w:t>5</w:t>
            </w:r>
          </w:p>
        </w:tc>
        <w:tc>
          <w:tcPr>
            <w:tcW w:w="1701" w:type="dxa"/>
            <w:noWrap/>
            <w:hideMark/>
          </w:tcPr>
          <w:p w14:paraId="3664AFE8" w14:textId="77777777" w:rsidR="00572BCA" w:rsidRPr="001938DF" w:rsidRDefault="00572BCA" w:rsidP="00572BCA">
            <w:pPr>
              <w:jc w:val="center"/>
              <w:rPr>
                <w:rFonts w:eastAsia="Times New Roman" w:cs="Arial"/>
                <w:lang w:eastAsia="en-AU"/>
              </w:rPr>
            </w:pPr>
            <w:r w:rsidRPr="001938DF">
              <w:rPr>
                <w:rFonts w:eastAsia="Times New Roman" w:cs="Arial"/>
                <w:lang w:eastAsia="en-AU"/>
              </w:rPr>
              <w:t>4</w:t>
            </w:r>
          </w:p>
        </w:tc>
      </w:tr>
      <w:tr w:rsidR="00572BCA" w:rsidRPr="001938DF" w14:paraId="0D73FB02" w14:textId="77777777" w:rsidTr="003F7BA6">
        <w:trPr>
          <w:trHeight w:val="257"/>
          <w:jc w:val="center"/>
        </w:trPr>
        <w:tc>
          <w:tcPr>
            <w:tcW w:w="944" w:type="dxa"/>
            <w:hideMark/>
          </w:tcPr>
          <w:p w14:paraId="2765CBB2" w14:textId="77777777" w:rsidR="00572BCA" w:rsidRPr="001938DF" w:rsidRDefault="00572BCA" w:rsidP="00572BCA">
            <w:pPr>
              <w:rPr>
                <w:rFonts w:eastAsia="Times New Roman" w:cs="Arial"/>
                <w:bCs/>
                <w:lang w:eastAsia="en-AU"/>
              </w:rPr>
            </w:pPr>
            <w:r w:rsidRPr="001938DF">
              <w:rPr>
                <w:rFonts w:eastAsia="Times New Roman" w:cs="Arial"/>
                <w:bCs/>
                <w:lang w:eastAsia="en-AU"/>
              </w:rPr>
              <w:t>35-39</w:t>
            </w:r>
          </w:p>
        </w:tc>
        <w:tc>
          <w:tcPr>
            <w:tcW w:w="2170" w:type="dxa"/>
            <w:noWrap/>
            <w:hideMark/>
          </w:tcPr>
          <w:p w14:paraId="07442FC7" w14:textId="77777777" w:rsidR="00572BCA" w:rsidRPr="001938DF" w:rsidRDefault="00572BCA" w:rsidP="00572BCA">
            <w:pPr>
              <w:jc w:val="center"/>
              <w:rPr>
                <w:rFonts w:eastAsia="Times New Roman" w:cs="Arial"/>
                <w:lang w:eastAsia="en-AU"/>
              </w:rPr>
            </w:pPr>
            <w:r w:rsidRPr="001938DF">
              <w:rPr>
                <w:rFonts w:eastAsia="Times New Roman" w:cs="Arial"/>
                <w:lang w:eastAsia="en-AU"/>
              </w:rPr>
              <w:t>136</w:t>
            </w:r>
          </w:p>
        </w:tc>
        <w:tc>
          <w:tcPr>
            <w:tcW w:w="2551" w:type="dxa"/>
            <w:tcBorders>
              <w:right w:val="double" w:sz="4" w:space="0" w:color="auto"/>
            </w:tcBorders>
            <w:noWrap/>
            <w:hideMark/>
          </w:tcPr>
          <w:p w14:paraId="5DE99D0A" w14:textId="77777777" w:rsidR="00572BCA" w:rsidRPr="001938DF" w:rsidRDefault="00572BCA" w:rsidP="00572BCA">
            <w:pPr>
              <w:jc w:val="center"/>
              <w:rPr>
                <w:rFonts w:eastAsia="Times New Roman" w:cs="Arial"/>
                <w:lang w:eastAsia="en-AU"/>
              </w:rPr>
            </w:pPr>
            <w:r w:rsidRPr="001938DF">
              <w:rPr>
                <w:rFonts w:eastAsia="Times New Roman" w:cs="Arial"/>
                <w:lang w:eastAsia="en-AU"/>
              </w:rPr>
              <w:t>163</w:t>
            </w:r>
          </w:p>
        </w:tc>
        <w:tc>
          <w:tcPr>
            <w:tcW w:w="2410" w:type="dxa"/>
            <w:tcBorders>
              <w:left w:val="double" w:sz="4" w:space="0" w:color="auto"/>
            </w:tcBorders>
            <w:noWrap/>
            <w:hideMark/>
          </w:tcPr>
          <w:p w14:paraId="663A67DD" w14:textId="77777777" w:rsidR="00572BCA" w:rsidRPr="001938DF" w:rsidRDefault="00572BCA" w:rsidP="00572BCA">
            <w:pPr>
              <w:jc w:val="center"/>
              <w:rPr>
                <w:rFonts w:eastAsia="Times New Roman" w:cs="Arial"/>
                <w:lang w:eastAsia="en-AU"/>
              </w:rPr>
            </w:pPr>
            <w:r w:rsidRPr="001938DF">
              <w:rPr>
                <w:rFonts w:eastAsia="Times New Roman" w:cs="Arial"/>
                <w:lang w:eastAsia="en-AU"/>
              </w:rPr>
              <w:t>27</w:t>
            </w:r>
          </w:p>
        </w:tc>
        <w:tc>
          <w:tcPr>
            <w:tcW w:w="1701" w:type="dxa"/>
            <w:noWrap/>
            <w:hideMark/>
          </w:tcPr>
          <w:p w14:paraId="69AF8451" w14:textId="77777777" w:rsidR="00572BCA" w:rsidRPr="001938DF" w:rsidRDefault="00572BCA" w:rsidP="00572BCA">
            <w:pPr>
              <w:jc w:val="center"/>
              <w:rPr>
                <w:rFonts w:eastAsia="Times New Roman" w:cs="Arial"/>
                <w:lang w:eastAsia="en-AU"/>
              </w:rPr>
            </w:pPr>
            <w:r w:rsidRPr="001938DF">
              <w:rPr>
                <w:rFonts w:eastAsia="Times New Roman" w:cs="Arial"/>
                <w:lang w:eastAsia="en-AU"/>
              </w:rPr>
              <w:t>20</w:t>
            </w:r>
          </w:p>
        </w:tc>
      </w:tr>
      <w:tr w:rsidR="00572BCA" w:rsidRPr="001938DF" w14:paraId="390A6BF7" w14:textId="77777777" w:rsidTr="003F7BA6">
        <w:trPr>
          <w:trHeight w:val="275"/>
          <w:jc w:val="center"/>
        </w:trPr>
        <w:tc>
          <w:tcPr>
            <w:tcW w:w="944" w:type="dxa"/>
            <w:hideMark/>
          </w:tcPr>
          <w:p w14:paraId="35713E90" w14:textId="77777777" w:rsidR="00572BCA" w:rsidRPr="001938DF" w:rsidRDefault="00572BCA" w:rsidP="00572BCA">
            <w:pPr>
              <w:rPr>
                <w:rFonts w:eastAsia="Times New Roman" w:cs="Arial"/>
                <w:bCs/>
                <w:lang w:eastAsia="en-AU"/>
              </w:rPr>
            </w:pPr>
            <w:r w:rsidRPr="001938DF">
              <w:rPr>
                <w:rFonts w:eastAsia="Times New Roman" w:cs="Arial"/>
                <w:bCs/>
                <w:lang w:eastAsia="en-AU"/>
              </w:rPr>
              <w:t>40-44</w:t>
            </w:r>
          </w:p>
        </w:tc>
        <w:tc>
          <w:tcPr>
            <w:tcW w:w="2170" w:type="dxa"/>
            <w:noWrap/>
            <w:hideMark/>
          </w:tcPr>
          <w:p w14:paraId="5479F50D" w14:textId="77777777" w:rsidR="00572BCA" w:rsidRPr="001938DF" w:rsidRDefault="00572BCA" w:rsidP="00572BCA">
            <w:pPr>
              <w:jc w:val="center"/>
              <w:rPr>
                <w:rFonts w:eastAsia="Times New Roman" w:cs="Arial"/>
                <w:lang w:eastAsia="en-AU"/>
              </w:rPr>
            </w:pPr>
            <w:r w:rsidRPr="001938DF">
              <w:rPr>
                <w:rFonts w:eastAsia="Times New Roman" w:cs="Arial"/>
                <w:lang w:eastAsia="en-AU"/>
              </w:rPr>
              <w:t>184</w:t>
            </w:r>
          </w:p>
        </w:tc>
        <w:tc>
          <w:tcPr>
            <w:tcW w:w="2551" w:type="dxa"/>
            <w:tcBorders>
              <w:right w:val="double" w:sz="4" w:space="0" w:color="auto"/>
            </w:tcBorders>
            <w:noWrap/>
            <w:hideMark/>
          </w:tcPr>
          <w:p w14:paraId="65BACC49" w14:textId="77777777" w:rsidR="00572BCA" w:rsidRPr="001938DF" w:rsidRDefault="00572BCA" w:rsidP="00572BCA">
            <w:pPr>
              <w:jc w:val="center"/>
              <w:rPr>
                <w:rFonts w:eastAsia="Times New Roman" w:cs="Arial"/>
                <w:lang w:eastAsia="en-AU"/>
              </w:rPr>
            </w:pPr>
            <w:r w:rsidRPr="001938DF">
              <w:rPr>
                <w:rFonts w:eastAsia="Times New Roman" w:cs="Arial"/>
                <w:lang w:eastAsia="en-AU"/>
              </w:rPr>
              <w:t>222</w:t>
            </w:r>
          </w:p>
        </w:tc>
        <w:tc>
          <w:tcPr>
            <w:tcW w:w="2410" w:type="dxa"/>
            <w:tcBorders>
              <w:left w:val="double" w:sz="4" w:space="0" w:color="auto"/>
            </w:tcBorders>
            <w:noWrap/>
            <w:hideMark/>
          </w:tcPr>
          <w:p w14:paraId="4A3C012F" w14:textId="77777777" w:rsidR="00572BCA" w:rsidRPr="001938DF" w:rsidRDefault="00572BCA" w:rsidP="00572BCA">
            <w:pPr>
              <w:jc w:val="center"/>
              <w:rPr>
                <w:rFonts w:eastAsia="Times New Roman" w:cs="Arial"/>
                <w:lang w:eastAsia="en-AU"/>
              </w:rPr>
            </w:pPr>
            <w:r w:rsidRPr="001938DF">
              <w:rPr>
                <w:rFonts w:eastAsia="Times New Roman" w:cs="Arial"/>
                <w:lang w:eastAsia="en-AU"/>
              </w:rPr>
              <w:t>38</w:t>
            </w:r>
          </w:p>
        </w:tc>
        <w:tc>
          <w:tcPr>
            <w:tcW w:w="1701" w:type="dxa"/>
            <w:noWrap/>
            <w:hideMark/>
          </w:tcPr>
          <w:p w14:paraId="7B063ACB" w14:textId="77777777" w:rsidR="00572BCA" w:rsidRPr="001938DF" w:rsidRDefault="00572BCA" w:rsidP="00572BCA">
            <w:pPr>
              <w:jc w:val="center"/>
              <w:rPr>
                <w:rFonts w:eastAsia="Times New Roman" w:cs="Arial"/>
                <w:lang w:eastAsia="en-AU"/>
              </w:rPr>
            </w:pPr>
            <w:r w:rsidRPr="001938DF">
              <w:rPr>
                <w:rFonts w:eastAsia="Times New Roman" w:cs="Arial"/>
                <w:lang w:eastAsia="en-AU"/>
              </w:rPr>
              <w:t>21</w:t>
            </w:r>
          </w:p>
        </w:tc>
      </w:tr>
      <w:tr w:rsidR="00572BCA" w:rsidRPr="001938DF" w14:paraId="3C5FE2D0" w14:textId="77777777" w:rsidTr="003F7BA6">
        <w:trPr>
          <w:trHeight w:val="265"/>
          <w:jc w:val="center"/>
        </w:trPr>
        <w:tc>
          <w:tcPr>
            <w:tcW w:w="944" w:type="dxa"/>
            <w:hideMark/>
          </w:tcPr>
          <w:p w14:paraId="5FDCC410" w14:textId="77777777" w:rsidR="00572BCA" w:rsidRPr="001938DF" w:rsidRDefault="00572BCA" w:rsidP="00572BCA">
            <w:pPr>
              <w:rPr>
                <w:rFonts w:eastAsia="Times New Roman" w:cs="Arial"/>
                <w:bCs/>
                <w:lang w:eastAsia="en-AU"/>
              </w:rPr>
            </w:pPr>
            <w:r w:rsidRPr="001938DF">
              <w:rPr>
                <w:rFonts w:eastAsia="Times New Roman" w:cs="Arial"/>
                <w:bCs/>
                <w:lang w:eastAsia="en-AU"/>
              </w:rPr>
              <w:t>45-49</w:t>
            </w:r>
          </w:p>
        </w:tc>
        <w:tc>
          <w:tcPr>
            <w:tcW w:w="2170" w:type="dxa"/>
            <w:noWrap/>
            <w:hideMark/>
          </w:tcPr>
          <w:p w14:paraId="335A71C8" w14:textId="77777777" w:rsidR="00572BCA" w:rsidRPr="001938DF" w:rsidRDefault="00572BCA" w:rsidP="00572BCA">
            <w:pPr>
              <w:jc w:val="center"/>
              <w:rPr>
                <w:rFonts w:eastAsia="Times New Roman" w:cs="Arial"/>
                <w:lang w:eastAsia="en-AU"/>
              </w:rPr>
            </w:pPr>
            <w:r w:rsidRPr="001938DF">
              <w:rPr>
                <w:rFonts w:eastAsia="Times New Roman" w:cs="Arial"/>
                <w:lang w:eastAsia="en-AU"/>
              </w:rPr>
              <w:t>198</w:t>
            </w:r>
          </w:p>
        </w:tc>
        <w:tc>
          <w:tcPr>
            <w:tcW w:w="2551" w:type="dxa"/>
            <w:tcBorders>
              <w:right w:val="double" w:sz="4" w:space="0" w:color="auto"/>
            </w:tcBorders>
            <w:noWrap/>
            <w:hideMark/>
          </w:tcPr>
          <w:p w14:paraId="2FCBC293" w14:textId="77777777" w:rsidR="00572BCA" w:rsidRPr="001938DF" w:rsidRDefault="00572BCA" w:rsidP="00572BCA">
            <w:pPr>
              <w:jc w:val="center"/>
              <w:rPr>
                <w:rFonts w:eastAsia="Times New Roman" w:cs="Arial"/>
                <w:lang w:eastAsia="en-AU"/>
              </w:rPr>
            </w:pPr>
            <w:r w:rsidRPr="001938DF">
              <w:rPr>
                <w:rFonts w:eastAsia="Times New Roman" w:cs="Arial"/>
                <w:lang w:eastAsia="en-AU"/>
              </w:rPr>
              <w:t>232</w:t>
            </w:r>
          </w:p>
        </w:tc>
        <w:tc>
          <w:tcPr>
            <w:tcW w:w="2410" w:type="dxa"/>
            <w:tcBorders>
              <w:left w:val="double" w:sz="4" w:space="0" w:color="auto"/>
            </w:tcBorders>
            <w:noWrap/>
            <w:hideMark/>
          </w:tcPr>
          <w:p w14:paraId="36F44EBB" w14:textId="77777777" w:rsidR="00572BCA" w:rsidRPr="001938DF" w:rsidRDefault="00572BCA" w:rsidP="00572BCA">
            <w:pPr>
              <w:jc w:val="center"/>
              <w:rPr>
                <w:rFonts w:eastAsia="Times New Roman" w:cs="Arial"/>
                <w:lang w:eastAsia="en-AU"/>
              </w:rPr>
            </w:pPr>
            <w:r w:rsidRPr="001938DF">
              <w:rPr>
                <w:rFonts w:eastAsia="Times New Roman" w:cs="Arial"/>
                <w:lang w:eastAsia="en-AU"/>
              </w:rPr>
              <w:t>34</w:t>
            </w:r>
          </w:p>
        </w:tc>
        <w:tc>
          <w:tcPr>
            <w:tcW w:w="1701" w:type="dxa"/>
            <w:noWrap/>
            <w:hideMark/>
          </w:tcPr>
          <w:p w14:paraId="557D20CB" w14:textId="77777777" w:rsidR="00572BCA" w:rsidRPr="001938DF" w:rsidRDefault="00572BCA" w:rsidP="00572BCA">
            <w:pPr>
              <w:jc w:val="center"/>
              <w:rPr>
                <w:rFonts w:eastAsia="Times New Roman" w:cs="Arial"/>
                <w:lang w:eastAsia="en-AU"/>
              </w:rPr>
            </w:pPr>
            <w:r w:rsidRPr="001938DF">
              <w:rPr>
                <w:rFonts w:eastAsia="Times New Roman" w:cs="Arial"/>
                <w:lang w:eastAsia="en-AU"/>
              </w:rPr>
              <w:t>17</w:t>
            </w:r>
          </w:p>
        </w:tc>
      </w:tr>
      <w:tr w:rsidR="00572BCA" w:rsidRPr="001938DF" w14:paraId="00A88E2F" w14:textId="77777777" w:rsidTr="003F7BA6">
        <w:trPr>
          <w:trHeight w:val="269"/>
          <w:jc w:val="center"/>
        </w:trPr>
        <w:tc>
          <w:tcPr>
            <w:tcW w:w="944" w:type="dxa"/>
            <w:hideMark/>
          </w:tcPr>
          <w:p w14:paraId="458D21F3" w14:textId="77777777" w:rsidR="00572BCA" w:rsidRPr="001938DF" w:rsidRDefault="00572BCA" w:rsidP="00572BCA">
            <w:pPr>
              <w:rPr>
                <w:rFonts w:eastAsia="Times New Roman" w:cs="Arial"/>
                <w:bCs/>
                <w:lang w:eastAsia="en-AU"/>
              </w:rPr>
            </w:pPr>
            <w:r w:rsidRPr="001938DF">
              <w:rPr>
                <w:rFonts w:eastAsia="Times New Roman" w:cs="Arial"/>
                <w:bCs/>
                <w:lang w:eastAsia="en-AU"/>
              </w:rPr>
              <w:t>50-54</w:t>
            </w:r>
          </w:p>
        </w:tc>
        <w:tc>
          <w:tcPr>
            <w:tcW w:w="2170" w:type="dxa"/>
            <w:noWrap/>
            <w:hideMark/>
          </w:tcPr>
          <w:p w14:paraId="525C3FB1" w14:textId="77777777" w:rsidR="00572BCA" w:rsidRPr="001938DF" w:rsidRDefault="00572BCA" w:rsidP="00572BCA">
            <w:pPr>
              <w:jc w:val="center"/>
              <w:rPr>
                <w:rFonts w:eastAsia="Times New Roman" w:cs="Arial"/>
                <w:lang w:eastAsia="en-AU"/>
              </w:rPr>
            </w:pPr>
            <w:r w:rsidRPr="001938DF">
              <w:rPr>
                <w:rFonts w:eastAsia="Times New Roman" w:cs="Arial"/>
                <w:lang w:eastAsia="en-AU"/>
              </w:rPr>
              <w:t>246</w:t>
            </w:r>
          </w:p>
        </w:tc>
        <w:tc>
          <w:tcPr>
            <w:tcW w:w="2551" w:type="dxa"/>
            <w:tcBorders>
              <w:right w:val="double" w:sz="4" w:space="0" w:color="auto"/>
            </w:tcBorders>
            <w:noWrap/>
            <w:hideMark/>
          </w:tcPr>
          <w:p w14:paraId="38045007" w14:textId="77777777" w:rsidR="00572BCA" w:rsidRPr="001938DF" w:rsidRDefault="00572BCA" w:rsidP="00572BCA">
            <w:pPr>
              <w:jc w:val="center"/>
              <w:rPr>
                <w:rFonts w:eastAsia="Times New Roman" w:cs="Arial"/>
                <w:lang w:eastAsia="en-AU"/>
              </w:rPr>
            </w:pPr>
            <w:r w:rsidRPr="001938DF">
              <w:rPr>
                <w:rFonts w:eastAsia="Times New Roman" w:cs="Arial"/>
                <w:lang w:eastAsia="en-AU"/>
              </w:rPr>
              <w:t>265</w:t>
            </w:r>
          </w:p>
        </w:tc>
        <w:tc>
          <w:tcPr>
            <w:tcW w:w="2410" w:type="dxa"/>
            <w:tcBorders>
              <w:left w:val="double" w:sz="4" w:space="0" w:color="auto"/>
            </w:tcBorders>
            <w:noWrap/>
            <w:hideMark/>
          </w:tcPr>
          <w:p w14:paraId="187EF782" w14:textId="77777777" w:rsidR="00572BCA" w:rsidRPr="001938DF" w:rsidRDefault="00572BCA" w:rsidP="00572BCA">
            <w:pPr>
              <w:jc w:val="center"/>
              <w:rPr>
                <w:rFonts w:eastAsia="Times New Roman" w:cs="Arial"/>
                <w:lang w:eastAsia="en-AU"/>
              </w:rPr>
            </w:pPr>
            <w:r w:rsidRPr="001938DF">
              <w:rPr>
                <w:rFonts w:eastAsia="Times New Roman" w:cs="Arial"/>
                <w:lang w:eastAsia="en-AU"/>
              </w:rPr>
              <w:t>19</w:t>
            </w:r>
          </w:p>
        </w:tc>
        <w:tc>
          <w:tcPr>
            <w:tcW w:w="1701" w:type="dxa"/>
            <w:noWrap/>
            <w:hideMark/>
          </w:tcPr>
          <w:p w14:paraId="59E9FD55" w14:textId="77777777" w:rsidR="00572BCA" w:rsidRPr="001938DF" w:rsidRDefault="00572BCA" w:rsidP="00572BCA">
            <w:pPr>
              <w:jc w:val="center"/>
              <w:rPr>
                <w:rFonts w:eastAsia="Times New Roman" w:cs="Arial"/>
                <w:lang w:eastAsia="en-AU"/>
              </w:rPr>
            </w:pPr>
            <w:r w:rsidRPr="001938DF">
              <w:rPr>
                <w:rFonts w:eastAsia="Times New Roman" w:cs="Arial"/>
                <w:lang w:eastAsia="en-AU"/>
              </w:rPr>
              <w:t>8</w:t>
            </w:r>
          </w:p>
        </w:tc>
      </w:tr>
      <w:tr w:rsidR="00572BCA" w:rsidRPr="001938DF" w14:paraId="61E5CE0C" w14:textId="77777777" w:rsidTr="003F7BA6">
        <w:trPr>
          <w:trHeight w:val="287"/>
          <w:jc w:val="center"/>
        </w:trPr>
        <w:tc>
          <w:tcPr>
            <w:tcW w:w="944" w:type="dxa"/>
            <w:hideMark/>
          </w:tcPr>
          <w:p w14:paraId="5D634E8E" w14:textId="77777777" w:rsidR="00572BCA" w:rsidRPr="001938DF" w:rsidRDefault="00572BCA" w:rsidP="00572BCA">
            <w:pPr>
              <w:rPr>
                <w:rFonts w:eastAsia="Times New Roman" w:cs="Arial"/>
                <w:bCs/>
                <w:lang w:eastAsia="en-AU"/>
              </w:rPr>
            </w:pPr>
            <w:r w:rsidRPr="001938DF">
              <w:rPr>
                <w:rFonts w:eastAsia="Times New Roman" w:cs="Arial"/>
                <w:bCs/>
                <w:lang w:eastAsia="en-AU"/>
              </w:rPr>
              <w:t>55-59</w:t>
            </w:r>
          </w:p>
        </w:tc>
        <w:tc>
          <w:tcPr>
            <w:tcW w:w="2170" w:type="dxa"/>
            <w:noWrap/>
            <w:hideMark/>
          </w:tcPr>
          <w:p w14:paraId="45C9813E" w14:textId="77777777" w:rsidR="00572BCA" w:rsidRPr="001938DF" w:rsidRDefault="00572BCA" w:rsidP="00572BCA">
            <w:pPr>
              <w:jc w:val="center"/>
              <w:rPr>
                <w:rFonts w:eastAsia="Times New Roman" w:cs="Arial"/>
                <w:lang w:eastAsia="en-AU"/>
              </w:rPr>
            </w:pPr>
            <w:r w:rsidRPr="001938DF">
              <w:rPr>
                <w:rFonts w:eastAsia="Times New Roman" w:cs="Arial"/>
                <w:lang w:eastAsia="en-AU"/>
              </w:rPr>
              <w:t>252</w:t>
            </w:r>
          </w:p>
        </w:tc>
        <w:tc>
          <w:tcPr>
            <w:tcW w:w="2551" w:type="dxa"/>
            <w:tcBorders>
              <w:right w:val="double" w:sz="4" w:space="0" w:color="auto"/>
            </w:tcBorders>
            <w:noWrap/>
            <w:hideMark/>
          </w:tcPr>
          <w:p w14:paraId="5E6FFCCA" w14:textId="77777777" w:rsidR="00572BCA" w:rsidRPr="001938DF" w:rsidRDefault="00572BCA" w:rsidP="00572BCA">
            <w:pPr>
              <w:jc w:val="center"/>
              <w:rPr>
                <w:rFonts w:eastAsia="Times New Roman" w:cs="Arial"/>
                <w:lang w:eastAsia="en-AU"/>
              </w:rPr>
            </w:pPr>
            <w:r w:rsidRPr="001938DF">
              <w:rPr>
                <w:rFonts w:eastAsia="Times New Roman" w:cs="Arial"/>
                <w:lang w:eastAsia="en-AU"/>
              </w:rPr>
              <w:t>279</w:t>
            </w:r>
          </w:p>
        </w:tc>
        <w:tc>
          <w:tcPr>
            <w:tcW w:w="2410" w:type="dxa"/>
            <w:tcBorders>
              <w:left w:val="double" w:sz="4" w:space="0" w:color="auto"/>
            </w:tcBorders>
            <w:noWrap/>
            <w:hideMark/>
          </w:tcPr>
          <w:p w14:paraId="0941C659" w14:textId="77777777" w:rsidR="00572BCA" w:rsidRPr="001938DF" w:rsidRDefault="00572BCA" w:rsidP="00572BCA">
            <w:pPr>
              <w:jc w:val="center"/>
              <w:rPr>
                <w:rFonts w:eastAsia="Times New Roman" w:cs="Arial"/>
                <w:lang w:eastAsia="en-AU"/>
              </w:rPr>
            </w:pPr>
            <w:r w:rsidRPr="001938DF">
              <w:rPr>
                <w:rFonts w:eastAsia="Times New Roman" w:cs="Arial"/>
                <w:lang w:eastAsia="en-AU"/>
              </w:rPr>
              <w:t>26</w:t>
            </w:r>
          </w:p>
        </w:tc>
        <w:tc>
          <w:tcPr>
            <w:tcW w:w="1701" w:type="dxa"/>
            <w:noWrap/>
            <w:hideMark/>
          </w:tcPr>
          <w:p w14:paraId="3B630C90" w14:textId="77777777" w:rsidR="00572BCA" w:rsidRPr="001938DF" w:rsidRDefault="00572BCA" w:rsidP="00572BCA">
            <w:pPr>
              <w:jc w:val="center"/>
              <w:rPr>
                <w:rFonts w:eastAsia="Times New Roman" w:cs="Arial"/>
                <w:lang w:eastAsia="en-AU"/>
              </w:rPr>
            </w:pPr>
            <w:r w:rsidRPr="001938DF">
              <w:rPr>
                <w:rFonts w:eastAsia="Times New Roman" w:cs="Arial"/>
                <w:lang w:eastAsia="en-AU"/>
              </w:rPr>
              <w:t>10</w:t>
            </w:r>
          </w:p>
        </w:tc>
      </w:tr>
      <w:tr w:rsidR="00572BCA" w:rsidRPr="001938DF" w14:paraId="09FD7E17" w14:textId="77777777" w:rsidTr="003F7BA6">
        <w:trPr>
          <w:trHeight w:val="263"/>
          <w:jc w:val="center"/>
        </w:trPr>
        <w:tc>
          <w:tcPr>
            <w:tcW w:w="944" w:type="dxa"/>
            <w:hideMark/>
          </w:tcPr>
          <w:p w14:paraId="481E851D" w14:textId="77777777" w:rsidR="00572BCA" w:rsidRPr="001938DF" w:rsidRDefault="00572BCA" w:rsidP="00572BCA">
            <w:pPr>
              <w:rPr>
                <w:rFonts w:eastAsia="Times New Roman" w:cs="Arial"/>
                <w:bCs/>
                <w:lang w:eastAsia="en-AU"/>
              </w:rPr>
            </w:pPr>
            <w:r w:rsidRPr="001938DF">
              <w:rPr>
                <w:rFonts w:eastAsia="Times New Roman" w:cs="Arial"/>
                <w:bCs/>
                <w:lang w:eastAsia="en-AU"/>
              </w:rPr>
              <w:t>60-64</w:t>
            </w:r>
          </w:p>
        </w:tc>
        <w:tc>
          <w:tcPr>
            <w:tcW w:w="2170" w:type="dxa"/>
            <w:noWrap/>
            <w:hideMark/>
          </w:tcPr>
          <w:p w14:paraId="55E592CF" w14:textId="77777777" w:rsidR="00572BCA" w:rsidRPr="001938DF" w:rsidRDefault="00572BCA" w:rsidP="00572BCA">
            <w:pPr>
              <w:jc w:val="center"/>
              <w:rPr>
                <w:rFonts w:eastAsia="Times New Roman" w:cs="Arial"/>
                <w:lang w:eastAsia="en-AU"/>
              </w:rPr>
            </w:pPr>
            <w:r w:rsidRPr="001938DF">
              <w:rPr>
                <w:rFonts w:eastAsia="Times New Roman" w:cs="Arial"/>
                <w:lang w:eastAsia="en-AU"/>
              </w:rPr>
              <w:t>277</w:t>
            </w:r>
          </w:p>
        </w:tc>
        <w:tc>
          <w:tcPr>
            <w:tcW w:w="2551" w:type="dxa"/>
            <w:tcBorders>
              <w:right w:val="double" w:sz="4" w:space="0" w:color="auto"/>
            </w:tcBorders>
            <w:noWrap/>
            <w:hideMark/>
          </w:tcPr>
          <w:p w14:paraId="633DF0E7" w14:textId="77777777" w:rsidR="00572BCA" w:rsidRPr="001938DF" w:rsidRDefault="00572BCA" w:rsidP="00572BCA">
            <w:pPr>
              <w:jc w:val="center"/>
              <w:rPr>
                <w:rFonts w:eastAsia="Times New Roman" w:cs="Arial"/>
                <w:lang w:eastAsia="en-AU"/>
              </w:rPr>
            </w:pPr>
            <w:r w:rsidRPr="001938DF">
              <w:rPr>
                <w:rFonts w:eastAsia="Times New Roman" w:cs="Arial"/>
                <w:lang w:eastAsia="en-AU"/>
              </w:rPr>
              <w:t>333</w:t>
            </w:r>
          </w:p>
        </w:tc>
        <w:tc>
          <w:tcPr>
            <w:tcW w:w="2410" w:type="dxa"/>
            <w:tcBorders>
              <w:left w:val="double" w:sz="4" w:space="0" w:color="auto"/>
            </w:tcBorders>
            <w:noWrap/>
            <w:hideMark/>
          </w:tcPr>
          <w:p w14:paraId="5A4FC8B9" w14:textId="77777777" w:rsidR="00572BCA" w:rsidRPr="001938DF" w:rsidRDefault="00572BCA" w:rsidP="00572BCA">
            <w:pPr>
              <w:jc w:val="center"/>
              <w:rPr>
                <w:rFonts w:eastAsia="Times New Roman" w:cs="Arial"/>
                <w:lang w:eastAsia="en-AU"/>
              </w:rPr>
            </w:pPr>
            <w:r w:rsidRPr="001938DF">
              <w:rPr>
                <w:rFonts w:eastAsia="Times New Roman" w:cs="Arial"/>
                <w:lang w:eastAsia="en-AU"/>
              </w:rPr>
              <w:t>56</w:t>
            </w:r>
          </w:p>
        </w:tc>
        <w:tc>
          <w:tcPr>
            <w:tcW w:w="1701" w:type="dxa"/>
            <w:noWrap/>
            <w:hideMark/>
          </w:tcPr>
          <w:p w14:paraId="41D4563F" w14:textId="77777777" w:rsidR="00572BCA" w:rsidRPr="001938DF" w:rsidRDefault="00572BCA" w:rsidP="00572BCA">
            <w:pPr>
              <w:jc w:val="center"/>
              <w:rPr>
                <w:rFonts w:eastAsia="Times New Roman" w:cs="Arial"/>
                <w:lang w:eastAsia="en-AU"/>
              </w:rPr>
            </w:pPr>
            <w:r w:rsidRPr="001938DF">
              <w:rPr>
                <w:rFonts w:eastAsia="Times New Roman" w:cs="Arial"/>
                <w:lang w:eastAsia="en-AU"/>
              </w:rPr>
              <w:t>20</w:t>
            </w:r>
          </w:p>
        </w:tc>
      </w:tr>
      <w:tr w:rsidR="00572BCA" w:rsidRPr="001938DF" w14:paraId="1FCBEC7B" w14:textId="77777777" w:rsidTr="003F7BA6">
        <w:trPr>
          <w:trHeight w:val="267"/>
          <w:jc w:val="center"/>
        </w:trPr>
        <w:tc>
          <w:tcPr>
            <w:tcW w:w="944" w:type="dxa"/>
            <w:hideMark/>
          </w:tcPr>
          <w:p w14:paraId="5CDAEB9B" w14:textId="77777777" w:rsidR="00572BCA" w:rsidRPr="001938DF" w:rsidRDefault="00572BCA" w:rsidP="00572BCA">
            <w:pPr>
              <w:rPr>
                <w:rFonts w:eastAsia="Times New Roman" w:cs="Arial"/>
                <w:bCs/>
                <w:lang w:eastAsia="en-AU"/>
              </w:rPr>
            </w:pPr>
            <w:r w:rsidRPr="001938DF">
              <w:rPr>
                <w:rFonts w:eastAsia="Times New Roman" w:cs="Arial"/>
                <w:bCs/>
                <w:lang w:eastAsia="en-AU"/>
              </w:rPr>
              <w:t>65-69</w:t>
            </w:r>
          </w:p>
        </w:tc>
        <w:tc>
          <w:tcPr>
            <w:tcW w:w="2170" w:type="dxa"/>
            <w:noWrap/>
            <w:hideMark/>
          </w:tcPr>
          <w:p w14:paraId="558D7C70" w14:textId="77777777" w:rsidR="00572BCA" w:rsidRPr="001938DF" w:rsidRDefault="00572BCA" w:rsidP="00572BCA">
            <w:pPr>
              <w:jc w:val="center"/>
              <w:rPr>
                <w:rFonts w:eastAsia="Times New Roman" w:cs="Arial"/>
                <w:lang w:eastAsia="en-AU"/>
              </w:rPr>
            </w:pPr>
            <w:r w:rsidRPr="001938DF">
              <w:rPr>
                <w:rFonts w:eastAsia="Times New Roman" w:cs="Arial"/>
                <w:lang w:eastAsia="en-AU"/>
              </w:rPr>
              <w:t>291</w:t>
            </w:r>
          </w:p>
        </w:tc>
        <w:tc>
          <w:tcPr>
            <w:tcW w:w="2551" w:type="dxa"/>
            <w:tcBorders>
              <w:right w:val="double" w:sz="4" w:space="0" w:color="auto"/>
            </w:tcBorders>
            <w:noWrap/>
            <w:hideMark/>
          </w:tcPr>
          <w:p w14:paraId="2FEBBA71" w14:textId="77777777" w:rsidR="00572BCA" w:rsidRPr="001938DF" w:rsidRDefault="00572BCA" w:rsidP="00572BCA">
            <w:pPr>
              <w:jc w:val="center"/>
              <w:rPr>
                <w:rFonts w:eastAsia="Times New Roman" w:cs="Arial"/>
                <w:lang w:eastAsia="en-AU"/>
              </w:rPr>
            </w:pPr>
            <w:r w:rsidRPr="001938DF">
              <w:rPr>
                <w:rFonts w:eastAsia="Times New Roman" w:cs="Arial"/>
                <w:lang w:eastAsia="en-AU"/>
              </w:rPr>
              <w:t>340</w:t>
            </w:r>
          </w:p>
        </w:tc>
        <w:tc>
          <w:tcPr>
            <w:tcW w:w="2410" w:type="dxa"/>
            <w:tcBorders>
              <w:left w:val="double" w:sz="4" w:space="0" w:color="auto"/>
            </w:tcBorders>
            <w:noWrap/>
            <w:hideMark/>
          </w:tcPr>
          <w:p w14:paraId="015C4E28" w14:textId="77777777" w:rsidR="00572BCA" w:rsidRPr="001938DF" w:rsidRDefault="00572BCA" w:rsidP="00572BCA">
            <w:pPr>
              <w:jc w:val="center"/>
              <w:rPr>
                <w:rFonts w:eastAsia="Times New Roman" w:cs="Arial"/>
                <w:lang w:eastAsia="en-AU"/>
              </w:rPr>
            </w:pPr>
            <w:r w:rsidRPr="001938DF">
              <w:rPr>
                <w:rFonts w:eastAsia="Times New Roman" w:cs="Arial"/>
                <w:lang w:eastAsia="en-AU"/>
              </w:rPr>
              <w:t>49</w:t>
            </w:r>
          </w:p>
        </w:tc>
        <w:tc>
          <w:tcPr>
            <w:tcW w:w="1701" w:type="dxa"/>
            <w:noWrap/>
            <w:hideMark/>
          </w:tcPr>
          <w:p w14:paraId="4D2F047C" w14:textId="77777777" w:rsidR="00572BCA" w:rsidRPr="001938DF" w:rsidRDefault="00572BCA" w:rsidP="00572BCA">
            <w:pPr>
              <w:jc w:val="center"/>
              <w:rPr>
                <w:rFonts w:eastAsia="Times New Roman" w:cs="Arial"/>
                <w:lang w:eastAsia="en-AU"/>
              </w:rPr>
            </w:pPr>
            <w:r w:rsidRPr="001938DF">
              <w:rPr>
                <w:rFonts w:eastAsia="Times New Roman" w:cs="Arial"/>
                <w:lang w:eastAsia="en-AU"/>
              </w:rPr>
              <w:t>17</w:t>
            </w:r>
          </w:p>
        </w:tc>
      </w:tr>
      <w:tr w:rsidR="00572BCA" w:rsidRPr="001938DF" w14:paraId="09201118" w14:textId="77777777" w:rsidTr="003F7BA6">
        <w:trPr>
          <w:trHeight w:val="285"/>
          <w:jc w:val="center"/>
        </w:trPr>
        <w:tc>
          <w:tcPr>
            <w:tcW w:w="944" w:type="dxa"/>
            <w:hideMark/>
          </w:tcPr>
          <w:p w14:paraId="6D3BEB0B" w14:textId="77777777" w:rsidR="00572BCA" w:rsidRPr="001938DF" w:rsidRDefault="00572BCA" w:rsidP="00572BCA">
            <w:pPr>
              <w:rPr>
                <w:rFonts w:eastAsia="Times New Roman" w:cs="Arial"/>
                <w:bCs/>
                <w:lang w:eastAsia="en-AU"/>
              </w:rPr>
            </w:pPr>
            <w:r w:rsidRPr="001938DF">
              <w:rPr>
                <w:rFonts w:eastAsia="Times New Roman" w:cs="Arial"/>
                <w:bCs/>
                <w:lang w:eastAsia="en-AU"/>
              </w:rPr>
              <w:t>70-74</w:t>
            </w:r>
          </w:p>
        </w:tc>
        <w:tc>
          <w:tcPr>
            <w:tcW w:w="2170" w:type="dxa"/>
            <w:noWrap/>
            <w:hideMark/>
          </w:tcPr>
          <w:p w14:paraId="2EB50653" w14:textId="77777777" w:rsidR="00572BCA" w:rsidRPr="001938DF" w:rsidRDefault="00572BCA" w:rsidP="00572BCA">
            <w:pPr>
              <w:jc w:val="center"/>
              <w:rPr>
                <w:rFonts w:eastAsia="Times New Roman" w:cs="Arial"/>
                <w:lang w:eastAsia="en-AU"/>
              </w:rPr>
            </w:pPr>
            <w:r w:rsidRPr="001938DF">
              <w:rPr>
                <w:rFonts w:eastAsia="Times New Roman" w:cs="Arial"/>
                <w:lang w:eastAsia="en-AU"/>
              </w:rPr>
              <w:t>353</w:t>
            </w:r>
          </w:p>
        </w:tc>
        <w:tc>
          <w:tcPr>
            <w:tcW w:w="2551" w:type="dxa"/>
            <w:tcBorders>
              <w:right w:val="double" w:sz="4" w:space="0" w:color="auto"/>
            </w:tcBorders>
            <w:noWrap/>
            <w:hideMark/>
          </w:tcPr>
          <w:p w14:paraId="71C06568" w14:textId="77777777" w:rsidR="00572BCA" w:rsidRPr="001938DF" w:rsidRDefault="00572BCA" w:rsidP="00572BCA">
            <w:pPr>
              <w:jc w:val="center"/>
              <w:rPr>
                <w:rFonts w:eastAsia="Times New Roman" w:cs="Arial"/>
                <w:lang w:eastAsia="en-AU"/>
              </w:rPr>
            </w:pPr>
            <w:r w:rsidRPr="001938DF">
              <w:rPr>
                <w:rFonts w:eastAsia="Times New Roman" w:cs="Arial"/>
                <w:lang w:eastAsia="en-AU"/>
              </w:rPr>
              <w:t>453</w:t>
            </w:r>
          </w:p>
        </w:tc>
        <w:tc>
          <w:tcPr>
            <w:tcW w:w="2410" w:type="dxa"/>
            <w:tcBorders>
              <w:left w:val="double" w:sz="4" w:space="0" w:color="auto"/>
            </w:tcBorders>
            <w:noWrap/>
            <w:hideMark/>
          </w:tcPr>
          <w:p w14:paraId="7CFF3D04" w14:textId="77777777" w:rsidR="00572BCA" w:rsidRPr="001938DF" w:rsidRDefault="00572BCA" w:rsidP="00572BCA">
            <w:pPr>
              <w:jc w:val="center"/>
              <w:rPr>
                <w:rFonts w:eastAsia="Times New Roman" w:cs="Arial"/>
                <w:lang w:eastAsia="en-AU"/>
              </w:rPr>
            </w:pPr>
            <w:r w:rsidRPr="001938DF">
              <w:rPr>
                <w:rFonts w:eastAsia="Times New Roman" w:cs="Arial"/>
                <w:lang w:eastAsia="en-AU"/>
              </w:rPr>
              <w:t>100</w:t>
            </w:r>
          </w:p>
        </w:tc>
        <w:tc>
          <w:tcPr>
            <w:tcW w:w="1701" w:type="dxa"/>
            <w:noWrap/>
            <w:hideMark/>
          </w:tcPr>
          <w:p w14:paraId="66D4B491" w14:textId="77777777" w:rsidR="00572BCA" w:rsidRPr="001938DF" w:rsidRDefault="00572BCA" w:rsidP="00572BCA">
            <w:pPr>
              <w:jc w:val="center"/>
              <w:rPr>
                <w:rFonts w:eastAsia="Times New Roman" w:cs="Arial"/>
                <w:lang w:eastAsia="en-AU"/>
              </w:rPr>
            </w:pPr>
            <w:r w:rsidRPr="001938DF">
              <w:rPr>
                <w:rFonts w:eastAsia="Times New Roman" w:cs="Arial"/>
                <w:lang w:eastAsia="en-AU"/>
              </w:rPr>
              <w:t>28</w:t>
            </w:r>
          </w:p>
        </w:tc>
      </w:tr>
      <w:tr w:rsidR="00572BCA" w:rsidRPr="001938DF" w14:paraId="0907BFCD" w14:textId="77777777" w:rsidTr="003F7BA6">
        <w:trPr>
          <w:trHeight w:val="261"/>
          <w:jc w:val="center"/>
        </w:trPr>
        <w:tc>
          <w:tcPr>
            <w:tcW w:w="944" w:type="dxa"/>
            <w:hideMark/>
          </w:tcPr>
          <w:p w14:paraId="2E3C8735" w14:textId="77777777" w:rsidR="00572BCA" w:rsidRPr="001938DF" w:rsidRDefault="00572BCA" w:rsidP="00572BCA">
            <w:pPr>
              <w:rPr>
                <w:rFonts w:eastAsia="Times New Roman" w:cs="Arial"/>
                <w:bCs/>
                <w:lang w:eastAsia="en-AU"/>
              </w:rPr>
            </w:pPr>
            <w:r w:rsidRPr="001938DF">
              <w:rPr>
                <w:rFonts w:eastAsia="Times New Roman" w:cs="Arial"/>
                <w:bCs/>
                <w:lang w:eastAsia="en-AU"/>
              </w:rPr>
              <w:t>75-79</w:t>
            </w:r>
          </w:p>
        </w:tc>
        <w:tc>
          <w:tcPr>
            <w:tcW w:w="2170" w:type="dxa"/>
            <w:noWrap/>
            <w:hideMark/>
          </w:tcPr>
          <w:p w14:paraId="631BCCA6" w14:textId="77777777" w:rsidR="00572BCA" w:rsidRPr="001938DF" w:rsidRDefault="00572BCA" w:rsidP="00572BCA">
            <w:pPr>
              <w:jc w:val="center"/>
              <w:rPr>
                <w:rFonts w:eastAsia="Times New Roman" w:cs="Arial"/>
                <w:lang w:eastAsia="en-AU"/>
              </w:rPr>
            </w:pPr>
            <w:r w:rsidRPr="001938DF">
              <w:rPr>
                <w:rFonts w:eastAsia="Times New Roman" w:cs="Arial"/>
                <w:lang w:eastAsia="en-AU"/>
              </w:rPr>
              <w:t>442</w:t>
            </w:r>
          </w:p>
        </w:tc>
        <w:tc>
          <w:tcPr>
            <w:tcW w:w="2551" w:type="dxa"/>
            <w:tcBorders>
              <w:right w:val="double" w:sz="4" w:space="0" w:color="auto"/>
            </w:tcBorders>
            <w:noWrap/>
            <w:hideMark/>
          </w:tcPr>
          <w:p w14:paraId="3C86F8B0" w14:textId="77777777" w:rsidR="00572BCA" w:rsidRPr="001938DF" w:rsidRDefault="00572BCA" w:rsidP="00572BCA">
            <w:pPr>
              <w:jc w:val="center"/>
              <w:rPr>
                <w:rFonts w:eastAsia="Times New Roman" w:cs="Arial"/>
                <w:lang w:eastAsia="en-AU"/>
              </w:rPr>
            </w:pPr>
            <w:r w:rsidRPr="001938DF">
              <w:rPr>
                <w:rFonts w:eastAsia="Times New Roman" w:cs="Arial"/>
                <w:lang w:eastAsia="en-AU"/>
              </w:rPr>
              <w:t>694</w:t>
            </w:r>
          </w:p>
        </w:tc>
        <w:tc>
          <w:tcPr>
            <w:tcW w:w="2410" w:type="dxa"/>
            <w:tcBorders>
              <w:left w:val="double" w:sz="4" w:space="0" w:color="auto"/>
            </w:tcBorders>
            <w:noWrap/>
            <w:hideMark/>
          </w:tcPr>
          <w:p w14:paraId="20FF3F7F" w14:textId="77777777" w:rsidR="00572BCA" w:rsidRPr="001938DF" w:rsidRDefault="00572BCA" w:rsidP="00572BCA">
            <w:pPr>
              <w:jc w:val="center"/>
              <w:rPr>
                <w:rFonts w:eastAsia="Times New Roman" w:cs="Arial"/>
                <w:lang w:eastAsia="en-AU"/>
              </w:rPr>
            </w:pPr>
            <w:r w:rsidRPr="001938DF">
              <w:rPr>
                <w:rFonts w:eastAsia="Times New Roman" w:cs="Arial"/>
                <w:lang w:eastAsia="en-AU"/>
              </w:rPr>
              <w:t>252</w:t>
            </w:r>
          </w:p>
        </w:tc>
        <w:tc>
          <w:tcPr>
            <w:tcW w:w="1701" w:type="dxa"/>
            <w:noWrap/>
            <w:hideMark/>
          </w:tcPr>
          <w:p w14:paraId="7B33B084" w14:textId="77777777" w:rsidR="00572BCA" w:rsidRPr="001938DF" w:rsidRDefault="00572BCA" w:rsidP="00572BCA">
            <w:pPr>
              <w:jc w:val="center"/>
              <w:rPr>
                <w:rFonts w:eastAsia="Times New Roman" w:cs="Arial"/>
                <w:lang w:eastAsia="en-AU"/>
              </w:rPr>
            </w:pPr>
            <w:r w:rsidRPr="001938DF">
              <w:rPr>
                <w:rFonts w:eastAsia="Times New Roman" w:cs="Arial"/>
                <w:lang w:eastAsia="en-AU"/>
              </w:rPr>
              <w:t>57</w:t>
            </w:r>
          </w:p>
        </w:tc>
      </w:tr>
      <w:tr w:rsidR="00572BCA" w:rsidRPr="001938DF" w14:paraId="32AD168E" w14:textId="77777777" w:rsidTr="003F7BA6">
        <w:trPr>
          <w:trHeight w:val="265"/>
          <w:jc w:val="center"/>
        </w:trPr>
        <w:tc>
          <w:tcPr>
            <w:tcW w:w="944" w:type="dxa"/>
            <w:hideMark/>
          </w:tcPr>
          <w:p w14:paraId="0955DB17" w14:textId="77777777" w:rsidR="00572BCA" w:rsidRPr="001938DF" w:rsidRDefault="00572BCA" w:rsidP="00572BCA">
            <w:pPr>
              <w:rPr>
                <w:rFonts w:eastAsia="Times New Roman" w:cs="Arial"/>
                <w:bCs/>
                <w:lang w:eastAsia="en-AU"/>
              </w:rPr>
            </w:pPr>
            <w:r w:rsidRPr="001938DF">
              <w:rPr>
                <w:rFonts w:eastAsia="Times New Roman" w:cs="Arial"/>
                <w:bCs/>
                <w:lang w:eastAsia="en-AU"/>
              </w:rPr>
              <w:t>80-84</w:t>
            </w:r>
          </w:p>
        </w:tc>
        <w:tc>
          <w:tcPr>
            <w:tcW w:w="2170" w:type="dxa"/>
            <w:noWrap/>
            <w:hideMark/>
          </w:tcPr>
          <w:p w14:paraId="3DC2BD00" w14:textId="77777777" w:rsidR="00572BCA" w:rsidRPr="001938DF" w:rsidRDefault="00572BCA" w:rsidP="00572BCA">
            <w:pPr>
              <w:jc w:val="center"/>
              <w:rPr>
                <w:rFonts w:eastAsia="Times New Roman" w:cs="Arial"/>
                <w:lang w:eastAsia="en-AU"/>
              </w:rPr>
            </w:pPr>
            <w:r w:rsidRPr="001938DF">
              <w:rPr>
                <w:rFonts w:eastAsia="Times New Roman" w:cs="Arial"/>
                <w:lang w:eastAsia="en-AU"/>
              </w:rPr>
              <w:t>627</w:t>
            </w:r>
          </w:p>
        </w:tc>
        <w:tc>
          <w:tcPr>
            <w:tcW w:w="2551" w:type="dxa"/>
            <w:tcBorders>
              <w:right w:val="double" w:sz="4" w:space="0" w:color="auto"/>
            </w:tcBorders>
            <w:noWrap/>
            <w:hideMark/>
          </w:tcPr>
          <w:p w14:paraId="72D972F4" w14:textId="77777777" w:rsidR="00572BCA" w:rsidRPr="001938DF" w:rsidRDefault="00572BCA" w:rsidP="00572BCA">
            <w:pPr>
              <w:jc w:val="center"/>
              <w:rPr>
                <w:rFonts w:eastAsia="Times New Roman" w:cs="Arial"/>
                <w:lang w:eastAsia="en-AU"/>
              </w:rPr>
            </w:pPr>
            <w:r w:rsidRPr="001938DF">
              <w:rPr>
                <w:rFonts w:eastAsia="Times New Roman" w:cs="Arial"/>
                <w:lang w:eastAsia="en-AU"/>
              </w:rPr>
              <w:t>1,094</w:t>
            </w:r>
          </w:p>
        </w:tc>
        <w:tc>
          <w:tcPr>
            <w:tcW w:w="2410" w:type="dxa"/>
            <w:tcBorders>
              <w:left w:val="double" w:sz="4" w:space="0" w:color="auto"/>
            </w:tcBorders>
            <w:noWrap/>
            <w:hideMark/>
          </w:tcPr>
          <w:p w14:paraId="1B1BDF32" w14:textId="77777777" w:rsidR="00572BCA" w:rsidRPr="001938DF" w:rsidRDefault="00572BCA" w:rsidP="00572BCA">
            <w:pPr>
              <w:jc w:val="center"/>
              <w:rPr>
                <w:rFonts w:eastAsia="Times New Roman" w:cs="Arial"/>
                <w:lang w:eastAsia="en-AU"/>
              </w:rPr>
            </w:pPr>
            <w:r w:rsidRPr="001938DF">
              <w:rPr>
                <w:rFonts w:eastAsia="Times New Roman" w:cs="Arial"/>
                <w:lang w:eastAsia="en-AU"/>
              </w:rPr>
              <w:t>467</w:t>
            </w:r>
          </w:p>
        </w:tc>
        <w:tc>
          <w:tcPr>
            <w:tcW w:w="1701" w:type="dxa"/>
            <w:noWrap/>
            <w:hideMark/>
          </w:tcPr>
          <w:p w14:paraId="174E5204" w14:textId="77777777" w:rsidR="00572BCA" w:rsidRPr="001938DF" w:rsidRDefault="00572BCA" w:rsidP="00572BCA">
            <w:pPr>
              <w:jc w:val="center"/>
              <w:rPr>
                <w:rFonts w:eastAsia="Times New Roman" w:cs="Arial"/>
                <w:lang w:eastAsia="en-AU"/>
              </w:rPr>
            </w:pPr>
            <w:r w:rsidRPr="001938DF">
              <w:rPr>
                <w:rFonts w:eastAsia="Times New Roman" w:cs="Arial"/>
                <w:lang w:eastAsia="en-AU"/>
              </w:rPr>
              <w:t>74</w:t>
            </w:r>
          </w:p>
        </w:tc>
      </w:tr>
      <w:tr w:rsidR="00572BCA" w:rsidRPr="001938DF" w14:paraId="6B99E4B7" w14:textId="77777777" w:rsidTr="003F7BA6">
        <w:trPr>
          <w:trHeight w:val="269"/>
          <w:jc w:val="center"/>
        </w:trPr>
        <w:tc>
          <w:tcPr>
            <w:tcW w:w="944" w:type="dxa"/>
            <w:hideMark/>
          </w:tcPr>
          <w:p w14:paraId="35471AC8" w14:textId="77777777" w:rsidR="00572BCA" w:rsidRPr="001938DF" w:rsidRDefault="00572BCA" w:rsidP="00572BCA">
            <w:pPr>
              <w:rPr>
                <w:rFonts w:eastAsia="Times New Roman" w:cs="Arial"/>
                <w:bCs/>
                <w:lang w:eastAsia="en-AU"/>
              </w:rPr>
            </w:pPr>
            <w:r w:rsidRPr="001938DF">
              <w:rPr>
                <w:rFonts w:eastAsia="Times New Roman" w:cs="Arial"/>
                <w:bCs/>
                <w:lang w:eastAsia="en-AU"/>
              </w:rPr>
              <w:t>85+</w:t>
            </w:r>
          </w:p>
        </w:tc>
        <w:tc>
          <w:tcPr>
            <w:tcW w:w="2170" w:type="dxa"/>
            <w:noWrap/>
            <w:hideMark/>
          </w:tcPr>
          <w:p w14:paraId="03DB324B" w14:textId="77777777" w:rsidR="00572BCA" w:rsidRPr="001938DF" w:rsidRDefault="00572BCA" w:rsidP="00572BCA">
            <w:pPr>
              <w:jc w:val="center"/>
              <w:rPr>
                <w:rFonts w:eastAsia="Times New Roman" w:cs="Arial"/>
                <w:lang w:eastAsia="en-AU"/>
              </w:rPr>
            </w:pPr>
            <w:r w:rsidRPr="001938DF">
              <w:rPr>
                <w:rFonts w:eastAsia="Times New Roman" w:cs="Arial"/>
                <w:lang w:eastAsia="en-AU"/>
              </w:rPr>
              <w:t>1,574</w:t>
            </w:r>
          </w:p>
        </w:tc>
        <w:tc>
          <w:tcPr>
            <w:tcW w:w="2551" w:type="dxa"/>
            <w:tcBorders>
              <w:right w:val="double" w:sz="4" w:space="0" w:color="auto"/>
            </w:tcBorders>
            <w:noWrap/>
            <w:hideMark/>
          </w:tcPr>
          <w:p w14:paraId="0B250D3D" w14:textId="77777777" w:rsidR="00572BCA" w:rsidRPr="001938DF" w:rsidRDefault="00572BCA" w:rsidP="00572BCA">
            <w:pPr>
              <w:jc w:val="center"/>
              <w:rPr>
                <w:rFonts w:eastAsia="Times New Roman" w:cs="Arial"/>
                <w:lang w:eastAsia="en-AU"/>
              </w:rPr>
            </w:pPr>
            <w:r w:rsidRPr="001938DF">
              <w:rPr>
                <w:rFonts w:eastAsia="Times New Roman" w:cs="Arial"/>
                <w:lang w:eastAsia="en-AU"/>
              </w:rPr>
              <w:t>2,385</w:t>
            </w:r>
          </w:p>
        </w:tc>
        <w:tc>
          <w:tcPr>
            <w:tcW w:w="2410" w:type="dxa"/>
            <w:tcBorders>
              <w:left w:val="double" w:sz="4" w:space="0" w:color="auto"/>
            </w:tcBorders>
            <w:noWrap/>
            <w:hideMark/>
          </w:tcPr>
          <w:p w14:paraId="27799429" w14:textId="77777777" w:rsidR="00572BCA" w:rsidRPr="001938DF" w:rsidRDefault="00572BCA" w:rsidP="00572BCA">
            <w:pPr>
              <w:jc w:val="center"/>
              <w:rPr>
                <w:rFonts w:eastAsia="Times New Roman" w:cs="Arial"/>
                <w:lang w:eastAsia="en-AU"/>
              </w:rPr>
            </w:pPr>
            <w:r w:rsidRPr="001938DF">
              <w:rPr>
                <w:rFonts w:eastAsia="Times New Roman" w:cs="Arial"/>
                <w:lang w:eastAsia="en-AU"/>
              </w:rPr>
              <w:t>812</w:t>
            </w:r>
          </w:p>
        </w:tc>
        <w:tc>
          <w:tcPr>
            <w:tcW w:w="1701" w:type="dxa"/>
            <w:noWrap/>
            <w:hideMark/>
          </w:tcPr>
          <w:p w14:paraId="7E35A8CE" w14:textId="77777777" w:rsidR="00572BCA" w:rsidRPr="001938DF" w:rsidRDefault="00572BCA" w:rsidP="00572BCA">
            <w:pPr>
              <w:jc w:val="center"/>
              <w:rPr>
                <w:rFonts w:eastAsia="Times New Roman" w:cs="Arial"/>
                <w:lang w:eastAsia="en-AU"/>
              </w:rPr>
            </w:pPr>
            <w:r w:rsidRPr="001938DF">
              <w:rPr>
                <w:rFonts w:eastAsia="Times New Roman" w:cs="Arial"/>
                <w:lang w:eastAsia="en-AU"/>
              </w:rPr>
              <w:t>52</w:t>
            </w:r>
          </w:p>
        </w:tc>
      </w:tr>
      <w:tr w:rsidR="00572BCA" w:rsidRPr="001938DF" w14:paraId="58E24ACD" w14:textId="77777777" w:rsidTr="003F7BA6">
        <w:trPr>
          <w:trHeight w:val="131"/>
          <w:jc w:val="center"/>
        </w:trPr>
        <w:tc>
          <w:tcPr>
            <w:tcW w:w="944" w:type="dxa"/>
            <w:hideMark/>
          </w:tcPr>
          <w:p w14:paraId="09E82051" w14:textId="77777777" w:rsidR="00572BCA" w:rsidRPr="001938DF" w:rsidRDefault="00572BCA" w:rsidP="00572BCA">
            <w:pPr>
              <w:rPr>
                <w:rFonts w:eastAsia="Times New Roman" w:cs="Arial"/>
                <w:b/>
                <w:bCs/>
                <w:lang w:eastAsia="en-AU"/>
              </w:rPr>
            </w:pPr>
            <w:r w:rsidRPr="001938DF">
              <w:rPr>
                <w:rFonts w:eastAsia="Times New Roman" w:cs="Arial"/>
                <w:b/>
                <w:bCs/>
                <w:lang w:eastAsia="en-AU"/>
              </w:rPr>
              <w:t>Total</w:t>
            </w:r>
          </w:p>
        </w:tc>
        <w:tc>
          <w:tcPr>
            <w:tcW w:w="2170" w:type="dxa"/>
            <w:noWrap/>
            <w:hideMark/>
          </w:tcPr>
          <w:p w14:paraId="292C8331" w14:textId="77777777" w:rsidR="00572BCA" w:rsidRPr="001938DF" w:rsidRDefault="00572BCA" w:rsidP="00572BCA">
            <w:pPr>
              <w:jc w:val="center"/>
              <w:rPr>
                <w:rFonts w:eastAsia="Times New Roman" w:cs="Arial"/>
                <w:b/>
                <w:lang w:eastAsia="en-AU"/>
              </w:rPr>
            </w:pPr>
            <w:r w:rsidRPr="001938DF">
              <w:rPr>
                <w:rFonts w:eastAsia="Times New Roman" w:cs="Arial"/>
                <w:b/>
                <w:lang w:eastAsia="en-AU"/>
              </w:rPr>
              <w:t>5,594</w:t>
            </w:r>
          </w:p>
        </w:tc>
        <w:tc>
          <w:tcPr>
            <w:tcW w:w="2551" w:type="dxa"/>
            <w:tcBorders>
              <w:right w:val="double" w:sz="4" w:space="0" w:color="auto"/>
            </w:tcBorders>
            <w:noWrap/>
            <w:hideMark/>
          </w:tcPr>
          <w:p w14:paraId="2BB1B862" w14:textId="77777777" w:rsidR="00572BCA" w:rsidRPr="001938DF" w:rsidRDefault="00572BCA" w:rsidP="00572BCA">
            <w:pPr>
              <w:jc w:val="center"/>
              <w:rPr>
                <w:rFonts w:eastAsia="Times New Roman" w:cs="Arial"/>
                <w:b/>
                <w:lang w:eastAsia="en-AU"/>
              </w:rPr>
            </w:pPr>
            <w:r w:rsidRPr="001938DF">
              <w:rPr>
                <w:rFonts w:eastAsia="Times New Roman" w:cs="Arial"/>
                <w:b/>
                <w:lang w:eastAsia="en-AU"/>
              </w:rPr>
              <w:t>7,560</w:t>
            </w:r>
          </w:p>
        </w:tc>
        <w:tc>
          <w:tcPr>
            <w:tcW w:w="2410" w:type="dxa"/>
            <w:tcBorders>
              <w:left w:val="double" w:sz="4" w:space="0" w:color="auto"/>
            </w:tcBorders>
            <w:noWrap/>
            <w:hideMark/>
          </w:tcPr>
          <w:p w14:paraId="5BFB4950" w14:textId="77777777" w:rsidR="00572BCA" w:rsidRPr="001938DF" w:rsidRDefault="00572BCA" w:rsidP="00572BCA">
            <w:pPr>
              <w:jc w:val="center"/>
              <w:rPr>
                <w:rFonts w:eastAsia="Times New Roman" w:cs="Arial"/>
                <w:b/>
                <w:lang w:eastAsia="en-AU"/>
              </w:rPr>
            </w:pPr>
            <w:r w:rsidRPr="001938DF">
              <w:rPr>
                <w:rFonts w:eastAsia="Times New Roman" w:cs="Arial"/>
                <w:b/>
                <w:lang w:eastAsia="en-AU"/>
              </w:rPr>
              <w:t>1,966</w:t>
            </w:r>
          </w:p>
        </w:tc>
        <w:tc>
          <w:tcPr>
            <w:tcW w:w="1701" w:type="dxa"/>
            <w:noWrap/>
            <w:hideMark/>
          </w:tcPr>
          <w:p w14:paraId="5238675D" w14:textId="77777777" w:rsidR="00572BCA" w:rsidRPr="001938DF" w:rsidRDefault="00572BCA" w:rsidP="00572BCA">
            <w:pPr>
              <w:jc w:val="center"/>
              <w:rPr>
                <w:rFonts w:eastAsia="Times New Roman" w:cs="Arial"/>
                <w:b/>
                <w:lang w:eastAsia="en-AU"/>
              </w:rPr>
            </w:pPr>
            <w:r w:rsidRPr="001938DF">
              <w:rPr>
                <w:rFonts w:eastAsia="Times New Roman" w:cs="Arial"/>
                <w:b/>
                <w:lang w:eastAsia="en-AU"/>
              </w:rPr>
              <w:t>35</w:t>
            </w:r>
          </w:p>
        </w:tc>
      </w:tr>
    </w:tbl>
    <w:p w14:paraId="7C5C8983" w14:textId="3A079F52" w:rsidR="00572BCA" w:rsidRPr="001938DF" w:rsidRDefault="00572BCA" w:rsidP="00572BCA">
      <w:pPr>
        <w:rPr>
          <w:rFonts w:cs="Arial"/>
          <w:i/>
        </w:rPr>
      </w:pPr>
      <w:r w:rsidRPr="001938DF">
        <w:rPr>
          <w:rFonts w:cs="Arial"/>
          <w:i/>
        </w:rPr>
        <w:t>Source:</w:t>
      </w:r>
      <w:r w:rsidR="00A94D2A">
        <w:rPr>
          <w:rFonts w:cs="Arial"/>
          <w:i/>
        </w:rPr>
        <w:t xml:space="preserve"> Brown, H</w:t>
      </w:r>
      <w:r w:rsidR="003F7BA6">
        <w:rPr>
          <w:rFonts w:cs="Arial"/>
          <w:i/>
        </w:rPr>
        <w:t>,</w:t>
      </w:r>
      <w:r w:rsidRPr="001938DF">
        <w:rPr>
          <w:rFonts w:cs="Arial"/>
          <w:i/>
        </w:rPr>
        <w:t xml:space="preserve"> socialstats.com</w:t>
      </w:r>
      <w:r w:rsidR="00BA713E">
        <w:rPr>
          <w:rFonts w:cs="Arial"/>
          <w:i/>
        </w:rPr>
        <w:t>.au</w:t>
      </w:r>
    </w:p>
    <w:p w14:paraId="5A3ED349" w14:textId="3B92C281" w:rsidR="00382B5F" w:rsidRDefault="00382B5F" w:rsidP="00572BCA">
      <w:pPr>
        <w:rPr>
          <w:rFonts w:cs="Arial"/>
          <w:b/>
        </w:rPr>
      </w:pPr>
    </w:p>
    <w:p w14:paraId="0757AD2D" w14:textId="77777777" w:rsidR="00B505AC" w:rsidRDefault="00B505AC">
      <w:pPr>
        <w:rPr>
          <w:rFonts w:cs="Arial"/>
          <w:b/>
        </w:rPr>
      </w:pPr>
      <w:r>
        <w:rPr>
          <w:rFonts w:cs="Arial"/>
          <w:b/>
        </w:rPr>
        <w:br w:type="page"/>
      </w:r>
    </w:p>
    <w:p w14:paraId="05146E24" w14:textId="013DFFCD" w:rsidR="00572BCA" w:rsidRPr="001938DF" w:rsidRDefault="00572BCA" w:rsidP="00244530">
      <w:pPr>
        <w:spacing w:after="240"/>
        <w:rPr>
          <w:rFonts w:cs="Arial"/>
        </w:rPr>
      </w:pPr>
      <w:r w:rsidRPr="001938DF">
        <w:rPr>
          <w:rFonts w:cs="Arial"/>
          <w:b/>
        </w:rPr>
        <w:t>Table 1</w:t>
      </w:r>
      <w:r w:rsidR="009A2588">
        <w:rPr>
          <w:rFonts w:cs="Arial"/>
          <w:b/>
        </w:rPr>
        <w:t>9</w:t>
      </w:r>
      <w:r w:rsidR="00244530">
        <w:rPr>
          <w:rFonts w:cs="Arial"/>
          <w:b/>
        </w:rPr>
        <w:t>:</w:t>
      </w:r>
      <w:r w:rsidRPr="001938DF">
        <w:rPr>
          <w:rFonts w:cs="Arial"/>
          <w:b/>
        </w:rPr>
        <w:t xml:space="preserve"> </w:t>
      </w:r>
      <w:r w:rsidRPr="00494719">
        <w:rPr>
          <w:rFonts w:cs="Arial"/>
          <w:b/>
        </w:rPr>
        <w:t xml:space="preserve">Change in </w:t>
      </w:r>
      <w:r w:rsidR="002B7EAC" w:rsidRPr="00494719">
        <w:rPr>
          <w:rFonts w:cs="Arial"/>
          <w:b/>
        </w:rPr>
        <w:t xml:space="preserve">the </w:t>
      </w:r>
      <w:r w:rsidRPr="00494719">
        <w:rPr>
          <w:rFonts w:cs="Arial"/>
          <w:b/>
        </w:rPr>
        <w:t xml:space="preserve">total number of population </w:t>
      </w:r>
      <w:r w:rsidR="00B505AC" w:rsidRPr="00494719">
        <w:rPr>
          <w:rFonts w:cs="Arial"/>
          <w:b/>
        </w:rPr>
        <w:t xml:space="preserve">of people </w:t>
      </w:r>
      <w:r w:rsidRPr="00494719">
        <w:rPr>
          <w:rFonts w:cs="Arial"/>
          <w:b/>
        </w:rPr>
        <w:t>aged 65 years + in Maroondah</w:t>
      </w:r>
      <w:r w:rsidR="00B505AC" w:rsidRPr="00494719">
        <w:rPr>
          <w:rFonts w:cs="Arial"/>
          <w:b/>
        </w:rPr>
        <w:t xml:space="preserve">, </w:t>
      </w:r>
      <w:r w:rsidRPr="00494719">
        <w:rPr>
          <w:rFonts w:cs="Arial"/>
          <w:b/>
        </w:rPr>
        <w:t xml:space="preserve">2001 </w:t>
      </w:r>
      <w:r w:rsidR="00B505AC" w:rsidRPr="00494719">
        <w:rPr>
          <w:rFonts w:cs="Arial"/>
          <w:b/>
        </w:rPr>
        <w:t>to</w:t>
      </w:r>
      <w:r w:rsidRPr="00494719">
        <w:rPr>
          <w:rFonts w:cs="Arial"/>
          <w:b/>
        </w:rPr>
        <w:t xml:space="preserve"> 2016</w:t>
      </w:r>
    </w:p>
    <w:tbl>
      <w:tblPr>
        <w:tblStyle w:val="TableGrid"/>
        <w:tblW w:w="0" w:type="auto"/>
        <w:jc w:val="center"/>
        <w:tblLook w:val="04A0" w:firstRow="1" w:lastRow="0" w:firstColumn="1" w:lastColumn="0" w:noHBand="0" w:noVBand="1"/>
        <w:tblCaption w:val="Table 19 change in the number of people aged 65 years and over in Maroondah by suburb, 2001 to 2016."/>
        <w:tblDescription w:val="In 2001 the number of people living in Maroondah an aged 65 years and over was 12,129 or 12.4% of the population. This increased to 17,702 or 16.1% of the population in 2016. Croydon has the highest number of people aged 65 years and over, with 5,050 people in 2016."/>
      </w:tblPr>
      <w:tblGrid>
        <w:gridCol w:w="2044"/>
        <w:gridCol w:w="1836"/>
        <w:gridCol w:w="1650"/>
        <w:gridCol w:w="1836"/>
        <w:gridCol w:w="1650"/>
      </w:tblGrid>
      <w:tr w:rsidR="00BB17EF" w:rsidRPr="00BB17EF" w14:paraId="46CD5734" w14:textId="77777777" w:rsidTr="00BB17EF">
        <w:trPr>
          <w:jc w:val="center"/>
        </w:trPr>
        <w:tc>
          <w:tcPr>
            <w:tcW w:w="2044" w:type="dxa"/>
            <w:shd w:val="clear" w:color="auto" w:fill="002060"/>
          </w:tcPr>
          <w:p w14:paraId="4EAFF354" w14:textId="77777777" w:rsidR="00572BCA" w:rsidRPr="00BB17EF" w:rsidRDefault="00572BCA" w:rsidP="00572BCA">
            <w:pPr>
              <w:autoSpaceDE w:val="0"/>
              <w:autoSpaceDN w:val="0"/>
              <w:adjustRightInd w:val="0"/>
              <w:rPr>
                <w:rFonts w:cs="Arial"/>
                <w:b/>
                <w:color w:val="FFFFFF" w:themeColor="background1"/>
              </w:rPr>
            </w:pPr>
            <w:r w:rsidRPr="00BB17EF">
              <w:rPr>
                <w:rFonts w:cs="Arial"/>
                <w:b/>
                <w:color w:val="FFFFFF" w:themeColor="background1"/>
              </w:rPr>
              <w:t>Suburbs</w:t>
            </w:r>
          </w:p>
        </w:tc>
        <w:tc>
          <w:tcPr>
            <w:tcW w:w="1836" w:type="dxa"/>
            <w:shd w:val="clear" w:color="auto" w:fill="002060"/>
          </w:tcPr>
          <w:p w14:paraId="4F16A9CB" w14:textId="44DD7949" w:rsidR="00572BCA" w:rsidRPr="00BB17EF" w:rsidRDefault="00494719" w:rsidP="00572BCA">
            <w:pPr>
              <w:autoSpaceDE w:val="0"/>
              <w:autoSpaceDN w:val="0"/>
              <w:adjustRightInd w:val="0"/>
              <w:rPr>
                <w:rFonts w:cs="Arial"/>
                <w:b/>
                <w:color w:val="FFFFFF" w:themeColor="background1"/>
              </w:rPr>
            </w:pPr>
            <w:r w:rsidRPr="00BB17EF">
              <w:rPr>
                <w:rFonts w:cs="Arial"/>
                <w:b/>
                <w:color w:val="FFFFFF" w:themeColor="background1"/>
              </w:rPr>
              <w:t xml:space="preserve">Aged 65 years and over </w:t>
            </w:r>
            <w:r w:rsidR="00572BCA" w:rsidRPr="00BB17EF">
              <w:rPr>
                <w:rFonts w:cs="Arial"/>
                <w:b/>
                <w:color w:val="FFFFFF" w:themeColor="background1"/>
              </w:rPr>
              <w:t>Number: 2016</w:t>
            </w:r>
          </w:p>
        </w:tc>
        <w:tc>
          <w:tcPr>
            <w:tcW w:w="1650" w:type="dxa"/>
            <w:shd w:val="clear" w:color="auto" w:fill="002060"/>
          </w:tcPr>
          <w:p w14:paraId="337CA724" w14:textId="24445038" w:rsidR="00572BCA" w:rsidRPr="00BB17EF" w:rsidRDefault="00494719" w:rsidP="00572BCA">
            <w:pPr>
              <w:autoSpaceDE w:val="0"/>
              <w:autoSpaceDN w:val="0"/>
              <w:adjustRightInd w:val="0"/>
              <w:rPr>
                <w:rFonts w:cs="Arial"/>
                <w:b/>
                <w:color w:val="FFFFFF" w:themeColor="background1"/>
              </w:rPr>
            </w:pPr>
            <w:r w:rsidRPr="00BB17EF">
              <w:rPr>
                <w:rFonts w:cs="Arial"/>
                <w:b/>
                <w:color w:val="FFFFFF" w:themeColor="background1"/>
              </w:rPr>
              <w:t xml:space="preserve">Aged 65 years and over </w:t>
            </w:r>
            <w:r w:rsidR="00572BCA" w:rsidRPr="00BB17EF">
              <w:rPr>
                <w:rFonts w:cs="Arial"/>
                <w:b/>
                <w:color w:val="FFFFFF" w:themeColor="background1"/>
              </w:rPr>
              <w:t>%: 2016</w:t>
            </w:r>
          </w:p>
        </w:tc>
        <w:tc>
          <w:tcPr>
            <w:tcW w:w="1836" w:type="dxa"/>
            <w:shd w:val="clear" w:color="auto" w:fill="002060"/>
          </w:tcPr>
          <w:p w14:paraId="5024D41D" w14:textId="6BC64CE8" w:rsidR="00572BCA" w:rsidRPr="00BB17EF" w:rsidRDefault="00494719" w:rsidP="00572BCA">
            <w:pPr>
              <w:autoSpaceDE w:val="0"/>
              <w:autoSpaceDN w:val="0"/>
              <w:adjustRightInd w:val="0"/>
              <w:rPr>
                <w:rFonts w:cs="Arial"/>
                <w:b/>
                <w:color w:val="FFFFFF" w:themeColor="background1"/>
              </w:rPr>
            </w:pPr>
            <w:r w:rsidRPr="00BB17EF">
              <w:rPr>
                <w:rFonts w:cs="Arial"/>
                <w:b/>
                <w:color w:val="FFFFFF" w:themeColor="background1"/>
              </w:rPr>
              <w:t xml:space="preserve">Aged 65 years and over </w:t>
            </w:r>
            <w:r w:rsidR="00572BCA" w:rsidRPr="00BB17EF">
              <w:rPr>
                <w:rFonts w:cs="Arial"/>
                <w:b/>
                <w:color w:val="FFFFFF" w:themeColor="background1"/>
              </w:rPr>
              <w:t>Number: 2001</w:t>
            </w:r>
          </w:p>
        </w:tc>
        <w:tc>
          <w:tcPr>
            <w:tcW w:w="1650" w:type="dxa"/>
            <w:shd w:val="clear" w:color="auto" w:fill="002060"/>
          </w:tcPr>
          <w:p w14:paraId="2FEA33AE" w14:textId="318154F2" w:rsidR="00572BCA" w:rsidRPr="00BB17EF" w:rsidRDefault="00494719" w:rsidP="00572BCA">
            <w:pPr>
              <w:autoSpaceDE w:val="0"/>
              <w:autoSpaceDN w:val="0"/>
              <w:adjustRightInd w:val="0"/>
              <w:rPr>
                <w:rFonts w:cs="Arial"/>
                <w:b/>
                <w:color w:val="FFFFFF" w:themeColor="background1"/>
              </w:rPr>
            </w:pPr>
            <w:r w:rsidRPr="00BB17EF">
              <w:rPr>
                <w:rFonts w:cs="Arial"/>
                <w:b/>
                <w:color w:val="FFFFFF" w:themeColor="background1"/>
              </w:rPr>
              <w:t xml:space="preserve">Aged 65 years and over </w:t>
            </w:r>
            <w:r w:rsidR="00572BCA" w:rsidRPr="00BB17EF">
              <w:rPr>
                <w:rFonts w:cs="Arial"/>
                <w:b/>
                <w:color w:val="FFFFFF" w:themeColor="background1"/>
              </w:rPr>
              <w:t>%: 2001</w:t>
            </w:r>
          </w:p>
        </w:tc>
      </w:tr>
      <w:tr w:rsidR="00572BCA" w:rsidRPr="001938DF" w14:paraId="10B9F20D" w14:textId="77777777" w:rsidTr="003F7BA6">
        <w:trPr>
          <w:jc w:val="center"/>
        </w:trPr>
        <w:tc>
          <w:tcPr>
            <w:tcW w:w="2044" w:type="dxa"/>
          </w:tcPr>
          <w:p w14:paraId="4E973A2F" w14:textId="77777777" w:rsidR="00572BCA" w:rsidRPr="001938DF" w:rsidRDefault="00572BCA" w:rsidP="00572BCA">
            <w:pPr>
              <w:autoSpaceDE w:val="0"/>
              <w:autoSpaceDN w:val="0"/>
              <w:adjustRightInd w:val="0"/>
              <w:rPr>
                <w:rFonts w:cs="Arial"/>
              </w:rPr>
            </w:pPr>
            <w:r w:rsidRPr="001938DF">
              <w:rPr>
                <w:rFonts w:cs="Arial"/>
              </w:rPr>
              <w:t>Bayswater North</w:t>
            </w:r>
          </w:p>
        </w:tc>
        <w:tc>
          <w:tcPr>
            <w:tcW w:w="1836" w:type="dxa"/>
          </w:tcPr>
          <w:p w14:paraId="1AA0042E" w14:textId="77777777" w:rsidR="00572BCA" w:rsidRPr="001938DF" w:rsidRDefault="00572BCA" w:rsidP="00572BCA">
            <w:pPr>
              <w:autoSpaceDE w:val="0"/>
              <w:autoSpaceDN w:val="0"/>
              <w:adjustRightInd w:val="0"/>
              <w:rPr>
                <w:rFonts w:cs="Arial"/>
              </w:rPr>
            </w:pPr>
            <w:r w:rsidRPr="001938DF">
              <w:rPr>
                <w:rFonts w:cs="Arial"/>
              </w:rPr>
              <w:t>1,220</w:t>
            </w:r>
          </w:p>
        </w:tc>
        <w:tc>
          <w:tcPr>
            <w:tcW w:w="1650" w:type="dxa"/>
          </w:tcPr>
          <w:p w14:paraId="07CD09CB" w14:textId="77777777" w:rsidR="00572BCA" w:rsidRPr="001938DF" w:rsidRDefault="00572BCA" w:rsidP="00572BCA">
            <w:pPr>
              <w:autoSpaceDE w:val="0"/>
              <w:autoSpaceDN w:val="0"/>
              <w:adjustRightInd w:val="0"/>
              <w:rPr>
                <w:rFonts w:cs="Arial"/>
              </w:rPr>
            </w:pPr>
            <w:r w:rsidRPr="001938DF">
              <w:rPr>
                <w:rFonts w:cs="Arial"/>
              </w:rPr>
              <w:t>14%</w:t>
            </w:r>
          </w:p>
        </w:tc>
        <w:tc>
          <w:tcPr>
            <w:tcW w:w="1836" w:type="dxa"/>
          </w:tcPr>
          <w:p w14:paraId="5FFD633F" w14:textId="77777777" w:rsidR="00572BCA" w:rsidRPr="001938DF" w:rsidRDefault="00572BCA" w:rsidP="00572BCA">
            <w:pPr>
              <w:autoSpaceDE w:val="0"/>
              <w:autoSpaceDN w:val="0"/>
              <w:adjustRightInd w:val="0"/>
              <w:rPr>
                <w:rFonts w:cs="Arial"/>
              </w:rPr>
            </w:pPr>
            <w:r w:rsidRPr="001938DF">
              <w:rPr>
                <w:rFonts w:cs="Arial"/>
              </w:rPr>
              <w:t>620</w:t>
            </w:r>
          </w:p>
        </w:tc>
        <w:tc>
          <w:tcPr>
            <w:tcW w:w="1650" w:type="dxa"/>
          </w:tcPr>
          <w:p w14:paraId="16D55210" w14:textId="77777777" w:rsidR="00572BCA" w:rsidRPr="001938DF" w:rsidRDefault="00572BCA" w:rsidP="00572BCA">
            <w:pPr>
              <w:autoSpaceDE w:val="0"/>
              <w:autoSpaceDN w:val="0"/>
              <w:adjustRightInd w:val="0"/>
              <w:rPr>
                <w:rFonts w:cs="Arial"/>
              </w:rPr>
            </w:pPr>
            <w:r w:rsidRPr="001938DF">
              <w:rPr>
                <w:rFonts w:cs="Arial"/>
              </w:rPr>
              <w:t>7.8</w:t>
            </w:r>
          </w:p>
        </w:tc>
      </w:tr>
      <w:tr w:rsidR="00572BCA" w:rsidRPr="001938DF" w14:paraId="1B1038E7" w14:textId="77777777" w:rsidTr="003F7BA6">
        <w:trPr>
          <w:jc w:val="center"/>
        </w:trPr>
        <w:tc>
          <w:tcPr>
            <w:tcW w:w="2044" w:type="dxa"/>
          </w:tcPr>
          <w:p w14:paraId="4887A614" w14:textId="77777777" w:rsidR="00572BCA" w:rsidRPr="001938DF" w:rsidRDefault="00572BCA" w:rsidP="00572BCA">
            <w:pPr>
              <w:autoSpaceDE w:val="0"/>
              <w:autoSpaceDN w:val="0"/>
              <w:adjustRightInd w:val="0"/>
              <w:rPr>
                <w:rFonts w:cs="Arial"/>
              </w:rPr>
            </w:pPr>
            <w:r w:rsidRPr="001938DF">
              <w:rPr>
                <w:rFonts w:cs="Arial"/>
              </w:rPr>
              <w:t>Croydon</w:t>
            </w:r>
          </w:p>
        </w:tc>
        <w:tc>
          <w:tcPr>
            <w:tcW w:w="1836" w:type="dxa"/>
          </w:tcPr>
          <w:p w14:paraId="16FB2070" w14:textId="77777777" w:rsidR="00572BCA" w:rsidRPr="001938DF" w:rsidRDefault="00572BCA" w:rsidP="00572BCA">
            <w:pPr>
              <w:autoSpaceDE w:val="0"/>
              <w:autoSpaceDN w:val="0"/>
              <w:adjustRightInd w:val="0"/>
              <w:rPr>
                <w:rFonts w:cs="Arial"/>
              </w:rPr>
            </w:pPr>
            <w:r w:rsidRPr="001938DF">
              <w:rPr>
                <w:rFonts w:cs="Arial"/>
              </w:rPr>
              <w:t>5,050</w:t>
            </w:r>
          </w:p>
        </w:tc>
        <w:tc>
          <w:tcPr>
            <w:tcW w:w="1650" w:type="dxa"/>
          </w:tcPr>
          <w:p w14:paraId="3B1833FE" w14:textId="77777777" w:rsidR="00572BCA" w:rsidRPr="001938DF" w:rsidRDefault="00572BCA" w:rsidP="00572BCA">
            <w:pPr>
              <w:autoSpaceDE w:val="0"/>
              <w:autoSpaceDN w:val="0"/>
              <w:adjustRightInd w:val="0"/>
              <w:rPr>
                <w:rFonts w:cs="Arial"/>
              </w:rPr>
            </w:pPr>
            <w:r w:rsidRPr="001938DF">
              <w:rPr>
                <w:rFonts w:cs="Arial"/>
              </w:rPr>
              <w:t>18.6</w:t>
            </w:r>
          </w:p>
        </w:tc>
        <w:tc>
          <w:tcPr>
            <w:tcW w:w="1836" w:type="dxa"/>
          </w:tcPr>
          <w:p w14:paraId="2A8F5FCE" w14:textId="77777777" w:rsidR="00572BCA" w:rsidRPr="001938DF" w:rsidRDefault="00572BCA" w:rsidP="00572BCA">
            <w:pPr>
              <w:autoSpaceDE w:val="0"/>
              <w:autoSpaceDN w:val="0"/>
              <w:adjustRightInd w:val="0"/>
              <w:rPr>
                <w:rFonts w:cs="Arial"/>
              </w:rPr>
            </w:pPr>
            <w:r w:rsidRPr="001938DF">
              <w:rPr>
                <w:rFonts w:cs="Arial"/>
              </w:rPr>
              <w:t>3,464</w:t>
            </w:r>
          </w:p>
        </w:tc>
        <w:tc>
          <w:tcPr>
            <w:tcW w:w="1650" w:type="dxa"/>
          </w:tcPr>
          <w:p w14:paraId="595B3514" w14:textId="77777777" w:rsidR="00572BCA" w:rsidRPr="001938DF" w:rsidRDefault="00572BCA" w:rsidP="00572BCA">
            <w:pPr>
              <w:autoSpaceDE w:val="0"/>
              <w:autoSpaceDN w:val="0"/>
              <w:adjustRightInd w:val="0"/>
              <w:rPr>
                <w:rFonts w:cs="Arial"/>
              </w:rPr>
            </w:pPr>
            <w:r w:rsidRPr="001938DF">
              <w:rPr>
                <w:rFonts w:cs="Arial"/>
              </w:rPr>
              <w:t>16.5</w:t>
            </w:r>
          </w:p>
        </w:tc>
      </w:tr>
      <w:tr w:rsidR="00572BCA" w:rsidRPr="001938DF" w14:paraId="13F3045E" w14:textId="77777777" w:rsidTr="003F7BA6">
        <w:trPr>
          <w:jc w:val="center"/>
        </w:trPr>
        <w:tc>
          <w:tcPr>
            <w:tcW w:w="2044" w:type="dxa"/>
          </w:tcPr>
          <w:p w14:paraId="5863BA54" w14:textId="77777777" w:rsidR="00572BCA" w:rsidRPr="001938DF" w:rsidRDefault="00572BCA" w:rsidP="00572BCA">
            <w:pPr>
              <w:autoSpaceDE w:val="0"/>
              <w:autoSpaceDN w:val="0"/>
              <w:adjustRightInd w:val="0"/>
              <w:rPr>
                <w:rFonts w:cs="Arial"/>
              </w:rPr>
            </w:pPr>
            <w:r w:rsidRPr="001938DF">
              <w:rPr>
                <w:rFonts w:cs="Arial"/>
              </w:rPr>
              <w:t>Croydon Hills</w:t>
            </w:r>
          </w:p>
        </w:tc>
        <w:tc>
          <w:tcPr>
            <w:tcW w:w="1836" w:type="dxa"/>
          </w:tcPr>
          <w:p w14:paraId="04EFFC24" w14:textId="77777777" w:rsidR="00572BCA" w:rsidRPr="001938DF" w:rsidRDefault="00572BCA" w:rsidP="00572BCA">
            <w:pPr>
              <w:autoSpaceDE w:val="0"/>
              <w:autoSpaceDN w:val="0"/>
              <w:adjustRightInd w:val="0"/>
              <w:rPr>
                <w:rFonts w:cs="Arial"/>
              </w:rPr>
            </w:pPr>
            <w:r w:rsidRPr="001938DF">
              <w:rPr>
                <w:rFonts w:cs="Arial"/>
              </w:rPr>
              <w:t>586</w:t>
            </w:r>
          </w:p>
        </w:tc>
        <w:tc>
          <w:tcPr>
            <w:tcW w:w="1650" w:type="dxa"/>
          </w:tcPr>
          <w:p w14:paraId="05A89978" w14:textId="77777777" w:rsidR="00572BCA" w:rsidRPr="001938DF" w:rsidRDefault="00572BCA" w:rsidP="00572BCA">
            <w:pPr>
              <w:autoSpaceDE w:val="0"/>
              <w:autoSpaceDN w:val="0"/>
              <w:adjustRightInd w:val="0"/>
              <w:rPr>
                <w:rFonts w:cs="Arial"/>
              </w:rPr>
            </w:pPr>
            <w:r w:rsidRPr="001938DF">
              <w:rPr>
                <w:rFonts w:cs="Arial"/>
              </w:rPr>
              <w:t>11.2</w:t>
            </w:r>
          </w:p>
        </w:tc>
        <w:tc>
          <w:tcPr>
            <w:tcW w:w="1836" w:type="dxa"/>
          </w:tcPr>
          <w:p w14:paraId="30144066" w14:textId="77777777" w:rsidR="00572BCA" w:rsidRPr="001938DF" w:rsidRDefault="00572BCA" w:rsidP="00572BCA">
            <w:pPr>
              <w:autoSpaceDE w:val="0"/>
              <w:autoSpaceDN w:val="0"/>
              <w:adjustRightInd w:val="0"/>
              <w:rPr>
                <w:rFonts w:cs="Arial"/>
              </w:rPr>
            </w:pPr>
            <w:r w:rsidRPr="001938DF">
              <w:rPr>
                <w:rFonts w:cs="Arial"/>
              </w:rPr>
              <w:t>292</w:t>
            </w:r>
          </w:p>
        </w:tc>
        <w:tc>
          <w:tcPr>
            <w:tcW w:w="1650" w:type="dxa"/>
          </w:tcPr>
          <w:p w14:paraId="13F75E8D" w14:textId="77777777" w:rsidR="00572BCA" w:rsidRPr="001938DF" w:rsidRDefault="00572BCA" w:rsidP="00572BCA">
            <w:pPr>
              <w:autoSpaceDE w:val="0"/>
              <w:autoSpaceDN w:val="0"/>
              <w:adjustRightInd w:val="0"/>
              <w:rPr>
                <w:rFonts w:cs="Arial"/>
              </w:rPr>
            </w:pPr>
            <w:r w:rsidRPr="001938DF">
              <w:rPr>
                <w:rFonts w:cs="Arial"/>
              </w:rPr>
              <w:t>5.2</w:t>
            </w:r>
          </w:p>
        </w:tc>
      </w:tr>
      <w:tr w:rsidR="00572BCA" w:rsidRPr="001938DF" w14:paraId="6791D218" w14:textId="77777777" w:rsidTr="003F7BA6">
        <w:trPr>
          <w:jc w:val="center"/>
        </w:trPr>
        <w:tc>
          <w:tcPr>
            <w:tcW w:w="2044" w:type="dxa"/>
          </w:tcPr>
          <w:p w14:paraId="6CFB4604" w14:textId="77777777" w:rsidR="00572BCA" w:rsidRPr="001938DF" w:rsidRDefault="00572BCA" w:rsidP="00572BCA">
            <w:pPr>
              <w:autoSpaceDE w:val="0"/>
              <w:autoSpaceDN w:val="0"/>
              <w:adjustRightInd w:val="0"/>
              <w:rPr>
                <w:rFonts w:cs="Arial"/>
              </w:rPr>
            </w:pPr>
            <w:r w:rsidRPr="001938DF">
              <w:rPr>
                <w:rFonts w:cs="Arial"/>
              </w:rPr>
              <w:t>Croydon North</w:t>
            </w:r>
          </w:p>
        </w:tc>
        <w:tc>
          <w:tcPr>
            <w:tcW w:w="1836" w:type="dxa"/>
          </w:tcPr>
          <w:p w14:paraId="7EB9E64F" w14:textId="77777777" w:rsidR="00572BCA" w:rsidRPr="001938DF" w:rsidRDefault="00572BCA" w:rsidP="00572BCA">
            <w:pPr>
              <w:autoSpaceDE w:val="0"/>
              <w:autoSpaceDN w:val="0"/>
              <w:adjustRightInd w:val="0"/>
              <w:rPr>
                <w:rFonts w:cs="Arial"/>
              </w:rPr>
            </w:pPr>
            <w:r w:rsidRPr="001938DF">
              <w:rPr>
                <w:rFonts w:cs="Arial"/>
              </w:rPr>
              <w:t>1,189</w:t>
            </w:r>
          </w:p>
        </w:tc>
        <w:tc>
          <w:tcPr>
            <w:tcW w:w="1650" w:type="dxa"/>
          </w:tcPr>
          <w:p w14:paraId="3CC56367" w14:textId="77777777" w:rsidR="00572BCA" w:rsidRPr="001938DF" w:rsidRDefault="00572BCA" w:rsidP="00572BCA">
            <w:pPr>
              <w:autoSpaceDE w:val="0"/>
              <w:autoSpaceDN w:val="0"/>
              <w:adjustRightInd w:val="0"/>
              <w:rPr>
                <w:rFonts w:cs="Arial"/>
              </w:rPr>
            </w:pPr>
            <w:r w:rsidRPr="001938DF">
              <w:rPr>
                <w:rFonts w:cs="Arial"/>
              </w:rPr>
              <w:t>15.2</w:t>
            </w:r>
          </w:p>
        </w:tc>
        <w:tc>
          <w:tcPr>
            <w:tcW w:w="1836" w:type="dxa"/>
          </w:tcPr>
          <w:p w14:paraId="7B83463F" w14:textId="77777777" w:rsidR="00572BCA" w:rsidRPr="001938DF" w:rsidRDefault="00572BCA" w:rsidP="00572BCA">
            <w:pPr>
              <w:autoSpaceDE w:val="0"/>
              <w:autoSpaceDN w:val="0"/>
              <w:adjustRightInd w:val="0"/>
              <w:rPr>
                <w:rFonts w:cs="Arial"/>
              </w:rPr>
            </w:pPr>
            <w:r w:rsidRPr="001938DF">
              <w:rPr>
                <w:rFonts w:cs="Arial"/>
              </w:rPr>
              <w:t>631</w:t>
            </w:r>
          </w:p>
        </w:tc>
        <w:tc>
          <w:tcPr>
            <w:tcW w:w="1650" w:type="dxa"/>
          </w:tcPr>
          <w:p w14:paraId="762AEB4D" w14:textId="77777777" w:rsidR="00572BCA" w:rsidRPr="001938DF" w:rsidRDefault="00572BCA" w:rsidP="00572BCA">
            <w:pPr>
              <w:autoSpaceDE w:val="0"/>
              <w:autoSpaceDN w:val="0"/>
              <w:adjustRightInd w:val="0"/>
              <w:rPr>
                <w:rFonts w:cs="Arial"/>
              </w:rPr>
            </w:pPr>
            <w:r w:rsidRPr="001938DF">
              <w:rPr>
                <w:rFonts w:cs="Arial"/>
              </w:rPr>
              <w:t>8.7</w:t>
            </w:r>
          </w:p>
        </w:tc>
      </w:tr>
      <w:tr w:rsidR="00572BCA" w:rsidRPr="001938DF" w14:paraId="0A5770FA" w14:textId="77777777" w:rsidTr="003F7BA6">
        <w:trPr>
          <w:jc w:val="center"/>
        </w:trPr>
        <w:tc>
          <w:tcPr>
            <w:tcW w:w="2044" w:type="dxa"/>
          </w:tcPr>
          <w:p w14:paraId="6035DCED" w14:textId="77777777" w:rsidR="00572BCA" w:rsidRPr="001938DF" w:rsidRDefault="00572BCA" w:rsidP="00572BCA">
            <w:pPr>
              <w:autoSpaceDE w:val="0"/>
              <w:autoSpaceDN w:val="0"/>
              <w:adjustRightInd w:val="0"/>
              <w:rPr>
                <w:rFonts w:cs="Arial"/>
              </w:rPr>
            </w:pPr>
            <w:r w:rsidRPr="001938DF">
              <w:rPr>
                <w:rFonts w:cs="Arial"/>
              </w:rPr>
              <w:t>Croydon South</w:t>
            </w:r>
          </w:p>
        </w:tc>
        <w:tc>
          <w:tcPr>
            <w:tcW w:w="1836" w:type="dxa"/>
          </w:tcPr>
          <w:p w14:paraId="0D6953C1" w14:textId="77777777" w:rsidR="00572BCA" w:rsidRPr="001938DF" w:rsidRDefault="00572BCA" w:rsidP="00572BCA">
            <w:pPr>
              <w:autoSpaceDE w:val="0"/>
              <w:autoSpaceDN w:val="0"/>
              <w:adjustRightInd w:val="0"/>
              <w:rPr>
                <w:rFonts w:cs="Arial"/>
              </w:rPr>
            </w:pPr>
            <w:r w:rsidRPr="001938DF">
              <w:rPr>
                <w:rFonts w:cs="Arial"/>
              </w:rPr>
              <w:t>734</w:t>
            </w:r>
          </w:p>
        </w:tc>
        <w:tc>
          <w:tcPr>
            <w:tcW w:w="1650" w:type="dxa"/>
          </w:tcPr>
          <w:p w14:paraId="1CBEDCEC" w14:textId="77777777" w:rsidR="00572BCA" w:rsidRPr="001938DF" w:rsidRDefault="00572BCA" w:rsidP="00572BCA">
            <w:pPr>
              <w:autoSpaceDE w:val="0"/>
              <w:autoSpaceDN w:val="0"/>
              <w:adjustRightInd w:val="0"/>
              <w:rPr>
                <w:rFonts w:cs="Arial"/>
              </w:rPr>
            </w:pPr>
            <w:r w:rsidRPr="001938DF">
              <w:rPr>
                <w:rFonts w:cs="Arial"/>
              </w:rPr>
              <w:t>15.9</w:t>
            </w:r>
          </w:p>
        </w:tc>
        <w:tc>
          <w:tcPr>
            <w:tcW w:w="1836" w:type="dxa"/>
          </w:tcPr>
          <w:p w14:paraId="612DF9FD" w14:textId="77777777" w:rsidR="00572BCA" w:rsidRPr="001938DF" w:rsidRDefault="00572BCA" w:rsidP="00572BCA">
            <w:pPr>
              <w:autoSpaceDE w:val="0"/>
              <w:autoSpaceDN w:val="0"/>
              <w:adjustRightInd w:val="0"/>
              <w:rPr>
                <w:rFonts w:cs="Arial"/>
              </w:rPr>
            </w:pPr>
            <w:r w:rsidRPr="001938DF">
              <w:rPr>
                <w:rFonts w:cs="Arial"/>
              </w:rPr>
              <w:t>384</w:t>
            </w:r>
          </w:p>
        </w:tc>
        <w:tc>
          <w:tcPr>
            <w:tcW w:w="1650" w:type="dxa"/>
          </w:tcPr>
          <w:p w14:paraId="3BDC37DA" w14:textId="77777777" w:rsidR="00572BCA" w:rsidRPr="001938DF" w:rsidRDefault="00572BCA" w:rsidP="00572BCA">
            <w:pPr>
              <w:autoSpaceDE w:val="0"/>
              <w:autoSpaceDN w:val="0"/>
              <w:adjustRightInd w:val="0"/>
              <w:rPr>
                <w:rFonts w:cs="Arial"/>
              </w:rPr>
            </w:pPr>
            <w:r w:rsidRPr="001938DF">
              <w:rPr>
                <w:rFonts w:cs="Arial"/>
              </w:rPr>
              <w:t>9.0</w:t>
            </w:r>
          </w:p>
        </w:tc>
      </w:tr>
      <w:tr w:rsidR="00572BCA" w:rsidRPr="001938DF" w14:paraId="53C7FA27" w14:textId="77777777" w:rsidTr="003F7BA6">
        <w:trPr>
          <w:jc w:val="center"/>
        </w:trPr>
        <w:tc>
          <w:tcPr>
            <w:tcW w:w="2044" w:type="dxa"/>
          </w:tcPr>
          <w:p w14:paraId="5795E4EF" w14:textId="77777777" w:rsidR="00572BCA" w:rsidRPr="001938DF" w:rsidRDefault="00572BCA" w:rsidP="00572BCA">
            <w:pPr>
              <w:autoSpaceDE w:val="0"/>
              <w:autoSpaceDN w:val="0"/>
              <w:adjustRightInd w:val="0"/>
              <w:rPr>
                <w:rFonts w:cs="Arial"/>
              </w:rPr>
            </w:pPr>
            <w:r w:rsidRPr="001938DF">
              <w:rPr>
                <w:rFonts w:cs="Arial"/>
              </w:rPr>
              <w:t>Heathmont</w:t>
            </w:r>
          </w:p>
        </w:tc>
        <w:tc>
          <w:tcPr>
            <w:tcW w:w="1836" w:type="dxa"/>
          </w:tcPr>
          <w:p w14:paraId="2C7C94EB" w14:textId="77777777" w:rsidR="00572BCA" w:rsidRPr="001938DF" w:rsidRDefault="00572BCA" w:rsidP="00572BCA">
            <w:pPr>
              <w:autoSpaceDE w:val="0"/>
              <w:autoSpaceDN w:val="0"/>
              <w:adjustRightInd w:val="0"/>
              <w:rPr>
                <w:rFonts w:cs="Arial"/>
              </w:rPr>
            </w:pPr>
            <w:r w:rsidRPr="001938DF">
              <w:rPr>
                <w:rFonts w:cs="Arial"/>
              </w:rPr>
              <w:t>1,584</w:t>
            </w:r>
          </w:p>
        </w:tc>
        <w:tc>
          <w:tcPr>
            <w:tcW w:w="1650" w:type="dxa"/>
          </w:tcPr>
          <w:p w14:paraId="4269CB05" w14:textId="77777777" w:rsidR="00572BCA" w:rsidRPr="001938DF" w:rsidRDefault="00572BCA" w:rsidP="00572BCA">
            <w:pPr>
              <w:autoSpaceDE w:val="0"/>
              <w:autoSpaceDN w:val="0"/>
              <w:adjustRightInd w:val="0"/>
              <w:rPr>
                <w:rFonts w:cs="Arial"/>
              </w:rPr>
            </w:pPr>
            <w:r w:rsidRPr="001938DF">
              <w:rPr>
                <w:rFonts w:cs="Arial"/>
              </w:rPr>
              <w:t>16.6</w:t>
            </w:r>
          </w:p>
        </w:tc>
        <w:tc>
          <w:tcPr>
            <w:tcW w:w="1836" w:type="dxa"/>
          </w:tcPr>
          <w:p w14:paraId="6F9E5BE0" w14:textId="77777777" w:rsidR="00572BCA" w:rsidRPr="001938DF" w:rsidRDefault="00572BCA" w:rsidP="00572BCA">
            <w:pPr>
              <w:autoSpaceDE w:val="0"/>
              <w:autoSpaceDN w:val="0"/>
              <w:adjustRightInd w:val="0"/>
              <w:rPr>
                <w:rFonts w:cs="Arial"/>
              </w:rPr>
            </w:pPr>
            <w:r w:rsidRPr="001938DF">
              <w:rPr>
                <w:rFonts w:cs="Arial"/>
              </w:rPr>
              <w:t>1,218</w:t>
            </w:r>
          </w:p>
        </w:tc>
        <w:tc>
          <w:tcPr>
            <w:tcW w:w="1650" w:type="dxa"/>
          </w:tcPr>
          <w:p w14:paraId="29379125" w14:textId="77777777" w:rsidR="00572BCA" w:rsidRPr="001938DF" w:rsidRDefault="00572BCA" w:rsidP="00572BCA">
            <w:pPr>
              <w:autoSpaceDE w:val="0"/>
              <w:autoSpaceDN w:val="0"/>
              <w:adjustRightInd w:val="0"/>
              <w:rPr>
                <w:rFonts w:cs="Arial"/>
              </w:rPr>
            </w:pPr>
            <w:r w:rsidRPr="001938DF">
              <w:rPr>
                <w:rFonts w:cs="Arial"/>
              </w:rPr>
              <w:t>14.1</w:t>
            </w:r>
          </w:p>
        </w:tc>
      </w:tr>
      <w:tr w:rsidR="00572BCA" w:rsidRPr="001938DF" w14:paraId="78859F8A" w14:textId="77777777" w:rsidTr="003F7BA6">
        <w:trPr>
          <w:jc w:val="center"/>
        </w:trPr>
        <w:tc>
          <w:tcPr>
            <w:tcW w:w="2044" w:type="dxa"/>
          </w:tcPr>
          <w:p w14:paraId="39D48F79" w14:textId="77777777" w:rsidR="00572BCA" w:rsidRPr="001938DF" w:rsidRDefault="00572BCA" w:rsidP="00572BCA">
            <w:pPr>
              <w:autoSpaceDE w:val="0"/>
              <w:autoSpaceDN w:val="0"/>
              <w:adjustRightInd w:val="0"/>
              <w:rPr>
                <w:rFonts w:cs="Arial"/>
              </w:rPr>
            </w:pPr>
            <w:r w:rsidRPr="001938DF">
              <w:rPr>
                <w:rFonts w:cs="Arial"/>
              </w:rPr>
              <w:t>Kilsyth</w:t>
            </w:r>
          </w:p>
        </w:tc>
        <w:tc>
          <w:tcPr>
            <w:tcW w:w="1836" w:type="dxa"/>
          </w:tcPr>
          <w:p w14:paraId="2A90DE9D" w14:textId="77777777" w:rsidR="00572BCA" w:rsidRPr="001938DF" w:rsidRDefault="00572BCA" w:rsidP="00572BCA">
            <w:pPr>
              <w:autoSpaceDE w:val="0"/>
              <w:autoSpaceDN w:val="0"/>
              <w:adjustRightInd w:val="0"/>
              <w:rPr>
                <w:rFonts w:cs="Arial"/>
              </w:rPr>
            </w:pPr>
            <w:r w:rsidRPr="001938DF">
              <w:rPr>
                <w:rFonts w:cs="Arial"/>
              </w:rPr>
              <w:t>301</w:t>
            </w:r>
          </w:p>
        </w:tc>
        <w:tc>
          <w:tcPr>
            <w:tcW w:w="1650" w:type="dxa"/>
          </w:tcPr>
          <w:p w14:paraId="12B8F5B8" w14:textId="77777777" w:rsidR="00572BCA" w:rsidRPr="001938DF" w:rsidRDefault="00572BCA" w:rsidP="00572BCA">
            <w:pPr>
              <w:autoSpaceDE w:val="0"/>
              <w:autoSpaceDN w:val="0"/>
              <w:adjustRightInd w:val="0"/>
              <w:rPr>
                <w:rFonts w:cs="Arial"/>
              </w:rPr>
            </w:pPr>
            <w:r w:rsidRPr="001938DF">
              <w:rPr>
                <w:rFonts w:cs="Arial"/>
              </w:rPr>
              <w:t>17.8</w:t>
            </w:r>
          </w:p>
        </w:tc>
        <w:tc>
          <w:tcPr>
            <w:tcW w:w="1836" w:type="dxa"/>
          </w:tcPr>
          <w:p w14:paraId="5CB74EA9" w14:textId="77777777" w:rsidR="00572BCA" w:rsidRPr="001938DF" w:rsidRDefault="00572BCA" w:rsidP="00572BCA">
            <w:pPr>
              <w:autoSpaceDE w:val="0"/>
              <w:autoSpaceDN w:val="0"/>
              <w:adjustRightInd w:val="0"/>
              <w:rPr>
                <w:rFonts w:cs="Arial"/>
              </w:rPr>
            </w:pPr>
            <w:r w:rsidRPr="001938DF">
              <w:rPr>
                <w:rFonts w:cs="Arial"/>
              </w:rPr>
              <w:t>157</w:t>
            </w:r>
          </w:p>
        </w:tc>
        <w:tc>
          <w:tcPr>
            <w:tcW w:w="1650" w:type="dxa"/>
          </w:tcPr>
          <w:p w14:paraId="7F5199C9" w14:textId="77777777" w:rsidR="00572BCA" w:rsidRPr="001938DF" w:rsidRDefault="00572BCA" w:rsidP="00572BCA">
            <w:pPr>
              <w:autoSpaceDE w:val="0"/>
              <w:autoSpaceDN w:val="0"/>
              <w:adjustRightInd w:val="0"/>
              <w:rPr>
                <w:rFonts w:cs="Arial"/>
              </w:rPr>
            </w:pPr>
            <w:r w:rsidRPr="001938DF">
              <w:rPr>
                <w:rFonts w:cs="Arial"/>
              </w:rPr>
              <w:t>12.4</w:t>
            </w:r>
          </w:p>
        </w:tc>
      </w:tr>
      <w:tr w:rsidR="00572BCA" w:rsidRPr="001938DF" w14:paraId="3D94E175" w14:textId="77777777" w:rsidTr="003F7BA6">
        <w:trPr>
          <w:jc w:val="center"/>
        </w:trPr>
        <w:tc>
          <w:tcPr>
            <w:tcW w:w="2044" w:type="dxa"/>
          </w:tcPr>
          <w:p w14:paraId="39466426" w14:textId="77777777" w:rsidR="00572BCA" w:rsidRPr="001938DF" w:rsidRDefault="00572BCA" w:rsidP="00572BCA">
            <w:pPr>
              <w:autoSpaceDE w:val="0"/>
              <w:autoSpaceDN w:val="0"/>
              <w:adjustRightInd w:val="0"/>
              <w:rPr>
                <w:rFonts w:cs="Arial"/>
              </w:rPr>
            </w:pPr>
            <w:r w:rsidRPr="001938DF">
              <w:rPr>
                <w:rFonts w:cs="Arial"/>
              </w:rPr>
              <w:t>Kilsyth South</w:t>
            </w:r>
          </w:p>
        </w:tc>
        <w:tc>
          <w:tcPr>
            <w:tcW w:w="1836" w:type="dxa"/>
          </w:tcPr>
          <w:p w14:paraId="5C7CD8C0" w14:textId="77777777" w:rsidR="00572BCA" w:rsidRPr="001938DF" w:rsidRDefault="00572BCA" w:rsidP="00572BCA">
            <w:pPr>
              <w:autoSpaceDE w:val="0"/>
              <w:autoSpaceDN w:val="0"/>
              <w:adjustRightInd w:val="0"/>
              <w:rPr>
                <w:rFonts w:cs="Arial"/>
              </w:rPr>
            </w:pPr>
            <w:r w:rsidRPr="001938DF">
              <w:rPr>
                <w:rFonts w:cs="Arial"/>
              </w:rPr>
              <w:t>241</w:t>
            </w:r>
          </w:p>
        </w:tc>
        <w:tc>
          <w:tcPr>
            <w:tcW w:w="1650" w:type="dxa"/>
          </w:tcPr>
          <w:p w14:paraId="3C941A83" w14:textId="77777777" w:rsidR="00572BCA" w:rsidRPr="001938DF" w:rsidRDefault="00572BCA" w:rsidP="00572BCA">
            <w:pPr>
              <w:autoSpaceDE w:val="0"/>
              <w:autoSpaceDN w:val="0"/>
              <w:adjustRightInd w:val="0"/>
              <w:rPr>
                <w:rFonts w:cs="Arial"/>
              </w:rPr>
            </w:pPr>
            <w:r w:rsidRPr="001938DF">
              <w:rPr>
                <w:rFonts w:cs="Arial"/>
              </w:rPr>
              <w:t>8.1</w:t>
            </w:r>
          </w:p>
        </w:tc>
        <w:tc>
          <w:tcPr>
            <w:tcW w:w="1836" w:type="dxa"/>
          </w:tcPr>
          <w:p w14:paraId="18C9E87C" w14:textId="77777777" w:rsidR="00572BCA" w:rsidRPr="001938DF" w:rsidRDefault="00572BCA" w:rsidP="00572BCA">
            <w:pPr>
              <w:autoSpaceDE w:val="0"/>
              <w:autoSpaceDN w:val="0"/>
              <w:adjustRightInd w:val="0"/>
              <w:rPr>
                <w:rFonts w:cs="Arial"/>
              </w:rPr>
            </w:pPr>
            <w:r w:rsidRPr="001938DF">
              <w:rPr>
                <w:rFonts w:cs="Arial"/>
              </w:rPr>
              <w:t>63</w:t>
            </w:r>
          </w:p>
        </w:tc>
        <w:tc>
          <w:tcPr>
            <w:tcW w:w="1650" w:type="dxa"/>
          </w:tcPr>
          <w:p w14:paraId="14E8AF2C" w14:textId="77777777" w:rsidR="00572BCA" w:rsidRPr="001938DF" w:rsidRDefault="00572BCA" w:rsidP="00572BCA">
            <w:pPr>
              <w:autoSpaceDE w:val="0"/>
              <w:autoSpaceDN w:val="0"/>
              <w:adjustRightInd w:val="0"/>
              <w:rPr>
                <w:rFonts w:cs="Arial"/>
              </w:rPr>
            </w:pPr>
            <w:r w:rsidRPr="001938DF">
              <w:rPr>
                <w:rFonts w:cs="Arial"/>
              </w:rPr>
              <w:t>2.1</w:t>
            </w:r>
          </w:p>
        </w:tc>
      </w:tr>
      <w:tr w:rsidR="00572BCA" w:rsidRPr="001938DF" w14:paraId="7AA8A818" w14:textId="77777777" w:rsidTr="003F7BA6">
        <w:trPr>
          <w:jc w:val="center"/>
        </w:trPr>
        <w:tc>
          <w:tcPr>
            <w:tcW w:w="2044" w:type="dxa"/>
          </w:tcPr>
          <w:p w14:paraId="139A215E" w14:textId="77777777" w:rsidR="00572BCA" w:rsidRPr="001938DF" w:rsidRDefault="00572BCA" w:rsidP="00572BCA">
            <w:pPr>
              <w:autoSpaceDE w:val="0"/>
              <w:autoSpaceDN w:val="0"/>
              <w:adjustRightInd w:val="0"/>
              <w:rPr>
                <w:rFonts w:cs="Arial"/>
              </w:rPr>
            </w:pPr>
            <w:r w:rsidRPr="001938DF">
              <w:rPr>
                <w:rFonts w:cs="Arial"/>
              </w:rPr>
              <w:t>Ringwood</w:t>
            </w:r>
          </w:p>
        </w:tc>
        <w:tc>
          <w:tcPr>
            <w:tcW w:w="1836" w:type="dxa"/>
          </w:tcPr>
          <w:p w14:paraId="1AFEE127" w14:textId="77777777" w:rsidR="00572BCA" w:rsidRPr="001938DF" w:rsidRDefault="00572BCA" w:rsidP="00572BCA">
            <w:pPr>
              <w:autoSpaceDE w:val="0"/>
              <w:autoSpaceDN w:val="0"/>
              <w:adjustRightInd w:val="0"/>
              <w:rPr>
                <w:rFonts w:cs="Arial"/>
              </w:rPr>
            </w:pPr>
            <w:r w:rsidRPr="001938DF">
              <w:rPr>
                <w:rFonts w:cs="Arial"/>
              </w:rPr>
              <w:t>2,958</w:t>
            </w:r>
          </w:p>
        </w:tc>
        <w:tc>
          <w:tcPr>
            <w:tcW w:w="1650" w:type="dxa"/>
          </w:tcPr>
          <w:p w14:paraId="3F104C04" w14:textId="77777777" w:rsidR="00572BCA" w:rsidRPr="001938DF" w:rsidRDefault="00572BCA" w:rsidP="00572BCA">
            <w:pPr>
              <w:autoSpaceDE w:val="0"/>
              <w:autoSpaceDN w:val="0"/>
              <w:adjustRightInd w:val="0"/>
              <w:rPr>
                <w:rFonts w:cs="Arial"/>
              </w:rPr>
            </w:pPr>
            <w:r w:rsidRPr="001938DF">
              <w:rPr>
                <w:rFonts w:cs="Arial"/>
              </w:rPr>
              <w:t>16.6</w:t>
            </w:r>
          </w:p>
        </w:tc>
        <w:tc>
          <w:tcPr>
            <w:tcW w:w="1836" w:type="dxa"/>
          </w:tcPr>
          <w:p w14:paraId="6F410DCB" w14:textId="77777777" w:rsidR="00572BCA" w:rsidRPr="001938DF" w:rsidRDefault="00572BCA" w:rsidP="00572BCA">
            <w:pPr>
              <w:autoSpaceDE w:val="0"/>
              <w:autoSpaceDN w:val="0"/>
              <w:adjustRightInd w:val="0"/>
              <w:rPr>
                <w:rFonts w:cs="Arial"/>
              </w:rPr>
            </w:pPr>
            <w:r w:rsidRPr="001938DF">
              <w:rPr>
                <w:rFonts w:cs="Arial"/>
              </w:rPr>
              <w:t>2,535</w:t>
            </w:r>
          </w:p>
        </w:tc>
        <w:tc>
          <w:tcPr>
            <w:tcW w:w="1650" w:type="dxa"/>
          </w:tcPr>
          <w:p w14:paraId="2DBB0482" w14:textId="77777777" w:rsidR="00572BCA" w:rsidRPr="001938DF" w:rsidRDefault="00572BCA" w:rsidP="00572BCA">
            <w:pPr>
              <w:autoSpaceDE w:val="0"/>
              <w:autoSpaceDN w:val="0"/>
              <w:adjustRightInd w:val="0"/>
              <w:rPr>
                <w:rFonts w:cs="Arial"/>
              </w:rPr>
            </w:pPr>
            <w:r w:rsidRPr="001938DF">
              <w:rPr>
                <w:rFonts w:cs="Arial"/>
              </w:rPr>
              <w:t>16.1</w:t>
            </w:r>
          </w:p>
        </w:tc>
      </w:tr>
      <w:tr w:rsidR="00572BCA" w:rsidRPr="001938DF" w14:paraId="4D1BC58E" w14:textId="77777777" w:rsidTr="003F7BA6">
        <w:trPr>
          <w:jc w:val="center"/>
        </w:trPr>
        <w:tc>
          <w:tcPr>
            <w:tcW w:w="2044" w:type="dxa"/>
          </w:tcPr>
          <w:p w14:paraId="33459BC1" w14:textId="77777777" w:rsidR="00572BCA" w:rsidRPr="001938DF" w:rsidRDefault="00572BCA" w:rsidP="00572BCA">
            <w:pPr>
              <w:autoSpaceDE w:val="0"/>
              <w:autoSpaceDN w:val="0"/>
              <w:adjustRightInd w:val="0"/>
              <w:rPr>
                <w:rFonts w:cs="Arial"/>
              </w:rPr>
            </w:pPr>
            <w:r w:rsidRPr="001938DF">
              <w:rPr>
                <w:rFonts w:cs="Arial"/>
              </w:rPr>
              <w:t>Ringwood East</w:t>
            </w:r>
          </w:p>
        </w:tc>
        <w:tc>
          <w:tcPr>
            <w:tcW w:w="1836" w:type="dxa"/>
          </w:tcPr>
          <w:p w14:paraId="1074F87C" w14:textId="77777777" w:rsidR="00572BCA" w:rsidRPr="001938DF" w:rsidRDefault="00572BCA" w:rsidP="00572BCA">
            <w:pPr>
              <w:autoSpaceDE w:val="0"/>
              <w:autoSpaceDN w:val="0"/>
              <w:adjustRightInd w:val="0"/>
              <w:rPr>
                <w:rFonts w:cs="Arial"/>
              </w:rPr>
            </w:pPr>
            <w:r w:rsidRPr="001938DF">
              <w:rPr>
                <w:rFonts w:cs="Arial"/>
              </w:rPr>
              <w:t>1,661</w:t>
            </w:r>
          </w:p>
        </w:tc>
        <w:tc>
          <w:tcPr>
            <w:tcW w:w="1650" w:type="dxa"/>
          </w:tcPr>
          <w:p w14:paraId="726D5774" w14:textId="77777777" w:rsidR="00572BCA" w:rsidRPr="001938DF" w:rsidRDefault="00572BCA" w:rsidP="00572BCA">
            <w:pPr>
              <w:autoSpaceDE w:val="0"/>
              <w:autoSpaceDN w:val="0"/>
              <w:adjustRightInd w:val="0"/>
              <w:rPr>
                <w:rFonts w:cs="Arial"/>
              </w:rPr>
            </w:pPr>
            <w:r w:rsidRPr="001938DF">
              <w:rPr>
                <w:rFonts w:cs="Arial"/>
              </w:rPr>
              <w:t>16.4</w:t>
            </w:r>
          </w:p>
        </w:tc>
        <w:tc>
          <w:tcPr>
            <w:tcW w:w="1836" w:type="dxa"/>
          </w:tcPr>
          <w:p w14:paraId="67C0F5FF" w14:textId="77777777" w:rsidR="00572BCA" w:rsidRPr="001938DF" w:rsidRDefault="00572BCA" w:rsidP="00572BCA">
            <w:pPr>
              <w:autoSpaceDE w:val="0"/>
              <w:autoSpaceDN w:val="0"/>
              <w:adjustRightInd w:val="0"/>
              <w:rPr>
                <w:rFonts w:cs="Arial"/>
              </w:rPr>
            </w:pPr>
            <w:r w:rsidRPr="001938DF">
              <w:rPr>
                <w:rFonts w:cs="Arial"/>
              </w:rPr>
              <w:t>1,635</w:t>
            </w:r>
          </w:p>
        </w:tc>
        <w:tc>
          <w:tcPr>
            <w:tcW w:w="1650" w:type="dxa"/>
          </w:tcPr>
          <w:p w14:paraId="70AA3763" w14:textId="77777777" w:rsidR="00572BCA" w:rsidRPr="001938DF" w:rsidRDefault="00572BCA" w:rsidP="00572BCA">
            <w:pPr>
              <w:autoSpaceDE w:val="0"/>
              <w:autoSpaceDN w:val="0"/>
              <w:adjustRightInd w:val="0"/>
              <w:rPr>
                <w:rFonts w:cs="Arial"/>
              </w:rPr>
            </w:pPr>
            <w:r w:rsidRPr="001938DF">
              <w:rPr>
                <w:rFonts w:cs="Arial"/>
              </w:rPr>
              <w:t>17.7</w:t>
            </w:r>
          </w:p>
        </w:tc>
      </w:tr>
      <w:tr w:rsidR="00572BCA" w:rsidRPr="001938DF" w14:paraId="37440D81" w14:textId="77777777" w:rsidTr="003F7BA6">
        <w:trPr>
          <w:jc w:val="center"/>
        </w:trPr>
        <w:tc>
          <w:tcPr>
            <w:tcW w:w="2044" w:type="dxa"/>
          </w:tcPr>
          <w:p w14:paraId="3D76A457" w14:textId="77777777" w:rsidR="00572BCA" w:rsidRPr="001938DF" w:rsidRDefault="00572BCA" w:rsidP="00572BCA">
            <w:pPr>
              <w:autoSpaceDE w:val="0"/>
              <w:autoSpaceDN w:val="0"/>
              <w:adjustRightInd w:val="0"/>
              <w:rPr>
                <w:rFonts w:cs="Arial"/>
              </w:rPr>
            </w:pPr>
            <w:r w:rsidRPr="001938DF">
              <w:rPr>
                <w:rFonts w:cs="Arial"/>
              </w:rPr>
              <w:t>Ringwood North</w:t>
            </w:r>
          </w:p>
        </w:tc>
        <w:tc>
          <w:tcPr>
            <w:tcW w:w="1836" w:type="dxa"/>
          </w:tcPr>
          <w:p w14:paraId="0B8B6996" w14:textId="77777777" w:rsidR="00572BCA" w:rsidRPr="001938DF" w:rsidRDefault="00572BCA" w:rsidP="00572BCA">
            <w:pPr>
              <w:autoSpaceDE w:val="0"/>
              <w:autoSpaceDN w:val="0"/>
              <w:adjustRightInd w:val="0"/>
              <w:rPr>
                <w:rFonts w:cs="Arial"/>
              </w:rPr>
            </w:pPr>
            <w:r w:rsidRPr="001938DF">
              <w:rPr>
                <w:rFonts w:cs="Arial"/>
              </w:rPr>
              <w:t>1,605</w:t>
            </w:r>
          </w:p>
        </w:tc>
        <w:tc>
          <w:tcPr>
            <w:tcW w:w="1650" w:type="dxa"/>
          </w:tcPr>
          <w:p w14:paraId="7E5E5A02" w14:textId="77777777" w:rsidR="00572BCA" w:rsidRPr="001938DF" w:rsidRDefault="00572BCA" w:rsidP="00572BCA">
            <w:pPr>
              <w:autoSpaceDE w:val="0"/>
              <w:autoSpaceDN w:val="0"/>
              <w:adjustRightInd w:val="0"/>
              <w:rPr>
                <w:rFonts w:cs="Arial"/>
              </w:rPr>
            </w:pPr>
            <w:r w:rsidRPr="001938DF">
              <w:rPr>
                <w:rFonts w:cs="Arial"/>
              </w:rPr>
              <w:t>16.9</w:t>
            </w:r>
          </w:p>
        </w:tc>
        <w:tc>
          <w:tcPr>
            <w:tcW w:w="1836" w:type="dxa"/>
          </w:tcPr>
          <w:p w14:paraId="04AFF99D" w14:textId="77777777" w:rsidR="00572BCA" w:rsidRPr="001938DF" w:rsidRDefault="00572BCA" w:rsidP="00572BCA">
            <w:pPr>
              <w:autoSpaceDE w:val="0"/>
              <w:autoSpaceDN w:val="0"/>
              <w:adjustRightInd w:val="0"/>
              <w:rPr>
                <w:rFonts w:cs="Arial"/>
              </w:rPr>
            </w:pPr>
            <w:r w:rsidRPr="001938DF">
              <w:rPr>
                <w:rFonts w:cs="Arial"/>
              </w:rPr>
              <w:t>896</w:t>
            </w:r>
          </w:p>
        </w:tc>
        <w:tc>
          <w:tcPr>
            <w:tcW w:w="1650" w:type="dxa"/>
          </w:tcPr>
          <w:p w14:paraId="6E07AB50" w14:textId="77777777" w:rsidR="00572BCA" w:rsidRPr="001938DF" w:rsidRDefault="00572BCA" w:rsidP="00572BCA">
            <w:pPr>
              <w:autoSpaceDE w:val="0"/>
              <w:autoSpaceDN w:val="0"/>
              <w:adjustRightInd w:val="0"/>
              <w:rPr>
                <w:rFonts w:cs="Arial"/>
              </w:rPr>
            </w:pPr>
            <w:r w:rsidRPr="001938DF">
              <w:rPr>
                <w:rFonts w:cs="Arial"/>
              </w:rPr>
              <w:t>9.7</w:t>
            </w:r>
          </w:p>
        </w:tc>
      </w:tr>
      <w:tr w:rsidR="00572BCA" w:rsidRPr="001938DF" w14:paraId="2199B246" w14:textId="77777777" w:rsidTr="003F7BA6">
        <w:trPr>
          <w:jc w:val="center"/>
        </w:trPr>
        <w:tc>
          <w:tcPr>
            <w:tcW w:w="2044" w:type="dxa"/>
          </w:tcPr>
          <w:p w14:paraId="48C6E800" w14:textId="77777777" w:rsidR="00572BCA" w:rsidRPr="001938DF" w:rsidRDefault="00572BCA" w:rsidP="00572BCA">
            <w:pPr>
              <w:autoSpaceDE w:val="0"/>
              <w:autoSpaceDN w:val="0"/>
              <w:adjustRightInd w:val="0"/>
              <w:rPr>
                <w:rFonts w:cs="Arial"/>
              </w:rPr>
            </w:pPr>
            <w:r w:rsidRPr="001938DF">
              <w:rPr>
                <w:rFonts w:cs="Arial"/>
              </w:rPr>
              <w:t>Warranwood</w:t>
            </w:r>
          </w:p>
        </w:tc>
        <w:tc>
          <w:tcPr>
            <w:tcW w:w="1836" w:type="dxa"/>
          </w:tcPr>
          <w:p w14:paraId="11BF358C" w14:textId="77777777" w:rsidR="00572BCA" w:rsidRPr="001938DF" w:rsidRDefault="00572BCA" w:rsidP="00572BCA">
            <w:pPr>
              <w:autoSpaceDE w:val="0"/>
              <w:autoSpaceDN w:val="0"/>
              <w:adjustRightInd w:val="0"/>
              <w:rPr>
                <w:rFonts w:cs="Arial"/>
              </w:rPr>
            </w:pPr>
            <w:r w:rsidRPr="001938DF">
              <w:rPr>
                <w:rFonts w:cs="Arial"/>
              </w:rPr>
              <w:t>466</w:t>
            </w:r>
          </w:p>
        </w:tc>
        <w:tc>
          <w:tcPr>
            <w:tcW w:w="1650" w:type="dxa"/>
          </w:tcPr>
          <w:p w14:paraId="6F7604C3" w14:textId="77777777" w:rsidR="00572BCA" w:rsidRPr="001938DF" w:rsidRDefault="00572BCA" w:rsidP="00572BCA">
            <w:pPr>
              <w:autoSpaceDE w:val="0"/>
              <w:autoSpaceDN w:val="0"/>
              <w:adjustRightInd w:val="0"/>
              <w:rPr>
                <w:rFonts w:cs="Arial"/>
              </w:rPr>
            </w:pPr>
            <w:r w:rsidRPr="001938DF">
              <w:rPr>
                <w:rFonts w:cs="Arial"/>
              </w:rPr>
              <w:t>9.8</w:t>
            </w:r>
          </w:p>
        </w:tc>
        <w:tc>
          <w:tcPr>
            <w:tcW w:w="1836" w:type="dxa"/>
          </w:tcPr>
          <w:p w14:paraId="1DA1A2EE" w14:textId="77777777" w:rsidR="00572BCA" w:rsidRPr="001938DF" w:rsidRDefault="00572BCA" w:rsidP="00572BCA">
            <w:pPr>
              <w:autoSpaceDE w:val="0"/>
              <w:autoSpaceDN w:val="0"/>
              <w:adjustRightInd w:val="0"/>
              <w:rPr>
                <w:rFonts w:cs="Arial"/>
              </w:rPr>
            </w:pPr>
            <w:r w:rsidRPr="001938DF">
              <w:rPr>
                <w:rFonts w:cs="Arial"/>
              </w:rPr>
              <w:t>186</w:t>
            </w:r>
          </w:p>
        </w:tc>
        <w:tc>
          <w:tcPr>
            <w:tcW w:w="1650" w:type="dxa"/>
          </w:tcPr>
          <w:p w14:paraId="5CF44220" w14:textId="77777777" w:rsidR="00572BCA" w:rsidRPr="001938DF" w:rsidRDefault="00572BCA" w:rsidP="00572BCA">
            <w:pPr>
              <w:autoSpaceDE w:val="0"/>
              <w:autoSpaceDN w:val="0"/>
              <w:adjustRightInd w:val="0"/>
              <w:rPr>
                <w:rFonts w:cs="Arial"/>
              </w:rPr>
            </w:pPr>
            <w:r w:rsidRPr="001938DF">
              <w:rPr>
                <w:rFonts w:cs="Arial"/>
              </w:rPr>
              <w:t>4.2</w:t>
            </w:r>
          </w:p>
        </w:tc>
      </w:tr>
      <w:tr w:rsidR="00572BCA" w:rsidRPr="001938DF" w14:paraId="1F8FB1A3" w14:textId="77777777" w:rsidTr="003F7BA6">
        <w:trPr>
          <w:trHeight w:val="70"/>
          <w:jc w:val="center"/>
        </w:trPr>
        <w:tc>
          <w:tcPr>
            <w:tcW w:w="2044" w:type="dxa"/>
          </w:tcPr>
          <w:p w14:paraId="2058E972" w14:textId="77777777" w:rsidR="00572BCA" w:rsidRPr="001938DF" w:rsidRDefault="00572BCA" w:rsidP="00572BCA">
            <w:pPr>
              <w:autoSpaceDE w:val="0"/>
              <w:autoSpaceDN w:val="0"/>
              <w:adjustRightInd w:val="0"/>
              <w:rPr>
                <w:rFonts w:cs="Arial"/>
                <w:b/>
              </w:rPr>
            </w:pPr>
            <w:r w:rsidRPr="001938DF">
              <w:rPr>
                <w:rFonts w:cs="Arial"/>
                <w:b/>
              </w:rPr>
              <w:t>Maroondah Total</w:t>
            </w:r>
          </w:p>
        </w:tc>
        <w:tc>
          <w:tcPr>
            <w:tcW w:w="1836" w:type="dxa"/>
          </w:tcPr>
          <w:p w14:paraId="0E006EDE" w14:textId="77777777" w:rsidR="00572BCA" w:rsidRPr="001938DF" w:rsidRDefault="00572BCA" w:rsidP="00572BCA">
            <w:pPr>
              <w:autoSpaceDE w:val="0"/>
              <w:autoSpaceDN w:val="0"/>
              <w:adjustRightInd w:val="0"/>
              <w:rPr>
                <w:rFonts w:cs="Arial"/>
                <w:b/>
              </w:rPr>
            </w:pPr>
            <w:r w:rsidRPr="001938DF">
              <w:rPr>
                <w:rFonts w:cs="Arial"/>
                <w:b/>
              </w:rPr>
              <w:t>17,702</w:t>
            </w:r>
          </w:p>
        </w:tc>
        <w:tc>
          <w:tcPr>
            <w:tcW w:w="1650" w:type="dxa"/>
          </w:tcPr>
          <w:p w14:paraId="41A9F3D2" w14:textId="77777777" w:rsidR="00572BCA" w:rsidRPr="001938DF" w:rsidRDefault="00572BCA" w:rsidP="00572BCA">
            <w:pPr>
              <w:autoSpaceDE w:val="0"/>
              <w:autoSpaceDN w:val="0"/>
              <w:adjustRightInd w:val="0"/>
              <w:rPr>
                <w:rFonts w:cs="Arial"/>
                <w:b/>
              </w:rPr>
            </w:pPr>
            <w:r w:rsidRPr="001938DF">
              <w:rPr>
                <w:rFonts w:cs="Arial"/>
                <w:b/>
              </w:rPr>
              <w:t>16.1</w:t>
            </w:r>
          </w:p>
        </w:tc>
        <w:tc>
          <w:tcPr>
            <w:tcW w:w="1836" w:type="dxa"/>
          </w:tcPr>
          <w:p w14:paraId="2FFB8978" w14:textId="77777777" w:rsidR="00572BCA" w:rsidRPr="001938DF" w:rsidRDefault="00572BCA" w:rsidP="00572BCA">
            <w:pPr>
              <w:autoSpaceDE w:val="0"/>
              <w:autoSpaceDN w:val="0"/>
              <w:adjustRightInd w:val="0"/>
              <w:rPr>
                <w:rFonts w:cs="Arial"/>
                <w:b/>
              </w:rPr>
            </w:pPr>
            <w:r w:rsidRPr="001938DF">
              <w:rPr>
                <w:rFonts w:cs="Arial"/>
                <w:b/>
              </w:rPr>
              <w:t>12,129</w:t>
            </w:r>
          </w:p>
        </w:tc>
        <w:tc>
          <w:tcPr>
            <w:tcW w:w="1650" w:type="dxa"/>
          </w:tcPr>
          <w:p w14:paraId="5FD593B0" w14:textId="77777777" w:rsidR="00572BCA" w:rsidRPr="001938DF" w:rsidRDefault="00572BCA" w:rsidP="00572BCA">
            <w:pPr>
              <w:autoSpaceDE w:val="0"/>
              <w:autoSpaceDN w:val="0"/>
              <w:adjustRightInd w:val="0"/>
              <w:rPr>
                <w:rFonts w:cs="Arial"/>
                <w:b/>
              </w:rPr>
            </w:pPr>
            <w:r w:rsidRPr="001938DF">
              <w:rPr>
                <w:rFonts w:cs="Arial"/>
                <w:b/>
              </w:rPr>
              <w:t>12.4</w:t>
            </w:r>
          </w:p>
        </w:tc>
      </w:tr>
    </w:tbl>
    <w:p w14:paraId="669E86DD" w14:textId="0072FF07" w:rsidR="00572BCA" w:rsidRPr="001938DF" w:rsidRDefault="00A93593" w:rsidP="00572BCA">
      <w:pPr>
        <w:rPr>
          <w:rFonts w:cs="Arial"/>
          <w:i/>
        </w:rPr>
      </w:pPr>
      <w:r w:rsidRPr="001938DF">
        <w:rPr>
          <w:rFonts w:cs="Arial"/>
          <w:i/>
        </w:rPr>
        <w:t xml:space="preserve">Source: </w:t>
      </w:r>
      <w:r w:rsidRPr="00B11F25">
        <w:rPr>
          <w:rFonts w:cs="Arial"/>
          <w:i/>
        </w:rPr>
        <w:t xml:space="preserve">Australian Bureau of Statistics, Census of Population and Housing 2016. Compiled and presented </w:t>
      </w:r>
      <w:r>
        <w:rPr>
          <w:rFonts w:cs="Arial"/>
          <w:i/>
        </w:rPr>
        <w:t xml:space="preserve">by .id (informed decisions) </w:t>
      </w:r>
      <w:r w:rsidRPr="00B11F25">
        <w:rPr>
          <w:rFonts w:cs="Arial"/>
          <w:i/>
        </w:rPr>
        <w:t>the population experts</w:t>
      </w:r>
    </w:p>
    <w:p w14:paraId="3CF1CA88" w14:textId="25429668" w:rsidR="001938DF" w:rsidRDefault="001938DF" w:rsidP="00572BCA">
      <w:pPr>
        <w:rPr>
          <w:rFonts w:cs="Arial"/>
          <w:b/>
        </w:rPr>
      </w:pPr>
    </w:p>
    <w:p w14:paraId="3C1B4E6F" w14:textId="6C7E69CD" w:rsidR="00572BCA" w:rsidRPr="00244530" w:rsidRDefault="00572BCA" w:rsidP="00244530">
      <w:pPr>
        <w:spacing w:after="240"/>
        <w:rPr>
          <w:rFonts w:cs="Arial"/>
          <w:b/>
        </w:rPr>
      </w:pPr>
      <w:r w:rsidRPr="00244530">
        <w:rPr>
          <w:rFonts w:cs="Arial"/>
          <w:b/>
        </w:rPr>
        <w:t xml:space="preserve">Table </w:t>
      </w:r>
      <w:r w:rsidR="008148D2" w:rsidRPr="00244530">
        <w:rPr>
          <w:rFonts w:cs="Arial"/>
          <w:b/>
        </w:rPr>
        <w:t>20</w:t>
      </w:r>
      <w:r w:rsidR="00244530" w:rsidRPr="00244530">
        <w:rPr>
          <w:rFonts w:cs="Arial"/>
          <w:b/>
        </w:rPr>
        <w:t>:</w:t>
      </w:r>
      <w:r w:rsidRPr="00244530">
        <w:rPr>
          <w:rFonts w:cs="Arial"/>
          <w:b/>
        </w:rPr>
        <w:t xml:space="preserve"> Percentage of people 65+ with severe and profound disability living in the community</w:t>
      </w:r>
    </w:p>
    <w:tbl>
      <w:tblPr>
        <w:tblW w:w="0" w:type="auto"/>
        <w:jc w:val="center"/>
        <w:tblBorders>
          <w:top w:val="nil"/>
          <w:left w:val="nil"/>
          <w:bottom w:val="nil"/>
          <w:right w:val="nil"/>
        </w:tblBorders>
        <w:tblLayout w:type="fixed"/>
        <w:tblLook w:val="0000" w:firstRow="0" w:lastRow="0" w:firstColumn="0" w:lastColumn="0" w:noHBand="0" w:noVBand="0"/>
        <w:tblCaption w:val="Table 20 Percentage of people aged 65 years and over and with a profound disability living in the community"/>
        <w:tblDescription w:val="The percentage of people aged 65 years and over and with a profound disability living in the community in Maroondah is 10.5%, which the lowest proportion in the eastern region and is ranked 68 out of all Victorian local government areas."/>
      </w:tblPr>
      <w:tblGrid>
        <w:gridCol w:w="1668"/>
        <w:gridCol w:w="1701"/>
        <w:gridCol w:w="1701"/>
      </w:tblGrid>
      <w:tr w:rsidR="00BB17EF" w:rsidRPr="00BB17EF" w14:paraId="0C3E88BF" w14:textId="35927E2B" w:rsidTr="00BB17EF">
        <w:trPr>
          <w:trHeight w:val="110"/>
          <w:jc w:val="center"/>
        </w:trPr>
        <w:tc>
          <w:tcPr>
            <w:tcW w:w="1668" w:type="dxa"/>
            <w:tcBorders>
              <w:top w:val="single" w:sz="4" w:space="0" w:color="auto"/>
              <w:left w:val="single" w:sz="4" w:space="0" w:color="auto"/>
              <w:bottom w:val="single" w:sz="4" w:space="0" w:color="auto"/>
              <w:right w:val="single" w:sz="4" w:space="0" w:color="auto"/>
            </w:tcBorders>
            <w:shd w:val="clear" w:color="auto" w:fill="002060"/>
          </w:tcPr>
          <w:p w14:paraId="7E9CC293" w14:textId="77777777" w:rsidR="003816B0" w:rsidRPr="00BB17EF" w:rsidRDefault="003816B0" w:rsidP="00572BCA">
            <w:pPr>
              <w:autoSpaceDE w:val="0"/>
              <w:autoSpaceDN w:val="0"/>
              <w:adjustRightInd w:val="0"/>
              <w:jc w:val="center"/>
              <w:rPr>
                <w:rFonts w:cs="Arial"/>
                <w:b/>
                <w:color w:val="FFFFFF" w:themeColor="background1"/>
              </w:rPr>
            </w:pPr>
            <w:r w:rsidRPr="00BB17EF">
              <w:rPr>
                <w:rFonts w:cs="Arial"/>
                <w:b/>
                <w:color w:val="FFFFFF" w:themeColor="background1"/>
              </w:rPr>
              <w:t>Area</w:t>
            </w:r>
          </w:p>
        </w:tc>
        <w:tc>
          <w:tcPr>
            <w:tcW w:w="1701" w:type="dxa"/>
            <w:tcBorders>
              <w:top w:val="single" w:sz="4" w:space="0" w:color="auto"/>
              <w:left w:val="single" w:sz="4" w:space="0" w:color="auto"/>
              <w:bottom w:val="single" w:sz="4" w:space="0" w:color="auto"/>
              <w:right w:val="single" w:sz="4" w:space="0" w:color="auto"/>
            </w:tcBorders>
            <w:shd w:val="clear" w:color="auto" w:fill="002060"/>
          </w:tcPr>
          <w:p w14:paraId="5EE181D4" w14:textId="1E1B3CCB" w:rsidR="003816B0" w:rsidRPr="00BB17EF" w:rsidRDefault="00D85EED" w:rsidP="00572BCA">
            <w:pPr>
              <w:autoSpaceDE w:val="0"/>
              <w:autoSpaceDN w:val="0"/>
              <w:adjustRightInd w:val="0"/>
              <w:jc w:val="center"/>
              <w:rPr>
                <w:rFonts w:cs="Arial"/>
                <w:b/>
                <w:color w:val="FFFFFF" w:themeColor="background1"/>
              </w:rPr>
            </w:pPr>
            <w:r w:rsidRPr="00BB17EF">
              <w:rPr>
                <w:rFonts w:cs="Arial"/>
                <w:b/>
                <w:color w:val="FFFFFF" w:themeColor="background1"/>
              </w:rPr>
              <w:t xml:space="preserve">People 65+ with severe and profound disability living in the community </w:t>
            </w:r>
            <w:r w:rsidR="003816B0" w:rsidRPr="00BB17EF">
              <w:rPr>
                <w:rFonts w:cs="Arial"/>
                <w:b/>
                <w:color w:val="FFFFFF" w:themeColor="background1"/>
              </w:rPr>
              <w:t>%</w:t>
            </w:r>
          </w:p>
        </w:tc>
        <w:tc>
          <w:tcPr>
            <w:tcW w:w="1701" w:type="dxa"/>
            <w:tcBorders>
              <w:top w:val="single" w:sz="4" w:space="0" w:color="auto"/>
              <w:left w:val="single" w:sz="4" w:space="0" w:color="auto"/>
              <w:bottom w:val="single" w:sz="4" w:space="0" w:color="auto"/>
              <w:right w:val="single" w:sz="4" w:space="0" w:color="auto"/>
            </w:tcBorders>
            <w:shd w:val="clear" w:color="auto" w:fill="002060"/>
          </w:tcPr>
          <w:p w14:paraId="4FFF0446" w14:textId="741F7CAE" w:rsidR="003816B0" w:rsidRPr="00BB17EF" w:rsidRDefault="00BA6AF2" w:rsidP="00572BCA">
            <w:pPr>
              <w:autoSpaceDE w:val="0"/>
              <w:autoSpaceDN w:val="0"/>
              <w:adjustRightInd w:val="0"/>
              <w:jc w:val="center"/>
              <w:rPr>
                <w:rFonts w:cs="Arial"/>
                <w:b/>
                <w:color w:val="FFFFFF" w:themeColor="background1"/>
              </w:rPr>
            </w:pPr>
            <w:r w:rsidRPr="00BB17EF">
              <w:rPr>
                <w:rFonts w:cs="Arial"/>
                <w:b/>
                <w:color w:val="FFFFFF" w:themeColor="background1"/>
              </w:rPr>
              <w:t xml:space="preserve">Rank against </w:t>
            </w:r>
            <w:r w:rsidR="00627C36" w:rsidRPr="00BB17EF">
              <w:rPr>
                <w:rFonts w:cs="Arial"/>
                <w:b/>
                <w:color w:val="FFFFFF" w:themeColor="background1"/>
              </w:rPr>
              <w:t>all</w:t>
            </w:r>
            <w:r w:rsidRPr="00BB17EF">
              <w:rPr>
                <w:rFonts w:cs="Arial"/>
                <w:b/>
                <w:color w:val="FFFFFF" w:themeColor="background1"/>
              </w:rPr>
              <w:t xml:space="preserve"> LGAs</w:t>
            </w:r>
          </w:p>
        </w:tc>
      </w:tr>
      <w:tr w:rsidR="003816B0" w:rsidRPr="001938DF" w14:paraId="74EFA1C0" w14:textId="53979F38" w:rsidTr="003F7BA6">
        <w:trPr>
          <w:trHeight w:val="110"/>
          <w:jc w:val="center"/>
        </w:trPr>
        <w:tc>
          <w:tcPr>
            <w:tcW w:w="1668" w:type="dxa"/>
            <w:tcBorders>
              <w:top w:val="single" w:sz="4" w:space="0" w:color="auto"/>
              <w:left w:val="single" w:sz="4" w:space="0" w:color="auto"/>
              <w:bottom w:val="single" w:sz="4" w:space="0" w:color="auto"/>
              <w:right w:val="single" w:sz="4" w:space="0" w:color="auto"/>
            </w:tcBorders>
          </w:tcPr>
          <w:p w14:paraId="5610BBFC" w14:textId="77777777" w:rsidR="003816B0" w:rsidRPr="001938DF" w:rsidRDefault="003816B0" w:rsidP="00572BCA">
            <w:pPr>
              <w:autoSpaceDE w:val="0"/>
              <w:autoSpaceDN w:val="0"/>
              <w:adjustRightInd w:val="0"/>
              <w:rPr>
                <w:rFonts w:cs="Arial"/>
                <w:color w:val="000000"/>
              </w:rPr>
            </w:pPr>
            <w:r w:rsidRPr="001938DF">
              <w:rPr>
                <w:rFonts w:cs="Arial"/>
                <w:color w:val="000000"/>
              </w:rPr>
              <w:t xml:space="preserve">Inner East </w:t>
            </w:r>
          </w:p>
        </w:tc>
        <w:tc>
          <w:tcPr>
            <w:tcW w:w="1701" w:type="dxa"/>
            <w:tcBorders>
              <w:top w:val="single" w:sz="4" w:space="0" w:color="auto"/>
              <w:left w:val="single" w:sz="4" w:space="0" w:color="auto"/>
              <w:bottom w:val="single" w:sz="4" w:space="0" w:color="auto"/>
              <w:right w:val="single" w:sz="4" w:space="0" w:color="auto"/>
            </w:tcBorders>
          </w:tcPr>
          <w:p w14:paraId="5B08A004" w14:textId="77777777" w:rsidR="003816B0" w:rsidRPr="001938DF" w:rsidRDefault="003816B0" w:rsidP="00572BCA">
            <w:pPr>
              <w:autoSpaceDE w:val="0"/>
              <w:autoSpaceDN w:val="0"/>
              <w:adjustRightInd w:val="0"/>
              <w:jc w:val="center"/>
              <w:rPr>
                <w:rFonts w:cs="Arial"/>
                <w:color w:val="000000"/>
              </w:rPr>
            </w:pPr>
            <w:r w:rsidRPr="001938DF">
              <w:rPr>
                <w:rFonts w:cs="Arial"/>
                <w:color w:val="000000"/>
              </w:rPr>
              <w:t>12.10%</w:t>
            </w:r>
          </w:p>
        </w:tc>
        <w:tc>
          <w:tcPr>
            <w:tcW w:w="1701" w:type="dxa"/>
            <w:tcBorders>
              <w:top w:val="single" w:sz="4" w:space="0" w:color="auto"/>
              <w:left w:val="single" w:sz="4" w:space="0" w:color="auto"/>
              <w:bottom w:val="single" w:sz="4" w:space="0" w:color="auto"/>
              <w:right w:val="single" w:sz="4" w:space="0" w:color="auto"/>
            </w:tcBorders>
          </w:tcPr>
          <w:p w14:paraId="7AC3F916" w14:textId="57654DFD" w:rsidR="003816B0" w:rsidRPr="001938DF" w:rsidRDefault="007D41FE" w:rsidP="00572BCA">
            <w:pPr>
              <w:autoSpaceDE w:val="0"/>
              <w:autoSpaceDN w:val="0"/>
              <w:adjustRightInd w:val="0"/>
              <w:jc w:val="center"/>
              <w:rPr>
                <w:rFonts w:cs="Arial"/>
                <w:color w:val="000000"/>
              </w:rPr>
            </w:pPr>
            <w:r>
              <w:rPr>
                <w:rFonts w:cs="Arial"/>
                <w:color w:val="000000"/>
              </w:rPr>
              <w:t>12</w:t>
            </w:r>
          </w:p>
        </w:tc>
      </w:tr>
      <w:tr w:rsidR="003816B0" w:rsidRPr="001938DF" w14:paraId="314A0B12" w14:textId="267EE35D" w:rsidTr="003F7BA6">
        <w:trPr>
          <w:trHeight w:val="110"/>
          <w:jc w:val="center"/>
        </w:trPr>
        <w:tc>
          <w:tcPr>
            <w:tcW w:w="1668" w:type="dxa"/>
            <w:tcBorders>
              <w:top w:val="single" w:sz="4" w:space="0" w:color="auto"/>
              <w:left w:val="single" w:sz="4" w:space="0" w:color="auto"/>
              <w:bottom w:val="single" w:sz="4" w:space="0" w:color="auto"/>
              <w:right w:val="single" w:sz="4" w:space="0" w:color="auto"/>
            </w:tcBorders>
          </w:tcPr>
          <w:p w14:paraId="281D3CF6" w14:textId="77777777" w:rsidR="003816B0" w:rsidRPr="001938DF" w:rsidRDefault="003816B0" w:rsidP="00572BCA">
            <w:pPr>
              <w:autoSpaceDE w:val="0"/>
              <w:autoSpaceDN w:val="0"/>
              <w:adjustRightInd w:val="0"/>
              <w:rPr>
                <w:rFonts w:cs="Arial"/>
                <w:color w:val="000000"/>
              </w:rPr>
            </w:pPr>
            <w:r w:rsidRPr="001938DF">
              <w:rPr>
                <w:rFonts w:cs="Arial"/>
                <w:color w:val="000000"/>
              </w:rPr>
              <w:t xml:space="preserve">Boroondara </w:t>
            </w:r>
          </w:p>
        </w:tc>
        <w:tc>
          <w:tcPr>
            <w:tcW w:w="1701" w:type="dxa"/>
            <w:tcBorders>
              <w:top w:val="single" w:sz="4" w:space="0" w:color="auto"/>
              <w:left w:val="single" w:sz="4" w:space="0" w:color="auto"/>
              <w:bottom w:val="single" w:sz="4" w:space="0" w:color="auto"/>
              <w:right w:val="single" w:sz="4" w:space="0" w:color="auto"/>
            </w:tcBorders>
          </w:tcPr>
          <w:p w14:paraId="04B866BD" w14:textId="77777777" w:rsidR="003816B0" w:rsidRPr="001938DF" w:rsidRDefault="003816B0" w:rsidP="00572BCA">
            <w:pPr>
              <w:autoSpaceDE w:val="0"/>
              <w:autoSpaceDN w:val="0"/>
              <w:adjustRightInd w:val="0"/>
              <w:jc w:val="center"/>
              <w:rPr>
                <w:rFonts w:cs="Arial"/>
                <w:color w:val="000000"/>
              </w:rPr>
            </w:pPr>
            <w:r w:rsidRPr="001938DF">
              <w:rPr>
                <w:rFonts w:cs="Arial"/>
                <w:color w:val="000000"/>
              </w:rPr>
              <w:t>10.90%</w:t>
            </w:r>
          </w:p>
        </w:tc>
        <w:tc>
          <w:tcPr>
            <w:tcW w:w="1701" w:type="dxa"/>
            <w:tcBorders>
              <w:top w:val="single" w:sz="4" w:space="0" w:color="auto"/>
              <w:left w:val="single" w:sz="4" w:space="0" w:color="auto"/>
              <w:bottom w:val="single" w:sz="4" w:space="0" w:color="auto"/>
              <w:right w:val="single" w:sz="4" w:space="0" w:color="auto"/>
            </w:tcBorders>
          </w:tcPr>
          <w:p w14:paraId="6CE526FF" w14:textId="6372C673" w:rsidR="003816B0" w:rsidRPr="001938DF" w:rsidRDefault="007D41FE" w:rsidP="00572BCA">
            <w:pPr>
              <w:autoSpaceDE w:val="0"/>
              <w:autoSpaceDN w:val="0"/>
              <w:adjustRightInd w:val="0"/>
              <w:jc w:val="center"/>
              <w:rPr>
                <w:rFonts w:cs="Arial"/>
                <w:color w:val="000000"/>
              </w:rPr>
            </w:pPr>
            <w:r>
              <w:rPr>
                <w:rFonts w:cs="Arial"/>
                <w:color w:val="000000"/>
              </w:rPr>
              <w:t>59</w:t>
            </w:r>
          </w:p>
        </w:tc>
      </w:tr>
      <w:tr w:rsidR="003816B0" w:rsidRPr="001938DF" w14:paraId="5A220FC0" w14:textId="6D115960" w:rsidTr="003F7BA6">
        <w:trPr>
          <w:trHeight w:val="110"/>
          <w:jc w:val="center"/>
        </w:trPr>
        <w:tc>
          <w:tcPr>
            <w:tcW w:w="1668" w:type="dxa"/>
            <w:tcBorders>
              <w:top w:val="single" w:sz="4" w:space="0" w:color="auto"/>
              <w:left w:val="single" w:sz="4" w:space="0" w:color="auto"/>
              <w:bottom w:val="single" w:sz="4" w:space="0" w:color="auto"/>
              <w:right w:val="single" w:sz="4" w:space="0" w:color="auto"/>
            </w:tcBorders>
          </w:tcPr>
          <w:p w14:paraId="0097840A" w14:textId="77777777" w:rsidR="003816B0" w:rsidRPr="001938DF" w:rsidRDefault="003816B0" w:rsidP="00572BCA">
            <w:pPr>
              <w:autoSpaceDE w:val="0"/>
              <w:autoSpaceDN w:val="0"/>
              <w:adjustRightInd w:val="0"/>
              <w:rPr>
                <w:rFonts w:cs="Arial"/>
                <w:color w:val="000000"/>
              </w:rPr>
            </w:pPr>
            <w:r w:rsidRPr="001938DF">
              <w:rPr>
                <w:rFonts w:cs="Arial"/>
                <w:color w:val="000000"/>
              </w:rPr>
              <w:t xml:space="preserve">Manningham </w:t>
            </w:r>
          </w:p>
        </w:tc>
        <w:tc>
          <w:tcPr>
            <w:tcW w:w="1701" w:type="dxa"/>
            <w:tcBorders>
              <w:top w:val="single" w:sz="4" w:space="0" w:color="auto"/>
              <w:left w:val="single" w:sz="4" w:space="0" w:color="auto"/>
              <w:bottom w:val="single" w:sz="4" w:space="0" w:color="auto"/>
              <w:right w:val="single" w:sz="4" w:space="0" w:color="auto"/>
            </w:tcBorders>
          </w:tcPr>
          <w:p w14:paraId="4FB12695" w14:textId="77777777" w:rsidR="003816B0" w:rsidRPr="001938DF" w:rsidRDefault="003816B0" w:rsidP="00572BCA">
            <w:pPr>
              <w:autoSpaceDE w:val="0"/>
              <w:autoSpaceDN w:val="0"/>
              <w:adjustRightInd w:val="0"/>
              <w:jc w:val="center"/>
              <w:rPr>
                <w:rFonts w:cs="Arial"/>
                <w:color w:val="000000"/>
              </w:rPr>
            </w:pPr>
            <w:r w:rsidRPr="001938DF">
              <w:rPr>
                <w:rFonts w:cs="Arial"/>
                <w:color w:val="000000"/>
              </w:rPr>
              <w:t>12.10%</w:t>
            </w:r>
          </w:p>
        </w:tc>
        <w:tc>
          <w:tcPr>
            <w:tcW w:w="1701" w:type="dxa"/>
            <w:tcBorders>
              <w:top w:val="single" w:sz="4" w:space="0" w:color="auto"/>
              <w:left w:val="single" w:sz="4" w:space="0" w:color="auto"/>
              <w:bottom w:val="single" w:sz="4" w:space="0" w:color="auto"/>
              <w:right w:val="single" w:sz="4" w:space="0" w:color="auto"/>
            </w:tcBorders>
          </w:tcPr>
          <w:p w14:paraId="4D9EB920" w14:textId="7CCE18C4" w:rsidR="003816B0" w:rsidRPr="001938DF" w:rsidRDefault="007D41FE" w:rsidP="00572BCA">
            <w:pPr>
              <w:autoSpaceDE w:val="0"/>
              <w:autoSpaceDN w:val="0"/>
              <w:adjustRightInd w:val="0"/>
              <w:jc w:val="center"/>
              <w:rPr>
                <w:rFonts w:cs="Arial"/>
                <w:color w:val="000000"/>
              </w:rPr>
            </w:pPr>
            <w:r>
              <w:rPr>
                <w:rFonts w:cs="Arial"/>
                <w:color w:val="000000"/>
              </w:rPr>
              <w:t>39</w:t>
            </w:r>
          </w:p>
        </w:tc>
      </w:tr>
      <w:tr w:rsidR="003816B0" w:rsidRPr="001938DF" w14:paraId="41E0E63F" w14:textId="1F0540B9" w:rsidTr="003F7BA6">
        <w:trPr>
          <w:trHeight w:val="110"/>
          <w:jc w:val="center"/>
        </w:trPr>
        <w:tc>
          <w:tcPr>
            <w:tcW w:w="1668" w:type="dxa"/>
            <w:tcBorders>
              <w:top w:val="single" w:sz="4" w:space="0" w:color="auto"/>
              <w:left w:val="single" w:sz="4" w:space="0" w:color="auto"/>
              <w:bottom w:val="single" w:sz="4" w:space="0" w:color="auto"/>
              <w:right w:val="single" w:sz="4" w:space="0" w:color="auto"/>
            </w:tcBorders>
          </w:tcPr>
          <w:p w14:paraId="67C31416" w14:textId="77777777" w:rsidR="003816B0" w:rsidRPr="001938DF" w:rsidRDefault="003816B0" w:rsidP="00572BCA">
            <w:pPr>
              <w:autoSpaceDE w:val="0"/>
              <w:autoSpaceDN w:val="0"/>
              <w:adjustRightInd w:val="0"/>
              <w:rPr>
                <w:rFonts w:cs="Arial"/>
                <w:color w:val="000000"/>
              </w:rPr>
            </w:pPr>
            <w:r w:rsidRPr="001938DF">
              <w:rPr>
                <w:rFonts w:cs="Arial"/>
                <w:color w:val="000000"/>
              </w:rPr>
              <w:t xml:space="preserve">Monash </w:t>
            </w:r>
          </w:p>
        </w:tc>
        <w:tc>
          <w:tcPr>
            <w:tcW w:w="1701" w:type="dxa"/>
            <w:tcBorders>
              <w:top w:val="single" w:sz="4" w:space="0" w:color="auto"/>
              <w:left w:val="single" w:sz="4" w:space="0" w:color="auto"/>
              <w:bottom w:val="single" w:sz="4" w:space="0" w:color="auto"/>
              <w:right w:val="single" w:sz="4" w:space="0" w:color="auto"/>
            </w:tcBorders>
          </w:tcPr>
          <w:p w14:paraId="41E679F1" w14:textId="77777777" w:rsidR="003816B0" w:rsidRPr="001938DF" w:rsidRDefault="003816B0" w:rsidP="00572BCA">
            <w:pPr>
              <w:autoSpaceDE w:val="0"/>
              <w:autoSpaceDN w:val="0"/>
              <w:adjustRightInd w:val="0"/>
              <w:jc w:val="center"/>
              <w:rPr>
                <w:rFonts w:cs="Arial"/>
                <w:color w:val="000000"/>
              </w:rPr>
            </w:pPr>
            <w:r w:rsidRPr="001938DF">
              <w:rPr>
                <w:rFonts w:cs="Arial"/>
                <w:color w:val="000000"/>
              </w:rPr>
              <w:t>13.20%</w:t>
            </w:r>
          </w:p>
        </w:tc>
        <w:tc>
          <w:tcPr>
            <w:tcW w:w="1701" w:type="dxa"/>
            <w:tcBorders>
              <w:top w:val="single" w:sz="4" w:space="0" w:color="auto"/>
              <w:left w:val="single" w:sz="4" w:space="0" w:color="auto"/>
              <w:bottom w:val="single" w:sz="4" w:space="0" w:color="auto"/>
              <w:right w:val="single" w:sz="4" w:space="0" w:color="auto"/>
            </w:tcBorders>
          </w:tcPr>
          <w:p w14:paraId="2790BA65" w14:textId="518B3DDF" w:rsidR="003816B0" w:rsidRPr="001938DF" w:rsidRDefault="007D41FE" w:rsidP="00572BCA">
            <w:pPr>
              <w:autoSpaceDE w:val="0"/>
              <w:autoSpaceDN w:val="0"/>
              <w:adjustRightInd w:val="0"/>
              <w:jc w:val="center"/>
              <w:rPr>
                <w:rFonts w:cs="Arial"/>
                <w:color w:val="000000"/>
              </w:rPr>
            </w:pPr>
            <w:r>
              <w:rPr>
                <w:rFonts w:cs="Arial"/>
                <w:color w:val="000000"/>
              </w:rPr>
              <w:t>25</w:t>
            </w:r>
          </w:p>
        </w:tc>
      </w:tr>
      <w:tr w:rsidR="003816B0" w:rsidRPr="001938DF" w14:paraId="503A4900" w14:textId="06B3A821" w:rsidTr="003F7BA6">
        <w:trPr>
          <w:trHeight w:val="110"/>
          <w:jc w:val="center"/>
        </w:trPr>
        <w:tc>
          <w:tcPr>
            <w:tcW w:w="1668" w:type="dxa"/>
            <w:tcBorders>
              <w:top w:val="single" w:sz="4" w:space="0" w:color="auto"/>
              <w:left w:val="single" w:sz="4" w:space="0" w:color="auto"/>
              <w:bottom w:val="single" w:sz="4" w:space="0" w:color="auto"/>
              <w:right w:val="single" w:sz="4" w:space="0" w:color="auto"/>
            </w:tcBorders>
          </w:tcPr>
          <w:p w14:paraId="6BEDD49A" w14:textId="77777777" w:rsidR="003816B0" w:rsidRPr="001938DF" w:rsidRDefault="003816B0" w:rsidP="00572BCA">
            <w:pPr>
              <w:autoSpaceDE w:val="0"/>
              <w:autoSpaceDN w:val="0"/>
              <w:adjustRightInd w:val="0"/>
              <w:rPr>
                <w:rFonts w:cs="Arial"/>
                <w:color w:val="000000"/>
              </w:rPr>
            </w:pPr>
            <w:r w:rsidRPr="001938DF">
              <w:rPr>
                <w:rFonts w:cs="Arial"/>
                <w:color w:val="000000"/>
              </w:rPr>
              <w:t xml:space="preserve">Whitehorse </w:t>
            </w:r>
          </w:p>
        </w:tc>
        <w:tc>
          <w:tcPr>
            <w:tcW w:w="1701" w:type="dxa"/>
            <w:tcBorders>
              <w:top w:val="single" w:sz="4" w:space="0" w:color="auto"/>
              <w:left w:val="single" w:sz="4" w:space="0" w:color="auto"/>
              <w:bottom w:val="single" w:sz="4" w:space="0" w:color="auto"/>
              <w:right w:val="single" w:sz="4" w:space="0" w:color="auto"/>
            </w:tcBorders>
          </w:tcPr>
          <w:p w14:paraId="1E02105C" w14:textId="77777777" w:rsidR="003816B0" w:rsidRPr="001938DF" w:rsidRDefault="003816B0" w:rsidP="00572BCA">
            <w:pPr>
              <w:autoSpaceDE w:val="0"/>
              <w:autoSpaceDN w:val="0"/>
              <w:adjustRightInd w:val="0"/>
              <w:jc w:val="center"/>
              <w:rPr>
                <w:rFonts w:cs="Arial"/>
                <w:color w:val="000000"/>
              </w:rPr>
            </w:pPr>
            <w:r w:rsidRPr="001938DF">
              <w:rPr>
                <w:rFonts w:cs="Arial"/>
                <w:color w:val="000000"/>
              </w:rPr>
              <w:t>12.00%</w:t>
            </w:r>
          </w:p>
        </w:tc>
        <w:tc>
          <w:tcPr>
            <w:tcW w:w="1701" w:type="dxa"/>
            <w:tcBorders>
              <w:top w:val="single" w:sz="4" w:space="0" w:color="auto"/>
              <w:left w:val="single" w:sz="4" w:space="0" w:color="auto"/>
              <w:bottom w:val="single" w:sz="4" w:space="0" w:color="auto"/>
              <w:right w:val="single" w:sz="4" w:space="0" w:color="auto"/>
            </w:tcBorders>
          </w:tcPr>
          <w:p w14:paraId="3545A719" w14:textId="302DA1D3" w:rsidR="003816B0" w:rsidRPr="001938DF" w:rsidRDefault="007D41FE" w:rsidP="00572BCA">
            <w:pPr>
              <w:autoSpaceDE w:val="0"/>
              <w:autoSpaceDN w:val="0"/>
              <w:adjustRightInd w:val="0"/>
              <w:jc w:val="center"/>
              <w:rPr>
                <w:rFonts w:cs="Arial"/>
                <w:color w:val="000000"/>
              </w:rPr>
            </w:pPr>
            <w:r>
              <w:rPr>
                <w:rFonts w:cs="Arial"/>
                <w:color w:val="000000"/>
              </w:rPr>
              <w:t>40</w:t>
            </w:r>
          </w:p>
        </w:tc>
      </w:tr>
      <w:tr w:rsidR="003816B0" w:rsidRPr="001938DF" w14:paraId="7176218C" w14:textId="44CCF5B0" w:rsidTr="003F7BA6">
        <w:trPr>
          <w:trHeight w:val="110"/>
          <w:jc w:val="center"/>
        </w:trPr>
        <w:tc>
          <w:tcPr>
            <w:tcW w:w="1668" w:type="dxa"/>
            <w:tcBorders>
              <w:top w:val="single" w:sz="4" w:space="0" w:color="auto"/>
              <w:left w:val="single" w:sz="4" w:space="0" w:color="auto"/>
              <w:bottom w:val="single" w:sz="4" w:space="0" w:color="auto"/>
              <w:right w:val="single" w:sz="4" w:space="0" w:color="auto"/>
            </w:tcBorders>
          </w:tcPr>
          <w:p w14:paraId="670F6BF3" w14:textId="77777777" w:rsidR="003816B0" w:rsidRPr="001938DF" w:rsidRDefault="003816B0" w:rsidP="00572BCA">
            <w:pPr>
              <w:autoSpaceDE w:val="0"/>
              <w:autoSpaceDN w:val="0"/>
              <w:adjustRightInd w:val="0"/>
              <w:rPr>
                <w:rFonts w:cs="Arial"/>
                <w:color w:val="000000"/>
              </w:rPr>
            </w:pPr>
            <w:r w:rsidRPr="001938DF">
              <w:rPr>
                <w:rFonts w:cs="Arial"/>
                <w:color w:val="000000"/>
              </w:rPr>
              <w:t xml:space="preserve">Outer East </w:t>
            </w:r>
          </w:p>
        </w:tc>
        <w:tc>
          <w:tcPr>
            <w:tcW w:w="1701" w:type="dxa"/>
            <w:tcBorders>
              <w:top w:val="single" w:sz="4" w:space="0" w:color="auto"/>
              <w:left w:val="single" w:sz="4" w:space="0" w:color="auto"/>
              <w:bottom w:val="single" w:sz="4" w:space="0" w:color="auto"/>
              <w:right w:val="single" w:sz="4" w:space="0" w:color="auto"/>
            </w:tcBorders>
          </w:tcPr>
          <w:p w14:paraId="55AD3925" w14:textId="77777777" w:rsidR="003816B0" w:rsidRPr="001938DF" w:rsidRDefault="003816B0" w:rsidP="00572BCA">
            <w:pPr>
              <w:autoSpaceDE w:val="0"/>
              <w:autoSpaceDN w:val="0"/>
              <w:adjustRightInd w:val="0"/>
              <w:jc w:val="center"/>
              <w:rPr>
                <w:rFonts w:cs="Arial"/>
                <w:color w:val="000000"/>
              </w:rPr>
            </w:pPr>
            <w:r w:rsidRPr="001938DF">
              <w:rPr>
                <w:rFonts w:cs="Arial"/>
                <w:color w:val="000000"/>
              </w:rPr>
              <w:t>11.30%</w:t>
            </w:r>
          </w:p>
        </w:tc>
        <w:tc>
          <w:tcPr>
            <w:tcW w:w="1701" w:type="dxa"/>
            <w:tcBorders>
              <w:top w:val="single" w:sz="4" w:space="0" w:color="auto"/>
              <w:left w:val="single" w:sz="4" w:space="0" w:color="auto"/>
              <w:bottom w:val="single" w:sz="4" w:space="0" w:color="auto"/>
              <w:right w:val="single" w:sz="4" w:space="0" w:color="auto"/>
            </w:tcBorders>
          </w:tcPr>
          <w:p w14:paraId="05FA4B7D" w14:textId="55D1803A" w:rsidR="003816B0" w:rsidRPr="001938DF" w:rsidRDefault="00675A24" w:rsidP="00572BCA">
            <w:pPr>
              <w:autoSpaceDE w:val="0"/>
              <w:autoSpaceDN w:val="0"/>
              <w:adjustRightInd w:val="0"/>
              <w:jc w:val="center"/>
              <w:rPr>
                <w:rFonts w:cs="Arial"/>
                <w:color w:val="000000"/>
              </w:rPr>
            </w:pPr>
            <w:r>
              <w:rPr>
                <w:rFonts w:cs="Arial"/>
                <w:color w:val="000000"/>
              </w:rPr>
              <w:t>15</w:t>
            </w:r>
          </w:p>
        </w:tc>
      </w:tr>
      <w:tr w:rsidR="003816B0" w:rsidRPr="001938DF" w14:paraId="1B49428C" w14:textId="177AB6B5" w:rsidTr="003F7BA6">
        <w:trPr>
          <w:trHeight w:val="110"/>
          <w:jc w:val="center"/>
        </w:trPr>
        <w:tc>
          <w:tcPr>
            <w:tcW w:w="1668" w:type="dxa"/>
            <w:tcBorders>
              <w:top w:val="single" w:sz="4" w:space="0" w:color="auto"/>
              <w:left w:val="single" w:sz="4" w:space="0" w:color="auto"/>
              <w:bottom w:val="single" w:sz="4" w:space="0" w:color="auto"/>
              <w:right w:val="single" w:sz="4" w:space="0" w:color="auto"/>
            </w:tcBorders>
          </w:tcPr>
          <w:p w14:paraId="5BF1E148" w14:textId="77777777" w:rsidR="003816B0" w:rsidRPr="001938DF" w:rsidRDefault="003816B0" w:rsidP="00572BCA">
            <w:pPr>
              <w:autoSpaceDE w:val="0"/>
              <w:autoSpaceDN w:val="0"/>
              <w:adjustRightInd w:val="0"/>
              <w:rPr>
                <w:rFonts w:cs="Arial"/>
                <w:color w:val="000000"/>
              </w:rPr>
            </w:pPr>
            <w:r w:rsidRPr="001938DF">
              <w:rPr>
                <w:rFonts w:cs="Arial"/>
                <w:color w:val="000000"/>
              </w:rPr>
              <w:t xml:space="preserve">Knox </w:t>
            </w:r>
          </w:p>
        </w:tc>
        <w:tc>
          <w:tcPr>
            <w:tcW w:w="1701" w:type="dxa"/>
            <w:tcBorders>
              <w:top w:val="single" w:sz="4" w:space="0" w:color="auto"/>
              <w:left w:val="single" w:sz="4" w:space="0" w:color="auto"/>
              <w:bottom w:val="single" w:sz="4" w:space="0" w:color="auto"/>
              <w:right w:val="single" w:sz="4" w:space="0" w:color="auto"/>
            </w:tcBorders>
          </w:tcPr>
          <w:p w14:paraId="695C76DF" w14:textId="77777777" w:rsidR="003816B0" w:rsidRPr="001938DF" w:rsidRDefault="003816B0" w:rsidP="00572BCA">
            <w:pPr>
              <w:autoSpaceDE w:val="0"/>
              <w:autoSpaceDN w:val="0"/>
              <w:adjustRightInd w:val="0"/>
              <w:jc w:val="center"/>
              <w:rPr>
                <w:rFonts w:cs="Arial"/>
                <w:color w:val="000000"/>
              </w:rPr>
            </w:pPr>
            <w:r w:rsidRPr="001938DF">
              <w:rPr>
                <w:rFonts w:cs="Arial"/>
                <w:color w:val="000000"/>
              </w:rPr>
              <w:t>12.60%</w:t>
            </w:r>
          </w:p>
        </w:tc>
        <w:tc>
          <w:tcPr>
            <w:tcW w:w="1701" w:type="dxa"/>
            <w:tcBorders>
              <w:top w:val="single" w:sz="4" w:space="0" w:color="auto"/>
              <w:left w:val="single" w:sz="4" w:space="0" w:color="auto"/>
              <w:bottom w:val="single" w:sz="4" w:space="0" w:color="auto"/>
              <w:right w:val="single" w:sz="4" w:space="0" w:color="auto"/>
            </w:tcBorders>
          </w:tcPr>
          <w:p w14:paraId="59BFF773" w14:textId="35B24DD2" w:rsidR="003816B0" w:rsidRPr="001938DF" w:rsidRDefault="00675A24" w:rsidP="00572BCA">
            <w:pPr>
              <w:autoSpaceDE w:val="0"/>
              <w:autoSpaceDN w:val="0"/>
              <w:adjustRightInd w:val="0"/>
              <w:jc w:val="center"/>
              <w:rPr>
                <w:rFonts w:cs="Arial"/>
                <w:color w:val="000000"/>
              </w:rPr>
            </w:pPr>
            <w:r>
              <w:rPr>
                <w:rFonts w:cs="Arial"/>
                <w:color w:val="000000"/>
              </w:rPr>
              <w:t>32</w:t>
            </w:r>
          </w:p>
        </w:tc>
      </w:tr>
      <w:tr w:rsidR="003816B0" w:rsidRPr="001938DF" w14:paraId="669BBFA0" w14:textId="34C20A95" w:rsidTr="003F7BA6">
        <w:trPr>
          <w:trHeight w:val="110"/>
          <w:jc w:val="center"/>
        </w:trPr>
        <w:tc>
          <w:tcPr>
            <w:tcW w:w="1668" w:type="dxa"/>
            <w:tcBorders>
              <w:top w:val="single" w:sz="4" w:space="0" w:color="auto"/>
              <w:left w:val="single" w:sz="4" w:space="0" w:color="auto"/>
              <w:bottom w:val="single" w:sz="4" w:space="0" w:color="auto"/>
              <w:right w:val="single" w:sz="4" w:space="0" w:color="auto"/>
            </w:tcBorders>
          </w:tcPr>
          <w:p w14:paraId="648AC029" w14:textId="77777777" w:rsidR="003816B0" w:rsidRPr="001938DF" w:rsidRDefault="003816B0" w:rsidP="00572BCA">
            <w:pPr>
              <w:autoSpaceDE w:val="0"/>
              <w:autoSpaceDN w:val="0"/>
              <w:adjustRightInd w:val="0"/>
              <w:rPr>
                <w:rFonts w:cs="Arial"/>
                <w:color w:val="000000"/>
              </w:rPr>
            </w:pPr>
            <w:r w:rsidRPr="001938DF">
              <w:rPr>
                <w:rFonts w:cs="Arial"/>
                <w:color w:val="000000"/>
              </w:rPr>
              <w:t xml:space="preserve">Maroondah </w:t>
            </w:r>
          </w:p>
        </w:tc>
        <w:tc>
          <w:tcPr>
            <w:tcW w:w="1701" w:type="dxa"/>
            <w:tcBorders>
              <w:top w:val="single" w:sz="4" w:space="0" w:color="auto"/>
              <w:left w:val="single" w:sz="4" w:space="0" w:color="auto"/>
              <w:bottom w:val="single" w:sz="4" w:space="0" w:color="auto"/>
              <w:right w:val="single" w:sz="4" w:space="0" w:color="auto"/>
            </w:tcBorders>
          </w:tcPr>
          <w:p w14:paraId="39FAD3CA" w14:textId="77777777" w:rsidR="003816B0" w:rsidRPr="001938DF" w:rsidRDefault="003816B0" w:rsidP="00572BCA">
            <w:pPr>
              <w:autoSpaceDE w:val="0"/>
              <w:autoSpaceDN w:val="0"/>
              <w:adjustRightInd w:val="0"/>
              <w:jc w:val="center"/>
              <w:rPr>
                <w:rFonts w:cs="Arial"/>
                <w:color w:val="000000"/>
              </w:rPr>
            </w:pPr>
            <w:r w:rsidRPr="001938DF">
              <w:rPr>
                <w:rFonts w:cs="Arial"/>
                <w:color w:val="000000"/>
              </w:rPr>
              <w:t>10.50%</w:t>
            </w:r>
          </w:p>
        </w:tc>
        <w:tc>
          <w:tcPr>
            <w:tcW w:w="1701" w:type="dxa"/>
            <w:tcBorders>
              <w:top w:val="single" w:sz="4" w:space="0" w:color="auto"/>
              <w:left w:val="single" w:sz="4" w:space="0" w:color="auto"/>
              <w:bottom w:val="single" w:sz="4" w:space="0" w:color="auto"/>
              <w:right w:val="single" w:sz="4" w:space="0" w:color="auto"/>
            </w:tcBorders>
          </w:tcPr>
          <w:p w14:paraId="131CD07F" w14:textId="4B7CF630" w:rsidR="003816B0" w:rsidRPr="001938DF" w:rsidRDefault="00675A24" w:rsidP="00572BCA">
            <w:pPr>
              <w:autoSpaceDE w:val="0"/>
              <w:autoSpaceDN w:val="0"/>
              <w:adjustRightInd w:val="0"/>
              <w:jc w:val="center"/>
              <w:rPr>
                <w:rFonts w:cs="Arial"/>
                <w:color w:val="000000"/>
              </w:rPr>
            </w:pPr>
            <w:r>
              <w:rPr>
                <w:rFonts w:cs="Arial"/>
                <w:color w:val="000000"/>
              </w:rPr>
              <w:t>68</w:t>
            </w:r>
          </w:p>
        </w:tc>
      </w:tr>
      <w:tr w:rsidR="003816B0" w:rsidRPr="001938DF" w14:paraId="74D410DE" w14:textId="58B53CDD" w:rsidTr="003F7BA6">
        <w:trPr>
          <w:trHeight w:val="110"/>
          <w:jc w:val="center"/>
        </w:trPr>
        <w:tc>
          <w:tcPr>
            <w:tcW w:w="1668" w:type="dxa"/>
            <w:tcBorders>
              <w:top w:val="single" w:sz="4" w:space="0" w:color="auto"/>
              <w:left w:val="single" w:sz="4" w:space="0" w:color="auto"/>
              <w:bottom w:val="single" w:sz="4" w:space="0" w:color="auto"/>
              <w:right w:val="single" w:sz="4" w:space="0" w:color="auto"/>
            </w:tcBorders>
          </w:tcPr>
          <w:p w14:paraId="001355C4" w14:textId="77777777" w:rsidR="003816B0" w:rsidRPr="001938DF" w:rsidRDefault="003816B0" w:rsidP="00572BCA">
            <w:pPr>
              <w:autoSpaceDE w:val="0"/>
              <w:autoSpaceDN w:val="0"/>
              <w:adjustRightInd w:val="0"/>
              <w:rPr>
                <w:rFonts w:cs="Arial"/>
                <w:color w:val="000000"/>
              </w:rPr>
            </w:pPr>
            <w:r w:rsidRPr="001938DF">
              <w:rPr>
                <w:rFonts w:cs="Arial"/>
                <w:color w:val="000000"/>
              </w:rPr>
              <w:t xml:space="preserve">Yarra Ranges </w:t>
            </w:r>
          </w:p>
        </w:tc>
        <w:tc>
          <w:tcPr>
            <w:tcW w:w="1701" w:type="dxa"/>
            <w:tcBorders>
              <w:top w:val="single" w:sz="4" w:space="0" w:color="auto"/>
              <w:left w:val="single" w:sz="4" w:space="0" w:color="auto"/>
              <w:bottom w:val="single" w:sz="4" w:space="0" w:color="auto"/>
              <w:right w:val="single" w:sz="4" w:space="0" w:color="auto"/>
            </w:tcBorders>
          </w:tcPr>
          <w:p w14:paraId="00CDDE41" w14:textId="77777777" w:rsidR="003816B0" w:rsidRPr="001938DF" w:rsidRDefault="003816B0" w:rsidP="00572BCA">
            <w:pPr>
              <w:autoSpaceDE w:val="0"/>
              <w:autoSpaceDN w:val="0"/>
              <w:adjustRightInd w:val="0"/>
              <w:jc w:val="center"/>
              <w:rPr>
                <w:rFonts w:cs="Arial"/>
                <w:color w:val="000000"/>
              </w:rPr>
            </w:pPr>
            <w:r w:rsidRPr="001938DF">
              <w:rPr>
                <w:rFonts w:cs="Arial"/>
                <w:color w:val="000000"/>
              </w:rPr>
              <w:t>10.60%</w:t>
            </w:r>
          </w:p>
        </w:tc>
        <w:tc>
          <w:tcPr>
            <w:tcW w:w="1701" w:type="dxa"/>
            <w:tcBorders>
              <w:top w:val="single" w:sz="4" w:space="0" w:color="auto"/>
              <w:left w:val="single" w:sz="4" w:space="0" w:color="auto"/>
              <w:bottom w:val="single" w:sz="4" w:space="0" w:color="auto"/>
              <w:right w:val="single" w:sz="4" w:space="0" w:color="auto"/>
            </w:tcBorders>
          </w:tcPr>
          <w:p w14:paraId="3BECC3C0" w14:textId="7CF02CA0" w:rsidR="003816B0" w:rsidRPr="001938DF" w:rsidRDefault="00675A24" w:rsidP="00572BCA">
            <w:pPr>
              <w:autoSpaceDE w:val="0"/>
              <w:autoSpaceDN w:val="0"/>
              <w:adjustRightInd w:val="0"/>
              <w:jc w:val="center"/>
              <w:rPr>
                <w:rFonts w:cs="Arial"/>
                <w:color w:val="000000"/>
              </w:rPr>
            </w:pPr>
            <w:r>
              <w:rPr>
                <w:rFonts w:cs="Arial"/>
                <w:color w:val="000000"/>
              </w:rPr>
              <w:t>65</w:t>
            </w:r>
          </w:p>
        </w:tc>
      </w:tr>
      <w:tr w:rsidR="003816B0" w:rsidRPr="001938DF" w14:paraId="5B585AA7" w14:textId="10E87F37" w:rsidTr="003F7BA6">
        <w:trPr>
          <w:trHeight w:val="110"/>
          <w:jc w:val="center"/>
        </w:trPr>
        <w:tc>
          <w:tcPr>
            <w:tcW w:w="1668" w:type="dxa"/>
            <w:tcBorders>
              <w:top w:val="single" w:sz="4" w:space="0" w:color="auto"/>
              <w:left w:val="single" w:sz="4" w:space="0" w:color="auto"/>
              <w:bottom w:val="single" w:sz="4" w:space="0" w:color="auto"/>
              <w:right w:val="single" w:sz="4" w:space="0" w:color="auto"/>
            </w:tcBorders>
          </w:tcPr>
          <w:p w14:paraId="0698176C" w14:textId="77777777" w:rsidR="003816B0" w:rsidRPr="001938DF" w:rsidRDefault="003816B0" w:rsidP="00572BCA">
            <w:pPr>
              <w:autoSpaceDE w:val="0"/>
              <w:autoSpaceDN w:val="0"/>
              <w:adjustRightInd w:val="0"/>
              <w:rPr>
                <w:rFonts w:cs="Arial"/>
                <w:color w:val="000000"/>
              </w:rPr>
            </w:pPr>
            <w:r w:rsidRPr="001938DF">
              <w:rPr>
                <w:rFonts w:cs="Arial"/>
                <w:color w:val="000000"/>
              </w:rPr>
              <w:t xml:space="preserve">EMR </w:t>
            </w:r>
          </w:p>
        </w:tc>
        <w:tc>
          <w:tcPr>
            <w:tcW w:w="1701" w:type="dxa"/>
            <w:tcBorders>
              <w:top w:val="single" w:sz="4" w:space="0" w:color="auto"/>
              <w:left w:val="single" w:sz="4" w:space="0" w:color="auto"/>
              <w:bottom w:val="single" w:sz="4" w:space="0" w:color="auto"/>
              <w:right w:val="single" w:sz="4" w:space="0" w:color="auto"/>
            </w:tcBorders>
          </w:tcPr>
          <w:p w14:paraId="13C72EBA" w14:textId="77777777" w:rsidR="003816B0" w:rsidRPr="001938DF" w:rsidRDefault="003816B0" w:rsidP="00572BCA">
            <w:pPr>
              <w:autoSpaceDE w:val="0"/>
              <w:autoSpaceDN w:val="0"/>
              <w:adjustRightInd w:val="0"/>
              <w:jc w:val="center"/>
              <w:rPr>
                <w:rFonts w:cs="Arial"/>
                <w:color w:val="000000"/>
              </w:rPr>
            </w:pPr>
            <w:r w:rsidRPr="001938DF">
              <w:rPr>
                <w:rFonts w:cs="Arial"/>
                <w:color w:val="000000"/>
              </w:rPr>
              <w:t>11.80%</w:t>
            </w:r>
          </w:p>
        </w:tc>
        <w:tc>
          <w:tcPr>
            <w:tcW w:w="1701" w:type="dxa"/>
            <w:tcBorders>
              <w:top w:val="single" w:sz="4" w:space="0" w:color="auto"/>
              <w:left w:val="single" w:sz="4" w:space="0" w:color="auto"/>
              <w:bottom w:val="single" w:sz="4" w:space="0" w:color="auto"/>
              <w:right w:val="single" w:sz="4" w:space="0" w:color="auto"/>
            </w:tcBorders>
          </w:tcPr>
          <w:p w14:paraId="4265180E" w14:textId="212CD726" w:rsidR="003816B0" w:rsidRPr="001938DF" w:rsidRDefault="00675A24" w:rsidP="00572BCA">
            <w:pPr>
              <w:autoSpaceDE w:val="0"/>
              <w:autoSpaceDN w:val="0"/>
              <w:adjustRightInd w:val="0"/>
              <w:jc w:val="center"/>
              <w:rPr>
                <w:rFonts w:cs="Arial"/>
                <w:color w:val="000000"/>
              </w:rPr>
            </w:pPr>
            <w:r>
              <w:rPr>
                <w:rFonts w:cs="Arial"/>
                <w:color w:val="000000"/>
              </w:rPr>
              <w:t>n/a</w:t>
            </w:r>
          </w:p>
        </w:tc>
      </w:tr>
      <w:tr w:rsidR="003816B0" w:rsidRPr="001938DF" w14:paraId="63E9A87C" w14:textId="10E0139F" w:rsidTr="003F7BA6">
        <w:trPr>
          <w:trHeight w:val="299"/>
          <w:jc w:val="center"/>
        </w:trPr>
        <w:tc>
          <w:tcPr>
            <w:tcW w:w="1668" w:type="dxa"/>
            <w:tcBorders>
              <w:top w:val="single" w:sz="4" w:space="0" w:color="auto"/>
              <w:left w:val="single" w:sz="4" w:space="0" w:color="auto"/>
              <w:bottom w:val="single" w:sz="4" w:space="0" w:color="auto"/>
              <w:right w:val="single" w:sz="4" w:space="0" w:color="auto"/>
            </w:tcBorders>
          </w:tcPr>
          <w:p w14:paraId="679AA4A3" w14:textId="77777777" w:rsidR="003816B0" w:rsidRPr="001938DF" w:rsidRDefault="003816B0" w:rsidP="00572BCA">
            <w:pPr>
              <w:autoSpaceDE w:val="0"/>
              <w:autoSpaceDN w:val="0"/>
              <w:adjustRightInd w:val="0"/>
              <w:rPr>
                <w:rFonts w:cs="Arial"/>
                <w:color w:val="000000"/>
              </w:rPr>
            </w:pPr>
            <w:r w:rsidRPr="001938DF">
              <w:rPr>
                <w:rFonts w:cs="Arial"/>
                <w:color w:val="000000"/>
              </w:rPr>
              <w:t xml:space="preserve">Victoria </w:t>
            </w:r>
          </w:p>
        </w:tc>
        <w:tc>
          <w:tcPr>
            <w:tcW w:w="1701" w:type="dxa"/>
            <w:tcBorders>
              <w:top w:val="single" w:sz="4" w:space="0" w:color="auto"/>
              <w:left w:val="single" w:sz="4" w:space="0" w:color="auto"/>
              <w:bottom w:val="single" w:sz="4" w:space="0" w:color="auto"/>
              <w:right w:val="single" w:sz="4" w:space="0" w:color="auto"/>
            </w:tcBorders>
          </w:tcPr>
          <w:p w14:paraId="32AAF79A" w14:textId="77777777" w:rsidR="003816B0" w:rsidRPr="001938DF" w:rsidRDefault="003816B0" w:rsidP="00572BCA">
            <w:pPr>
              <w:autoSpaceDE w:val="0"/>
              <w:autoSpaceDN w:val="0"/>
              <w:adjustRightInd w:val="0"/>
              <w:spacing w:line="360" w:lineRule="auto"/>
              <w:jc w:val="center"/>
              <w:rPr>
                <w:rFonts w:cs="Arial"/>
                <w:color w:val="000000"/>
              </w:rPr>
            </w:pPr>
            <w:r w:rsidRPr="001938DF">
              <w:rPr>
                <w:rFonts w:cs="Arial"/>
                <w:color w:val="000000"/>
              </w:rPr>
              <w:t>13.70%</w:t>
            </w:r>
          </w:p>
        </w:tc>
        <w:tc>
          <w:tcPr>
            <w:tcW w:w="1701" w:type="dxa"/>
            <w:tcBorders>
              <w:top w:val="single" w:sz="4" w:space="0" w:color="auto"/>
              <w:left w:val="single" w:sz="4" w:space="0" w:color="auto"/>
              <w:bottom w:val="single" w:sz="4" w:space="0" w:color="auto"/>
              <w:right w:val="single" w:sz="4" w:space="0" w:color="auto"/>
            </w:tcBorders>
          </w:tcPr>
          <w:p w14:paraId="7F5D76ED" w14:textId="13440001" w:rsidR="003816B0" w:rsidRPr="001938DF" w:rsidRDefault="00675A24" w:rsidP="00572BCA">
            <w:pPr>
              <w:autoSpaceDE w:val="0"/>
              <w:autoSpaceDN w:val="0"/>
              <w:adjustRightInd w:val="0"/>
              <w:spacing w:line="360" w:lineRule="auto"/>
              <w:jc w:val="center"/>
              <w:rPr>
                <w:rFonts w:cs="Arial"/>
                <w:color w:val="000000"/>
              </w:rPr>
            </w:pPr>
            <w:r>
              <w:rPr>
                <w:rFonts w:cs="Arial"/>
                <w:color w:val="000000"/>
              </w:rPr>
              <w:t>n/a</w:t>
            </w:r>
          </w:p>
        </w:tc>
      </w:tr>
    </w:tbl>
    <w:p w14:paraId="15F17936" w14:textId="77777777" w:rsidR="00572BCA" w:rsidRPr="001938DF" w:rsidRDefault="00572BCA" w:rsidP="00572BCA">
      <w:pPr>
        <w:rPr>
          <w:rFonts w:cs="Arial"/>
          <w:i/>
        </w:rPr>
      </w:pPr>
      <w:r w:rsidRPr="001938DF">
        <w:rPr>
          <w:rFonts w:cs="Arial"/>
          <w:i/>
        </w:rPr>
        <w:t xml:space="preserve">Source: </w:t>
      </w:r>
      <w:r w:rsidRPr="001938DF">
        <w:rPr>
          <w:rFonts w:cs="Arial"/>
          <w:i/>
          <w:iCs/>
        </w:rPr>
        <w:t>Inner East Primary Care Partnership, Health and Wellbeing Needs of Older People Living in the Eastern Region of Melbourne, 2017</w:t>
      </w:r>
    </w:p>
    <w:p w14:paraId="0C21D1A2" w14:textId="77777777" w:rsidR="009B4F06" w:rsidRDefault="009B4F06" w:rsidP="00572BCA">
      <w:pPr>
        <w:rPr>
          <w:rFonts w:cs="Arial"/>
          <w:b/>
        </w:rPr>
      </w:pPr>
    </w:p>
    <w:p w14:paraId="04C89951" w14:textId="77777777" w:rsidR="00244530" w:rsidRDefault="00244530">
      <w:pPr>
        <w:rPr>
          <w:rFonts w:cs="Arial"/>
          <w:b/>
        </w:rPr>
      </w:pPr>
      <w:r>
        <w:rPr>
          <w:rFonts w:cs="Arial"/>
          <w:b/>
        </w:rPr>
        <w:br w:type="page"/>
      </w:r>
    </w:p>
    <w:p w14:paraId="6BC3D020" w14:textId="779AB2C1" w:rsidR="00572BCA" w:rsidRPr="00244530" w:rsidRDefault="00572BCA" w:rsidP="00244530">
      <w:pPr>
        <w:spacing w:after="240"/>
        <w:rPr>
          <w:rFonts w:cs="Arial"/>
          <w:b/>
          <w:bCs/>
          <w:color w:val="000000"/>
        </w:rPr>
      </w:pPr>
      <w:r w:rsidRPr="00244530">
        <w:rPr>
          <w:rFonts w:cs="Arial"/>
          <w:b/>
        </w:rPr>
        <w:t>Table 2</w:t>
      </w:r>
      <w:r w:rsidR="004228E0" w:rsidRPr="00244530">
        <w:rPr>
          <w:rFonts w:cs="Arial"/>
          <w:b/>
        </w:rPr>
        <w:t>1</w:t>
      </w:r>
      <w:r w:rsidR="00244530" w:rsidRPr="00244530">
        <w:rPr>
          <w:rFonts w:cs="Arial"/>
          <w:b/>
        </w:rPr>
        <w:t>:</w:t>
      </w:r>
      <w:r w:rsidRPr="00244530">
        <w:rPr>
          <w:rFonts w:cs="Arial"/>
          <w:b/>
        </w:rPr>
        <w:t xml:space="preserve"> </w:t>
      </w:r>
      <w:r w:rsidRPr="00244530">
        <w:rPr>
          <w:rFonts w:cs="Arial"/>
          <w:b/>
          <w:bCs/>
          <w:color w:val="000000"/>
        </w:rPr>
        <w:t xml:space="preserve"> Estimate number of people living in the EMR with dementia in 2016 and 2050.</w:t>
      </w:r>
    </w:p>
    <w:tbl>
      <w:tblPr>
        <w:tblStyle w:val="TableGrid"/>
        <w:tblW w:w="0" w:type="auto"/>
        <w:jc w:val="center"/>
        <w:tblLook w:val="04A0" w:firstRow="1" w:lastRow="0" w:firstColumn="1" w:lastColumn="0" w:noHBand="0" w:noVBand="1"/>
        <w:tblCaption w:val="Table 21 Number of people living in the Eastern Metro Region with dementia 2016 and 2050."/>
      </w:tblPr>
      <w:tblGrid>
        <w:gridCol w:w="3005"/>
        <w:gridCol w:w="3005"/>
        <w:gridCol w:w="3006"/>
      </w:tblGrid>
      <w:tr w:rsidR="00BB17EF" w:rsidRPr="00BB17EF" w14:paraId="6A61BF6C" w14:textId="77777777" w:rsidTr="00BB17EF">
        <w:trPr>
          <w:jc w:val="center"/>
        </w:trPr>
        <w:tc>
          <w:tcPr>
            <w:tcW w:w="3005" w:type="dxa"/>
            <w:shd w:val="clear" w:color="auto" w:fill="002060"/>
          </w:tcPr>
          <w:p w14:paraId="14A5C777" w14:textId="77777777" w:rsidR="00572BCA" w:rsidRPr="00BB17EF" w:rsidRDefault="00572BCA" w:rsidP="00572BCA">
            <w:pPr>
              <w:jc w:val="center"/>
              <w:rPr>
                <w:rFonts w:cs="Arial"/>
                <w:b/>
                <w:color w:val="FFFFFF" w:themeColor="background1"/>
              </w:rPr>
            </w:pPr>
            <w:r w:rsidRPr="00BB17EF">
              <w:rPr>
                <w:rFonts w:cs="Arial"/>
                <w:b/>
                <w:color w:val="FFFFFF" w:themeColor="background1"/>
              </w:rPr>
              <w:t>LGA</w:t>
            </w:r>
          </w:p>
        </w:tc>
        <w:tc>
          <w:tcPr>
            <w:tcW w:w="3005" w:type="dxa"/>
            <w:shd w:val="clear" w:color="auto" w:fill="002060"/>
          </w:tcPr>
          <w:p w14:paraId="1573F006" w14:textId="77777777" w:rsidR="005D08FF" w:rsidRPr="00BB17EF" w:rsidRDefault="005D08FF" w:rsidP="00572BCA">
            <w:pPr>
              <w:jc w:val="center"/>
              <w:rPr>
                <w:rFonts w:cs="Arial"/>
                <w:b/>
                <w:bCs/>
                <w:color w:val="FFFFFF" w:themeColor="background1"/>
              </w:rPr>
            </w:pPr>
            <w:r w:rsidRPr="00BB17EF">
              <w:rPr>
                <w:rFonts w:cs="Arial"/>
                <w:b/>
                <w:bCs/>
                <w:color w:val="FFFFFF" w:themeColor="background1"/>
              </w:rPr>
              <w:t xml:space="preserve">Estimate number of people living in the EMR with dementia </w:t>
            </w:r>
          </w:p>
          <w:p w14:paraId="36E1D368" w14:textId="24741C71" w:rsidR="00572BCA" w:rsidRPr="00BB17EF" w:rsidRDefault="00572BCA" w:rsidP="00572BCA">
            <w:pPr>
              <w:jc w:val="center"/>
              <w:rPr>
                <w:rFonts w:cs="Arial"/>
                <w:b/>
                <w:color w:val="FFFFFF" w:themeColor="background1"/>
              </w:rPr>
            </w:pPr>
            <w:r w:rsidRPr="00BB17EF">
              <w:rPr>
                <w:rFonts w:cs="Arial"/>
                <w:b/>
                <w:color w:val="FFFFFF" w:themeColor="background1"/>
              </w:rPr>
              <w:t>2016</w:t>
            </w:r>
          </w:p>
        </w:tc>
        <w:tc>
          <w:tcPr>
            <w:tcW w:w="3006" w:type="dxa"/>
            <w:shd w:val="clear" w:color="auto" w:fill="002060"/>
          </w:tcPr>
          <w:p w14:paraId="0A4EC6E1" w14:textId="77777777" w:rsidR="005D08FF" w:rsidRPr="00BB17EF" w:rsidRDefault="005D08FF" w:rsidP="00572BCA">
            <w:pPr>
              <w:jc w:val="center"/>
              <w:rPr>
                <w:rFonts w:cs="Arial"/>
                <w:b/>
                <w:bCs/>
                <w:color w:val="FFFFFF" w:themeColor="background1"/>
              </w:rPr>
            </w:pPr>
            <w:r w:rsidRPr="00BB17EF">
              <w:rPr>
                <w:rFonts w:cs="Arial"/>
                <w:b/>
                <w:bCs/>
                <w:color w:val="FFFFFF" w:themeColor="background1"/>
              </w:rPr>
              <w:t xml:space="preserve">Estimate number of people living in the EMR with dementia </w:t>
            </w:r>
          </w:p>
          <w:p w14:paraId="107818F2" w14:textId="73E744FE" w:rsidR="00572BCA" w:rsidRPr="00BB17EF" w:rsidRDefault="00572BCA" w:rsidP="00572BCA">
            <w:pPr>
              <w:jc w:val="center"/>
              <w:rPr>
                <w:rFonts w:cs="Arial"/>
                <w:b/>
                <w:color w:val="FFFFFF" w:themeColor="background1"/>
              </w:rPr>
            </w:pPr>
            <w:r w:rsidRPr="00BB17EF">
              <w:rPr>
                <w:rFonts w:cs="Arial"/>
                <w:b/>
                <w:color w:val="FFFFFF" w:themeColor="background1"/>
              </w:rPr>
              <w:t>2050</w:t>
            </w:r>
          </w:p>
        </w:tc>
      </w:tr>
      <w:tr w:rsidR="00572BCA" w:rsidRPr="001938DF" w14:paraId="5099C474" w14:textId="77777777" w:rsidTr="003F7BA6">
        <w:trPr>
          <w:jc w:val="center"/>
        </w:trPr>
        <w:tc>
          <w:tcPr>
            <w:tcW w:w="3005" w:type="dxa"/>
          </w:tcPr>
          <w:p w14:paraId="42F98553" w14:textId="77777777" w:rsidR="00572BCA" w:rsidRPr="001938DF" w:rsidRDefault="00572BCA" w:rsidP="00572BCA">
            <w:pPr>
              <w:rPr>
                <w:rFonts w:cs="Arial"/>
              </w:rPr>
            </w:pPr>
            <w:r w:rsidRPr="001938DF">
              <w:rPr>
                <w:rFonts w:cs="Arial"/>
              </w:rPr>
              <w:t>Maroondah</w:t>
            </w:r>
          </w:p>
        </w:tc>
        <w:tc>
          <w:tcPr>
            <w:tcW w:w="3005" w:type="dxa"/>
          </w:tcPr>
          <w:p w14:paraId="797C9AFD" w14:textId="77777777" w:rsidR="00572BCA" w:rsidRPr="001938DF" w:rsidRDefault="00572BCA" w:rsidP="00572BCA">
            <w:pPr>
              <w:rPr>
                <w:rFonts w:cs="Arial"/>
              </w:rPr>
            </w:pPr>
            <w:r w:rsidRPr="001938DF">
              <w:rPr>
                <w:rFonts w:cs="Arial"/>
              </w:rPr>
              <w:t>1,997</w:t>
            </w:r>
          </w:p>
        </w:tc>
        <w:tc>
          <w:tcPr>
            <w:tcW w:w="3006" w:type="dxa"/>
          </w:tcPr>
          <w:p w14:paraId="3C52D3F2" w14:textId="77777777" w:rsidR="00572BCA" w:rsidRPr="001938DF" w:rsidRDefault="00572BCA" w:rsidP="00572BCA">
            <w:pPr>
              <w:rPr>
                <w:rFonts w:cs="Arial"/>
              </w:rPr>
            </w:pPr>
            <w:r w:rsidRPr="001938DF">
              <w:rPr>
                <w:rFonts w:cs="Arial"/>
              </w:rPr>
              <w:t>6,157</w:t>
            </w:r>
          </w:p>
        </w:tc>
      </w:tr>
      <w:tr w:rsidR="00572BCA" w:rsidRPr="001938DF" w14:paraId="422439CA" w14:textId="77777777" w:rsidTr="003F7BA6">
        <w:trPr>
          <w:jc w:val="center"/>
        </w:trPr>
        <w:tc>
          <w:tcPr>
            <w:tcW w:w="3005" w:type="dxa"/>
          </w:tcPr>
          <w:p w14:paraId="3612724E" w14:textId="77777777" w:rsidR="00572BCA" w:rsidRPr="001938DF" w:rsidRDefault="00572BCA" w:rsidP="00572BCA">
            <w:pPr>
              <w:rPr>
                <w:rFonts w:cs="Arial"/>
              </w:rPr>
            </w:pPr>
            <w:r w:rsidRPr="001938DF">
              <w:rPr>
                <w:rFonts w:cs="Arial"/>
              </w:rPr>
              <w:t>Boroondara</w:t>
            </w:r>
          </w:p>
        </w:tc>
        <w:tc>
          <w:tcPr>
            <w:tcW w:w="3005" w:type="dxa"/>
          </w:tcPr>
          <w:p w14:paraId="7CB7DDD8" w14:textId="77777777" w:rsidR="00572BCA" w:rsidRPr="001938DF" w:rsidRDefault="00572BCA" w:rsidP="00572BCA">
            <w:pPr>
              <w:rPr>
                <w:rFonts w:cs="Arial"/>
              </w:rPr>
            </w:pPr>
            <w:r w:rsidRPr="001938DF">
              <w:rPr>
                <w:rFonts w:cs="Arial"/>
              </w:rPr>
              <w:t>3,334</w:t>
            </w:r>
          </w:p>
        </w:tc>
        <w:tc>
          <w:tcPr>
            <w:tcW w:w="3006" w:type="dxa"/>
          </w:tcPr>
          <w:p w14:paraId="34C69A8F" w14:textId="77777777" w:rsidR="00572BCA" w:rsidRPr="001938DF" w:rsidRDefault="00572BCA" w:rsidP="00572BCA">
            <w:pPr>
              <w:rPr>
                <w:rFonts w:cs="Arial"/>
              </w:rPr>
            </w:pPr>
            <w:r w:rsidRPr="001938DF">
              <w:rPr>
                <w:rFonts w:cs="Arial"/>
              </w:rPr>
              <w:t>8,817</w:t>
            </w:r>
          </w:p>
        </w:tc>
      </w:tr>
      <w:tr w:rsidR="00572BCA" w:rsidRPr="001938DF" w14:paraId="4167D99D" w14:textId="77777777" w:rsidTr="003F7BA6">
        <w:trPr>
          <w:jc w:val="center"/>
        </w:trPr>
        <w:tc>
          <w:tcPr>
            <w:tcW w:w="3005" w:type="dxa"/>
          </w:tcPr>
          <w:p w14:paraId="02C9CC0F" w14:textId="77777777" w:rsidR="00572BCA" w:rsidRPr="001938DF" w:rsidRDefault="00572BCA" w:rsidP="00572BCA">
            <w:pPr>
              <w:rPr>
                <w:rFonts w:cs="Arial"/>
              </w:rPr>
            </w:pPr>
            <w:r w:rsidRPr="001938DF">
              <w:rPr>
                <w:rFonts w:cs="Arial"/>
              </w:rPr>
              <w:t>Knox</w:t>
            </w:r>
          </w:p>
        </w:tc>
        <w:tc>
          <w:tcPr>
            <w:tcW w:w="3005" w:type="dxa"/>
          </w:tcPr>
          <w:p w14:paraId="12A60E7A" w14:textId="77777777" w:rsidR="00572BCA" w:rsidRPr="001938DF" w:rsidRDefault="00572BCA" w:rsidP="00572BCA">
            <w:pPr>
              <w:rPr>
                <w:rFonts w:cs="Arial"/>
              </w:rPr>
            </w:pPr>
            <w:r w:rsidRPr="001938DF">
              <w:rPr>
                <w:rFonts w:cs="Arial"/>
              </w:rPr>
              <w:t>2,491</w:t>
            </w:r>
          </w:p>
        </w:tc>
        <w:tc>
          <w:tcPr>
            <w:tcW w:w="3006" w:type="dxa"/>
          </w:tcPr>
          <w:p w14:paraId="07862C8D" w14:textId="77777777" w:rsidR="00572BCA" w:rsidRPr="001938DF" w:rsidRDefault="00572BCA" w:rsidP="00572BCA">
            <w:pPr>
              <w:rPr>
                <w:rFonts w:cs="Arial"/>
              </w:rPr>
            </w:pPr>
            <w:r w:rsidRPr="001938DF">
              <w:rPr>
                <w:rFonts w:cs="Arial"/>
              </w:rPr>
              <w:t>12,711</w:t>
            </w:r>
          </w:p>
        </w:tc>
      </w:tr>
      <w:tr w:rsidR="00572BCA" w:rsidRPr="001938DF" w14:paraId="17B1D2BF" w14:textId="77777777" w:rsidTr="003F7BA6">
        <w:trPr>
          <w:jc w:val="center"/>
        </w:trPr>
        <w:tc>
          <w:tcPr>
            <w:tcW w:w="3005" w:type="dxa"/>
          </w:tcPr>
          <w:p w14:paraId="4814454F" w14:textId="77777777" w:rsidR="00572BCA" w:rsidRPr="001938DF" w:rsidRDefault="00572BCA" w:rsidP="00572BCA">
            <w:pPr>
              <w:rPr>
                <w:rFonts w:cs="Arial"/>
              </w:rPr>
            </w:pPr>
            <w:r w:rsidRPr="001938DF">
              <w:rPr>
                <w:rFonts w:cs="Arial"/>
              </w:rPr>
              <w:t>Manningham</w:t>
            </w:r>
          </w:p>
        </w:tc>
        <w:tc>
          <w:tcPr>
            <w:tcW w:w="3005" w:type="dxa"/>
          </w:tcPr>
          <w:p w14:paraId="4CB3C968" w14:textId="77777777" w:rsidR="00572BCA" w:rsidRPr="001938DF" w:rsidRDefault="00572BCA" w:rsidP="00572BCA">
            <w:pPr>
              <w:rPr>
                <w:rFonts w:cs="Arial"/>
              </w:rPr>
            </w:pPr>
            <w:r w:rsidRPr="001938DF">
              <w:rPr>
                <w:rFonts w:cs="Arial"/>
              </w:rPr>
              <w:t>2,713</w:t>
            </w:r>
          </w:p>
        </w:tc>
        <w:tc>
          <w:tcPr>
            <w:tcW w:w="3006" w:type="dxa"/>
          </w:tcPr>
          <w:p w14:paraId="28426F3A" w14:textId="77777777" w:rsidR="00572BCA" w:rsidRPr="001938DF" w:rsidRDefault="00572BCA" w:rsidP="00572BCA">
            <w:pPr>
              <w:rPr>
                <w:rFonts w:cs="Arial"/>
              </w:rPr>
            </w:pPr>
            <w:r w:rsidRPr="001938DF">
              <w:rPr>
                <w:rFonts w:cs="Arial"/>
              </w:rPr>
              <w:t>8,044</w:t>
            </w:r>
          </w:p>
        </w:tc>
      </w:tr>
      <w:tr w:rsidR="00572BCA" w:rsidRPr="001938DF" w14:paraId="36D5DEF1" w14:textId="77777777" w:rsidTr="003F7BA6">
        <w:trPr>
          <w:jc w:val="center"/>
        </w:trPr>
        <w:tc>
          <w:tcPr>
            <w:tcW w:w="3005" w:type="dxa"/>
          </w:tcPr>
          <w:p w14:paraId="1BEEB897" w14:textId="77777777" w:rsidR="00572BCA" w:rsidRPr="001938DF" w:rsidRDefault="00572BCA" w:rsidP="00572BCA">
            <w:pPr>
              <w:rPr>
                <w:rFonts w:cs="Arial"/>
              </w:rPr>
            </w:pPr>
            <w:r w:rsidRPr="001938DF">
              <w:rPr>
                <w:rFonts w:cs="Arial"/>
              </w:rPr>
              <w:t>Monash</w:t>
            </w:r>
          </w:p>
        </w:tc>
        <w:tc>
          <w:tcPr>
            <w:tcW w:w="3005" w:type="dxa"/>
          </w:tcPr>
          <w:p w14:paraId="302C2C1C" w14:textId="77777777" w:rsidR="00572BCA" w:rsidRPr="001938DF" w:rsidRDefault="00572BCA" w:rsidP="00572BCA">
            <w:pPr>
              <w:rPr>
                <w:rFonts w:cs="Arial"/>
              </w:rPr>
            </w:pPr>
            <w:r w:rsidRPr="001938DF">
              <w:rPr>
                <w:rFonts w:cs="Arial"/>
              </w:rPr>
              <w:t>3,782</w:t>
            </w:r>
          </w:p>
        </w:tc>
        <w:tc>
          <w:tcPr>
            <w:tcW w:w="3006" w:type="dxa"/>
          </w:tcPr>
          <w:p w14:paraId="29A4EAF1" w14:textId="77777777" w:rsidR="00572BCA" w:rsidRPr="001938DF" w:rsidRDefault="00572BCA" w:rsidP="00572BCA">
            <w:pPr>
              <w:rPr>
                <w:rFonts w:cs="Arial"/>
              </w:rPr>
            </w:pPr>
            <w:r w:rsidRPr="001938DF">
              <w:rPr>
                <w:rFonts w:cs="Arial"/>
              </w:rPr>
              <w:t>7,690</w:t>
            </w:r>
          </w:p>
        </w:tc>
      </w:tr>
      <w:tr w:rsidR="00572BCA" w:rsidRPr="001938DF" w14:paraId="17132C16" w14:textId="77777777" w:rsidTr="003F7BA6">
        <w:trPr>
          <w:jc w:val="center"/>
        </w:trPr>
        <w:tc>
          <w:tcPr>
            <w:tcW w:w="3005" w:type="dxa"/>
          </w:tcPr>
          <w:p w14:paraId="45D690A7" w14:textId="77777777" w:rsidR="00572BCA" w:rsidRPr="001938DF" w:rsidRDefault="00572BCA" w:rsidP="00572BCA">
            <w:pPr>
              <w:rPr>
                <w:rFonts w:cs="Arial"/>
              </w:rPr>
            </w:pPr>
            <w:r w:rsidRPr="001938DF">
              <w:rPr>
                <w:rFonts w:cs="Arial"/>
              </w:rPr>
              <w:t>Whitehorse</w:t>
            </w:r>
          </w:p>
        </w:tc>
        <w:tc>
          <w:tcPr>
            <w:tcW w:w="3005" w:type="dxa"/>
          </w:tcPr>
          <w:p w14:paraId="53782CFC" w14:textId="77777777" w:rsidR="00572BCA" w:rsidRPr="001938DF" w:rsidRDefault="00572BCA" w:rsidP="00572BCA">
            <w:pPr>
              <w:rPr>
                <w:rFonts w:cs="Arial"/>
              </w:rPr>
            </w:pPr>
            <w:r w:rsidRPr="001938DF">
              <w:rPr>
                <w:rFonts w:cs="Arial"/>
              </w:rPr>
              <w:t>3,528</w:t>
            </w:r>
          </w:p>
        </w:tc>
        <w:tc>
          <w:tcPr>
            <w:tcW w:w="3006" w:type="dxa"/>
          </w:tcPr>
          <w:p w14:paraId="4462A2FA" w14:textId="77777777" w:rsidR="00572BCA" w:rsidRPr="001938DF" w:rsidRDefault="00572BCA" w:rsidP="00572BCA">
            <w:pPr>
              <w:rPr>
                <w:rFonts w:cs="Arial"/>
              </w:rPr>
            </w:pPr>
            <w:r w:rsidRPr="001938DF">
              <w:rPr>
                <w:rFonts w:cs="Arial"/>
              </w:rPr>
              <w:t>6,905</w:t>
            </w:r>
          </w:p>
        </w:tc>
      </w:tr>
      <w:tr w:rsidR="00572BCA" w:rsidRPr="001938DF" w14:paraId="2CB41DAF" w14:textId="77777777" w:rsidTr="003F7BA6">
        <w:trPr>
          <w:jc w:val="center"/>
        </w:trPr>
        <w:tc>
          <w:tcPr>
            <w:tcW w:w="3005" w:type="dxa"/>
          </w:tcPr>
          <w:p w14:paraId="558F049C" w14:textId="77777777" w:rsidR="00572BCA" w:rsidRPr="001938DF" w:rsidRDefault="00572BCA" w:rsidP="00572BCA">
            <w:pPr>
              <w:rPr>
                <w:rFonts w:cs="Arial"/>
              </w:rPr>
            </w:pPr>
            <w:r w:rsidRPr="001938DF">
              <w:rPr>
                <w:rFonts w:cs="Arial"/>
              </w:rPr>
              <w:t>Yarra Ranges</w:t>
            </w:r>
          </w:p>
        </w:tc>
        <w:tc>
          <w:tcPr>
            <w:tcW w:w="3005" w:type="dxa"/>
          </w:tcPr>
          <w:p w14:paraId="6AB0AC7C" w14:textId="77777777" w:rsidR="00572BCA" w:rsidRPr="001938DF" w:rsidRDefault="00572BCA" w:rsidP="00572BCA">
            <w:pPr>
              <w:rPr>
                <w:rFonts w:cs="Arial"/>
              </w:rPr>
            </w:pPr>
            <w:r w:rsidRPr="001938DF">
              <w:rPr>
                <w:rFonts w:cs="Arial"/>
              </w:rPr>
              <w:t>2,118</w:t>
            </w:r>
          </w:p>
        </w:tc>
        <w:tc>
          <w:tcPr>
            <w:tcW w:w="3006" w:type="dxa"/>
          </w:tcPr>
          <w:p w14:paraId="16D60CC2" w14:textId="77777777" w:rsidR="00572BCA" w:rsidRPr="001938DF" w:rsidRDefault="00572BCA" w:rsidP="00572BCA">
            <w:pPr>
              <w:rPr>
                <w:rFonts w:cs="Arial"/>
              </w:rPr>
            </w:pPr>
            <w:r w:rsidRPr="001938DF">
              <w:rPr>
                <w:rFonts w:cs="Arial"/>
              </w:rPr>
              <w:t>15,656</w:t>
            </w:r>
          </w:p>
        </w:tc>
      </w:tr>
    </w:tbl>
    <w:p w14:paraId="14E386B0" w14:textId="7D2E3537" w:rsidR="00572BCA" w:rsidRDefault="00572BCA" w:rsidP="00572BCA">
      <w:pPr>
        <w:rPr>
          <w:rFonts w:cs="Arial"/>
          <w:i/>
          <w:iCs/>
        </w:rPr>
      </w:pPr>
      <w:r w:rsidRPr="001938DF">
        <w:rPr>
          <w:rFonts w:cs="Arial"/>
          <w:i/>
        </w:rPr>
        <w:t xml:space="preserve">Source: </w:t>
      </w:r>
      <w:r w:rsidRPr="001938DF">
        <w:rPr>
          <w:rFonts w:cs="Arial"/>
          <w:i/>
          <w:iCs/>
        </w:rPr>
        <w:t>Inner East Primary Care Partnership, Health and Wellbeing Needs of Older People Living in the Eastern Region of Melbourne, 2017</w:t>
      </w:r>
    </w:p>
    <w:p w14:paraId="24BECAF8" w14:textId="77777777" w:rsidR="00244530" w:rsidRDefault="00244530">
      <w:pPr>
        <w:rPr>
          <w:rFonts w:eastAsiaTheme="majorEastAsia" w:cstheme="majorBidi"/>
          <w:b/>
          <w:bCs/>
          <w:color w:val="1F497D" w:themeColor="text2"/>
          <w:kern w:val="32"/>
          <w:sz w:val="48"/>
          <w:szCs w:val="32"/>
        </w:rPr>
      </w:pPr>
      <w:bookmarkStart w:id="62" w:name="_Toc530757258"/>
      <w:r>
        <w:br w:type="page"/>
      </w:r>
    </w:p>
    <w:p w14:paraId="2F9A2236" w14:textId="1EAE6E00" w:rsidR="00721385" w:rsidRPr="001938DF" w:rsidRDefault="00721385" w:rsidP="00BC102E">
      <w:pPr>
        <w:pStyle w:val="Heading1"/>
      </w:pPr>
      <w:bookmarkStart w:id="63" w:name="_Toc100747905"/>
      <w:r w:rsidRPr="001938DF">
        <w:t>Appendix 2</w:t>
      </w:r>
      <w:bookmarkEnd w:id="62"/>
      <w:bookmarkEnd w:id="63"/>
    </w:p>
    <w:p w14:paraId="471F32A8" w14:textId="77777777" w:rsidR="00721385" w:rsidRPr="001938DF" w:rsidRDefault="00721385" w:rsidP="00BC102E">
      <w:pPr>
        <w:pStyle w:val="Heading2"/>
      </w:pPr>
      <w:bookmarkStart w:id="64" w:name="_Toc530757259"/>
      <w:bookmarkStart w:id="65" w:name="_Toc100747906"/>
      <w:r w:rsidRPr="001938DF">
        <w:t>Challenges faced by other councils</w:t>
      </w:r>
      <w:bookmarkEnd w:id="64"/>
      <w:bookmarkEnd w:id="65"/>
      <w:r w:rsidRPr="001938DF">
        <w:t xml:space="preserve"> </w:t>
      </w:r>
    </w:p>
    <w:p w14:paraId="12E723FC" w14:textId="745C6EAF" w:rsidR="00721385" w:rsidRPr="001938DF" w:rsidRDefault="00721385" w:rsidP="009F5850">
      <w:pPr>
        <w:spacing w:before="240"/>
        <w:rPr>
          <w:rFonts w:cs="Arial"/>
        </w:rPr>
      </w:pPr>
      <w:r w:rsidRPr="001938DF">
        <w:rPr>
          <w:rFonts w:cs="Arial"/>
        </w:rPr>
        <w:t xml:space="preserve">Maroondah is committed to implementing ‘best practice’ framework </w:t>
      </w:r>
      <w:r w:rsidRPr="009F5850">
        <w:rPr>
          <w:rFonts w:cs="Arial"/>
        </w:rPr>
        <w:t>as</w:t>
      </w:r>
      <w:r w:rsidRPr="001938DF">
        <w:rPr>
          <w:rFonts w:cs="Arial"/>
        </w:rPr>
        <w:t xml:space="preserve"> part of the new Disability Action Plan. To achieve this, it is important for </w:t>
      </w:r>
      <w:r w:rsidR="00ED619B">
        <w:rPr>
          <w:rFonts w:cs="Arial"/>
        </w:rPr>
        <w:t>C</w:t>
      </w:r>
      <w:r w:rsidRPr="001938DF">
        <w:rPr>
          <w:rFonts w:cs="Arial"/>
        </w:rPr>
        <w:t>ouncil to acknowledge and identify the challenges faced by other councils as part of their own unique disability p</w:t>
      </w:r>
      <w:r w:rsidR="00ED619B">
        <w:rPr>
          <w:rFonts w:cs="Arial"/>
        </w:rPr>
        <w:t>lans</w:t>
      </w:r>
      <w:r w:rsidRPr="001938DF">
        <w:rPr>
          <w:rFonts w:cs="Arial"/>
        </w:rPr>
        <w:t xml:space="preserve">. </w:t>
      </w:r>
    </w:p>
    <w:p w14:paraId="485C42ED" w14:textId="77777777" w:rsidR="00721385" w:rsidRPr="001938DF" w:rsidRDefault="00721385" w:rsidP="009F5850">
      <w:pPr>
        <w:spacing w:before="240"/>
        <w:rPr>
          <w:rFonts w:cs="Arial"/>
        </w:rPr>
      </w:pPr>
      <w:r w:rsidRPr="001938DF">
        <w:rPr>
          <w:rFonts w:cs="Arial"/>
        </w:rPr>
        <w:t xml:space="preserve">For this report, the disability policies of Glen Eira City Council and Yarra Ranges Council are used as points of reference, to identify the challenges of different councils and how they relate to the challenges of Maroondah. By identifying the key challenges of other municipalities, Council can relate similar issues and identify other issues and learn from the responses to these challenges. </w:t>
      </w:r>
    </w:p>
    <w:p w14:paraId="168069C6" w14:textId="190F13D5" w:rsidR="00721385" w:rsidRPr="001938DF" w:rsidRDefault="00721385" w:rsidP="006E2510">
      <w:pPr>
        <w:spacing w:before="240"/>
        <w:rPr>
          <w:rFonts w:cs="Arial"/>
        </w:rPr>
      </w:pPr>
      <w:r w:rsidRPr="001938DF">
        <w:rPr>
          <w:rFonts w:cs="Arial"/>
        </w:rPr>
        <w:t>Both Glen Eira and Yarra Ranges challenges can similarly be related to that of Maroondah. Some of the key themes identified by the two councils include accessibility, infrastructure, social inclusion, negative attitudes and stigma, education and employment, and information sharing.  The key challenges of disability identified by the two municipalities include:</w:t>
      </w:r>
    </w:p>
    <w:p w14:paraId="57668514" w14:textId="77777777" w:rsidR="00721385" w:rsidRPr="001938DF" w:rsidRDefault="00721385" w:rsidP="009F5850">
      <w:pPr>
        <w:spacing w:before="240"/>
        <w:rPr>
          <w:rFonts w:cs="Arial"/>
          <w:i/>
        </w:rPr>
      </w:pPr>
      <w:r w:rsidRPr="001938DF">
        <w:rPr>
          <w:rFonts w:cs="Arial"/>
          <w:i/>
        </w:rPr>
        <w:t>Glen Eira</w:t>
      </w:r>
    </w:p>
    <w:p w14:paraId="130C3A4B" w14:textId="467D652F" w:rsidR="00721385" w:rsidRPr="001938DF" w:rsidRDefault="00721385" w:rsidP="00721385">
      <w:pPr>
        <w:pStyle w:val="ListParagraph"/>
        <w:numPr>
          <w:ilvl w:val="0"/>
          <w:numId w:val="40"/>
        </w:numPr>
        <w:rPr>
          <w:rFonts w:ascii="Arial" w:hAnsi="Arial" w:cs="Arial"/>
        </w:rPr>
      </w:pPr>
      <w:r w:rsidRPr="001938DF">
        <w:rPr>
          <w:rFonts w:ascii="Arial" w:hAnsi="Arial" w:cs="Arial"/>
        </w:rPr>
        <w:t>The need for strong council leadership to promote the value of, and change the negative stigma and attitudes towards</w:t>
      </w:r>
      <w:r w:rsidR="00244530">
        <w:rPr>
          <w:rFonts w:ascii="Arial" w:hAnsi="Arial" w:cs="Arial"/>
        </w:rPr>
        <w:t>,</w:t>
      </w:r>
      <w:r w:rsidRPr="001938DF">
        <w:rPr>
          <w:rFonts w:ascii="Arial" w:hAnsi="Arial" w:cs="Arial"/>
        </w:rPr>
        <w:t xml:space="preserve"> people with disabilities.</w:t>
      </w:r>
    </w:p>
    <w:p w14:paraId="5725038C" w14:textId="77777777" w:rsidR="00721385" w:rsidRPr="001938DF" w:rsidRDefault="00721385" w:rsidP="00721385">
      <w:pPr>
        <w:pStyle w:val="ListParagraph"/>
        <w:numPr>
          <w:ilvl w:val="0"/>
          <w:numId w:val="37"/>
        </w:numPr>
        <w:rPr>
          <w:rFonts w:ascii="Arial" w:hAnsi="Arial" w:cs="Arial"/>
        </w:rPr>
      </w:pPr>
      <w:r w:rsidRPr="001938DF">
        <w:rPr>
          <w:rFonts w:ascii="Arial" w:hAnsi="Arial" w:cs="Arial"/>
        </w:rPr>
        <w:t>The need to improve accessibility (including accessible parking) to all buildings, shops, parks, facilities, amenities, and transport.</w:t>
      </w:r>
    </w:p>
    <w:p w14:paraId="4205E375" w14:textId="77777777" w:rsidR="00721385" w:rsidRPr="001938DF" w:rsidRDefault="00721385" w:rsidP="00721385">
      <w:pPr>
        <w:pStyle w:val="ListParagraph"/>
        <w:numPr>
          <w:ilvl w:val="0"/>
          <w:numId w:val="37"/>
        </w:numPr>
        <w:rPr>
          <w:rFonts w:ascii="Arial" w:hAnsi="Arial" w:cs="Arial"/>
        </w:rPr>
      </w:pPr>
      <w:r w:rsidRPr="001938DF">
        <w:rPr>
          <w:rFonts w:ascii="Arial" w:hAnsi="Arial" w:cs="Arial"/>
        </w:rPr>
        <w:t>The need for greater opportunities for people with disabilities to access education, employment, and volunteering.</w:t>
      </w:r>
    </w:p>
    <w:p w14:paraId="76F3D1EC" w14:textId="77777777" w:rsidR="00721385" w:rsidRPr="001938DF" w:rsidRDefault="00721385" w:rsidP="00721385">
      <w:pPr>
        <w:pStyle w:val="ListParagraph"/>
        <w:numPr>
          <w:ilvl w:val="0"/>
          <w:numId w:val="37"/>
        </w:numPr>
        <w:rPr>
          <w:rFonts w:ascii="Arial" w:hAnsi="Arial" w:cs="Arial"/>
        </w:rPr>
      </w:pPr>
      <w:r w:rsidRPr="001938DF">
        <w:rPr>
          <w:rFonts w:ascii="Arial" w:hAnsi="Arial" w:cs="Arial"/>
        </w:rPr>
        <w:t xml:space="preserve">The need to improve the communication and accessibility of information via a range of formats, regarding services, events and activities. </w:t>
      </w:r>
    </w:p>
    <w:p w14:paraId="02C94373" w14:textId="77777777" w:rsidR="00721385" w:rsidRPr="001938DF" w:rsidRDefault="00721385" w:rsidP="00721385">
      <w:pPr>
        <w:rPr>
          <w:rFonts w:cs="Arial"/>
          <w:i/>
        </w:rPr>
      </w:pPr>
      <w:r w:rsidRPr="001938DF">
        <w:rPr>
          <w:rFonts w:cs="Arial"/>
          <w:i/>
        </w:rPr>
        <w:t>Yarra Ranges</w:t>
      </w:r>
    </w:p>
    <w:p w14:paraId="7E2D37DD" w14:textId="77777777" w:rsidR="00721385" w:rsidRPr="001938DF" w:rsidRDefault="00721385" w:rsidP="00721385">
      <w:pPr>
        <w:pStyle w:val="ListParagraph"/>
        <w:numPr>
          <w:ilvl w:val="0"/>
          <w:numId w:val="41"/>
        </w:numPr>
        <w:rPr>
          <w:rFonts w:ascii="Arial" w:hAnsi="Arial" w:cs="Arial"/>
        </w:rPr>
      </w:pPr>
      <w:r w:rsidRPr="001938DF">
        <w:rPr>
          <w:rFonts w:ascii="Arial" w:hAnsi="Arial" w:cs="Arial"/>
        </w:rPr>
        <w:t>A lack of accessible infrastructure, attitudes towards disability, and an absence of planning for inclusiveness, are known barriers that prevent inclusion for people with a disability.</w:t>
      </w:r>
    </w:p>
    <w:p w14:paraId="27C5161F" w14:textId="77777777" w:rsidR="00721385" w:rsidRPr="001938DF" w:rsidRDefault="00721385" w:rsidP="00721385">
      <w:pPr>
        <w:pStyle w:val="ListParagraph"/>
        <w:numPr>
          <w:ilvl w:val="0"/>
          <w:numId w:val="41"/>
        </w:numPr>
        <w:rPr>
          <w:rFonts w:ascii="Arial" w:hAnsi="Arial" w:cs="Arial"/>
        </w:rPr>
      </w:pPr>
      <w:r w:rsidRPr="001938DF">
        <w:rPr>
          <w:rFonts w:ascii="Arial" w:hAnsi="Arial" w:cs="Arial"/>
        </w:rPr>
        <w:t>The need to provide accessible information and communication to everyone in the community.</w:t>
      </w:r>
    </w:p>
    <w:p w14:paraId="4EEE5EFB" w14:textId="77777777" w:rsidR="00721385" w:rsidRPr="001938DF" w:rsidRDefault="00721385" w:rsidP="00721385">
      <w:pPr>
        <w:pStyle w:val="ListParagraph"/>
        <w:numPr>
          <w:ilvl w:val="0"/>
          <w:numId w:val="41"/>
        </w:numPr>
        <w:rPr>
          <w:rFonts w:ascii="Arial" w:hAnsi="Arial" w:cs="Arial"/>
        </w:rPr>
      </w:pPr>
      <w:r w:rsidRPr="001938DF">
        <w:rPr>
          <w:rFonts w:ascii="Arial" w:hAnsi="Arial" w:cs="Arial"/>
        </w:rPr>
        <w:t>The need for equitable opportunities for everyone to be able to participate and be included in community and civic life.</w:t>
      </w:r>
    </w:p>
    <w:p w14:paraId="29BE941C" w14:textId="77777777" w:rsidR="00721385" w:rsidRPr="001938DF" w:rsidRDefault="00721385" w:rsidP="00721385">
      <w:pPr>
        <w:rPr>
          <w:rFonts w:cs="Arial"/>
        </w:rPr>
      </w:pPr>
      <w:r w:rsidRPr="001938DF">
        <w:rPr>
          <w:rFonts w:cs="Arial"/>
        </w:rPr>
        <w:t>It is evident that the challenges of disability are wide spread and not necessarily unique to one municipality.  The key themes of accessibility, infrastructure, negative stigma, information and communication, and inclusiveness were identified as major challenges across all three municipalities. By identifying the similar challenges of other municipalities, council can learn from the framework and strategies others are using to combat the key issues.</w:t>
      </w:r>
    </w:p>
    <w:p w14:paraId="216B9ED9" w14:textId="0A641BB9" w:rsidR="00A262A3" w:rsidRDefault="00A262A3" w:rsidP="00572BCA">
      <w:pPr>
        <w:rPr>
          <w:rFonts w:cs="Arial"/>
          <w:i/>
          <w:iCs/>
        </w:rPr>
      </w:pPr>
      <w:r>
        <w:rPr>
          <w:rFonts w:cs="Arial"/>
          <w:i/>
          <w:iCs/>
        </w:rPr>
        <w:br w:type="page"/>
      </w:r>
    </w:p>
    <w:p w14:paraId="3D88304B" w14:textId="77777777" w:rsidR="00721385" w:rsidRDefault="00721385" w:rsidP="00572BCA">
      <w:pPr>
        <w:rPr>
          <w:rFonts w:cs="Arial"/>
          <w:i/>
          <w:iCs/>
        </w:rPr>
      </w:pPr>
    </w:p>
    <w:p w14:paraId="52B74C08" w14:textId="565D45B4" w:rsidR="00721385" w:rsidRDefault="00721385" w:rsidP="00BC102E">
      <w:pPr>
        <w:pStyle w:val="Heading2"/>
      </w:pPr>
      <w:bookmarkStart w:id="66" w:name="_Toc530757260"/>
      <w:bookmarkStart w:id="67" w:name="_Toc100747907"/>
      <w:r>
        <w:t>References</w:t>
      </w:r>
      <w:bookmarkEnd w:id="66"/>
      <w:bookmarkEnd w:id="67"/>
    </w:p>
    <w:p w14:paraId="5CECBED9" w14:textId="77777777" w:rsidR="00721385" w:rsidRDefault="00721385" w:rsidP="00721385"/>
    <w:p w14:paraId="3949DCCD" w14:textId="5168AAB0" w:rsidR="00E12488" w:rsidRDefault="00E12488" w:rsidP="00721385">
      <w:r>
        <w:t>Australian Bureau of Statistics</w:t>
      </w:r>
      <w:r w:rsidR="00885906">
        <w:t xml:space="preserve"> 20</w:t>
      </w:r>
      <w:r w:rsidR="00EE13FF">
        <w:t xml:space="preserve">19, </w:t>
      </w:r>
      <w:r w:rsidR="00EE13FF" w:rsidRPr="001106DB">
        <w:rPr>
          <w:i/>
        </w:rPr>
        <w:t>Disability, Ageing and Carers, Australia: Summary of Findings</w:t>
      </w:r>
      <w:r w:rsidR="00E00E47">
        <w:rPr>
          <w:i/>
        </w:rPr>
        <w:t>, Reference Period 2018</w:t>
      </w:r>
      <w:r w:rsidR="005B3AEA" w:rsidRPr="001106DB">
        <w:t>,</w:t>
      </w:r>
      <w:r w:rsidR="00EE13FF">
        <w:t xml:space="preserve"> </w:t>
      </w:r>
      <w:r w:rsidR="004A591E">
        <w:t xml:space="preserve">cat no. </w:t>
      </w:r>
      <w:r w:rsidR="004A591E" w:rsidRPr="004A591E">
        <w:t>4430.0</w:t>
      </w:r>
      <w:r>
        <w:t xml:space="preserve"> </w:t>
      </w:r>
    </w:p>
    <w:p w14:paraId="00AE6D1E" w14:textId="78F131E7" w:rsidR="00FE480E" w:rsidRPr="00E425E5" w:rsidRDefault="00EB3008" w:rsidP="00EB3008">
      <w:pPr>
        <w:spacing w:before="240"/>
        <w:rPr>
          <w:rFonts w:cs="Arial"/>
        </w:rPr>
      </w:pPr>
      <w:r w:rsidRPr="00AB3D71">
        <w:rPr>
          <w:rFonts w:cs="Arial"/>
        </w:rPr>
        <w:t>Australian Bureau of Statistics,</w:t>
      </w:r>
      <w:r w:rsidRPr="00B11F25">
        <w:rPr>
          <w:rFonts w:cs="Arial"/>
          <w:i/>
        </w:rPr>
        <w:t xml:space="preserve"> Census of </w:t>
      </w:r>
      <w:r w:rsidRPr="00AB3D71">
        <w:rPr>
          <w:rFonts w:cs="Arial"/>
          <w:i/>
        </w:rPr>
        <w:t>Population and Housing 2016. Compiled and presented by .id (informed decisions) the population experts</w:t>
      </w:r>
      <w:r w:rsidR="00AB3D71" w:rsidRPr="00AB3D71">
        <w:rPr>
          <w:rFonts w:cs="Arial"/>
          <w:i/>
        </w:rPr>
        <w:t>,</w:t>
      </w:r>
      <w:r w:rsidR="00AB3D71" w:rsidRPr="00AB3D71">
        <w:rPr>
          <w:rFonts w:cs="Arial"/>
        </w:rPr>
        <w:t xml:space="preserve"> </w:t>
      </w:r>
      <w:hyperlink r:id="rId22" w:history="1">
        <w:r w:rsidR="00AB3D71" w:rsidRPr="00E425E5">
          <w:rPr>
            <w:rStyle w:val="Hyperlink"/>
            <w:rFonts w:cs="Arial"/>
            <w:color w:val="auto"/>
          </w:rPr>
          <w:t>https://profile.id.com.au/maroondah/</w:t>
        </w:r>
      </w:hyperlink>
    </w:p>
    <w:p w14:paraId="5814571D" w14:textId="04B087B0" w:rsidR="00EE319C" w:rsidRPr="00E425E5" w:rsidRDefault="00EE319C" w:rsidP="00EB3008">
      <w:pPr>
        <w:spacing w:before="240"/>
      </w:pPr>
      <w:r w:rsidRPr="00E425E5">
        <w:rPr>
          <w:rFonts w:cs="Arial"/>
        </w:rPr>
        <w:t xml:space="preserve">Australian Bureau of Statistics, </w:t>
      </w:r>
      <w:r w:rsidR="00E425E5" w:rsidRPr="00E425E5">
        <w:rPr>
          <w:rFonts w:cs="Arial"/>
        </w:rPr>
        <w:t xml:space="preserve">Personal Safety Survey 2018, </w:t>
      </w:r>
      <w:hyperlink r:id="rId23" w:history="1">
        <w:r w:rsidR="00E425E5" w:rsidRPr="00E425E5">
          <w:rPr>
            <w:rStyle w:val="Hyperlink"/>
            <w:color w:val="auto"/>
          </w:rPr>
          <w:t>https://www.abs.gov.au/statistics/people/crime-and-justice/personal-safety-australia/latest-release</w:t>
        </w:r>
      </w:hyperlink>
    </w:p>
    <w:p w14:paraId="016272E9" w14:textId="7DF2F65F" w:rsidR="00721385" w:rsidRPr="00E425E5" w:rsidRDefault="00721385" w:rsidP="00311EE7">
      <w:pPr>
        <w:spacing w:before="240"/>
      </w:pPr>
      <w:r w:rsidRPr="00E425E5">
        <w:t xml:space="preserve">Australian Local Government Association, 2016, </w:t>
      </w:r>
      <w:r w:rsidRPr="00E425E5">
        <w:rPr>
          <w:i/>
        </w:rPr>
        <w:t>Disability Inclusion Planning - A Guide for Local Government,</w:t>
      </w:r>
      <w:r w:rsidRPr="00E425E5">
        <w:t xml:space="preserve"> ALGA, </w:t>
      </w:r>
      <w:hyperlink r:id="rId24" w:history="1">
        <w:r w:rsidR="002C5DF8" w:rsidRPr="00E425E5">
          <w:rPr>
            <w:rStyle w:val="Hyperlink"/>
            <w:color w:val="auto"/>
          </w:rPr>
          <w:t>https://alga.com.au/disability-inclusion-planning-guide-for-local-government/</w:t>
        </w:r>
      </w:hyperlink>
    </w:p>
    <w:p w14:paraId="38DF1396" w14:textId="77777777" w:rsidR="00721385" w:rsidRPr="00854E37" w:rsidRDefault="00721385" w:rsidP="00721385"/>
    <w:p w14:paraId="60FF2B25" w14:textId="6CE283F0" w:rsidR="00721385" w:rsidRPr="00854E37" w:rsidRDefault="00721385" w:rsidP="00721385">
      <w:pPr>
        <w:rPr>
          <w:rStyle w:val="Hyperlink"/>
          <w:color w:val="auto"/>
        </w:rPr>
      </w:pPr>
      <w:r w:rsidRPr="00854E37">
        <w:t xml:space="preserve">Brown, H 2017, </w:t>
      </w:r>
      <w:r w:rsidR="00744777" w:rsidRPr="00854E37">
        <w:rPr>
          <w:i/>
        </w:rPr>
        <w:t>Disability Forecasts</w:t>
      </w:r>
      <w:r w:rsidR="00222F61" w:rsidRPr="00854E37">
        <w:rPr>
          <w:i/>
        </w:rPr>
        <w:t xml:space="preserve"> in</w:t>
      </w:r>
      <w:r w:rsidR="00222F61" w:rsidRPr="00854E37">
        <w:t xml:space="preserve"> </w:t>
      </w:r>
      <w:r w:rsidR="00222F61" w:rsidRPr="00854E37">
        <w:rPr>
          <w:i/>
        </w:rPr>
        <w:t>Social Stats</w:t>
      </w:r>
      <w:r w:rsidR="003242CE" w:rsidRPr="00854E37">
        <w:rPr>
          <w:i/>
        </w:rPr>
        <w:t xml:space="preserve">, </w:t>
      </w:r>
      <w:r w:rsidR="000D2AE8" w:rsidRPr="00854E37">
        <w:rPr>
          <w:rStyle w:val="Hyperlink"/>
          <w:color w:val="auto"/>
        </w:rPr>
        <w:t>http://www.socialstats.com.au/</w:t>
      </w:r>
    </w:p>
    <w:p w14:paraId="382724F3" w14:textId="77777777" w:rsidR="00721385" w:rsidRPr="00854E37" w:rsidRDefault="00721385" w:rsidP="00721385"/>
    <w:p w14:paraId="50C15771" w14:textId="6BD9DFED" w:rsidR="00721385" w:rsidRPr="00854E37" w:rsidRDefault="00721385" w:rsidP="00721385">
      <w:r w:rsidRPr="00854E37">
        <w:t xml:space="preserve">Borland, C and Wan, E 2016, </w:t>
      </w:r>
      <w:r w:rsidRPr="00854E37">
        <w:rPr>
          <w:i/>
        </w:rPr>
        <w:t xml:space="preserve">Access Focus Group: Information Kit on Eastland Shopping Centre Redevelopment, </w:t>
      </w:r>
      <w:r w:rsidRPr="00854E37">
        <w:t>Maroondah City Council, Monash University</w:t>
      </w:r>
    </w:p>
    <w:p w14:paraId="244469BC" w14:textId="77777777" w:rsidR="00721385" w:rsidRPr="00854E37" w:rsidRDefault="00721385" w:rsidP="00721385"/>
    <w:p w14:paraId="6F992969" w14:textId="7A1E017C" w:rsidR="00721385" w:rsidRPr="00854E37" w:rsidRDefault="00721385" w:rsidP="00721385">
      <w:r w:rsidRPr="00854E37">
        <w:t xml:space="preserve">Burridge, F 2018, </w:t>
      </w:r>
      <w:r w:rsidRPr="00854E37">
        <w:rPr>
          <w:i/>
        </w:rPr>
        <w:t>Making a world of difference for carers: The Pathways for carers project</w:t>
      </w:r>
      <w:r w:rsidRPr="00854E37">
        <w:t>, Maroondah City Council, International Journal of care and caring, Vol.2, Issue. 2, p.285-290</w:t>
      </w:r>
    </w:p>
    <w:p w14:paraId="61D6925C" w14:textId="77777777" w:rsidR="00721385" w:rsidRPr="00854E37" w:rsidRDefault="00721385" w:rsidP="00721385"/>
    <w:p w14:paraId="7FB9BEF1" w14:textId="46D2CFBB" w:rsidR="00721385" w:rsidRPr="00854E37" w:rsidRDefault="00721385" w:rsidP="00721385">
      <w:pPr>
        <w:rPr>
          <w:rStyle w:val="Hyperlink"/>
          <w:color w:val="auto"/>
        </w:rPr>
      </w:pPr>
      <w:r w:rsidRPr="00854E37">
        <w:t xml:space="preserve">Department of </w:t>
      </w:r>
      <w:r w:rsidR="00A0072E" w:rsidRPr="00854E37">
        <w:t>Families, Fairness and Housing</w:t>
      </w:r>
      <w:r w:rsidRPr="00854E37">
        <w:t>,</w:t>
      </w:r>
      <w:r w:rsidR="00A0072E" w:rsidRPr="00854E37">
        <w:t xml:space="preserve"> 2022</w:t>
      </w:r>
      <w:r w:rsidRPr="00854E37">
        <w:t xml:space="preserve">, </w:t>
      </w:r>
      <w:r w:rsidR="00A0072E" w:rsidRPr="00854E37">
        <w:rPr>
          <w:i/>
        </w:rPr>
        <w:t xml:space="preserve">Inclusive </w:t>
      </w:r>
      <w:r w:rsidR="003D6B4A" w:rsidRPr="00854E37">
        <w:rPr>
          <w:i/>
        </w:rPr>
        <w:t>Victoria:</w:t>
      </w:r>
      <w:r w:rsidRPr="00854E37">
        <w:rPr>
          <w:i/>
        </w:rPr>
        <w:t xml:space="preserve"> State Disability Plan </w:t>
      </w:r>
      <w:r w:rsidR="003D6B4A" w:rsidRPr="00854E37">
        <w:rPr>
          <w:i/>
        </w:rPr>
        <w:t>2022-2026</w:t>
      </w:r>
      <w:r w:rsidRPr="00854E37">
        <w:t xml:space="preserve">, </w:t>
      </w:r>
      <w:r w:rsidR="003D6B4A" w:rsidRPr="00854E37">
        <w:t>State Government of Victoria</w:t>
      </w:r>
      <w:r w:rsidRPr="00854E37">
        <w:t xml:space="preserve">, </w:t>
      </w:r>
      <w:r w:rsidR="00A663CD" w:rsidRPr="00854E37">
        <w:rPr>
          <w:rStyle w:val="Hyperlink"/>
          <w:color w:val="auto"/>
        </w:rPr>
        <w:t>https://www.vic.gov.au/state-disability-plan</w:t>
      </w:r>
    </w:p>
    <w:p w14:paraId="13DF167E" w14:textId="77777777" w:rsidR="00721385" w:rsidRPr="00854E37" w:rsidRDefault="00721385" w:rsidP="00721385"/>
    <w:p w14:paraId="706EABD3" w14:textId="6FB78883" w:rsidR="00721385" w:rsidRPr="00854E37" w:rsidRDefault="00721385" w:rsidP="00721385">
      <w:pPr>
        <w:rPr>
          <w:rStyle w:val="Hyperlink"/>
          <w:rFonts w:cs="HelveticaNeueLT-Roman"/>
          <w:color w:val="auto"/>
        </w:rPr>
      </w:pPr>
      <w:r w:rsidRPr="00854E37">
        <w:t xml:space="preserve">Department of Health and Human Services, 2015, </w:t>
      </w:r>
      <w:r w:rsidRPr="00854E37">
        <w:rPr>
          <w:i/>
        </w:rPr>
        <w:t>Health and wellbeing status of Victoria - Victorian public health and wellbeing plan 2015-2019 companion document</w:t>
      </w:r>
      <w:r w:rsidRPr="00854E37">
        <w:t xml:space="preserve">, DHHS, </w:t>
      </w:r>
    </w:p>
    <w:p w14:paraId="7851C12F" w14:textId="5364C4A0" w:rsidR="00DD4909" w:rsidRPr="00854E37" w:rsidRDefault="00DD4909" w:rsidP="000F4040">
      <w:pPr>
        <w:autoSpaceDE w:val="0"/>
        <w:autoSpaceDN w:val="0"/>
        <w:adjustRightInd w:val="0"/>
        <w:spacing w:before="240"/>
        <w:rPr>
          <w:rFonts w:cs="Arial"/>
          <w:bCs/>
          <w:i/>
          <w:lang w:eastAsia="en-AU"/>
        </w:rPr>
      </w:pPr>
      <w:r w:rsidRPr="00854E37">
        <w:rPr>
          <w:rStyle w:val="Hyperlink"/>
          <w:rFonts w:cs="HelveticaNeueLT-Roman"/>
          <w:color w:val="auto"/>
          <w:u w:val="none"/>
        </w:rPr>
        <w:t>Depart</w:t>
      </w:r>
      <w:r w:rsidRPr="00854E37">
        <w:rPr>
          <w:rStyle w:val="Hyperlink"/>
          <w:rFonts w:cs="Arial"/>
          <w:color w:val="auto"/>
          <w:u w:val="none"/>
        </w:rPr>
        <w:t xml:space="preserve">ment of Environment, Land, Water and Planning (DELWP) 2019, </w:t>
      </w:r>
      <w:r w:rsidRPr="00854E37">
        <w:rPr>
          <w:rFonts w:cs="Arial"/>
          <w:bCs/>
          <w:i/>
          <w:lang w:eastAsia="en-AU"/>
        </w:rPr>
        <w:t>Victoria in Future 201</w:t>
      </w:r>
      <w:r w:rsidR="000F4040" w:rsidRPr="00854E37">
        <w:rPr>
          <w:rFonts w:cs="Arial"/>
          <w:bCs/>
          <w:i/>
          <w:lang w:eastAsia="en-AU"/>
        </w:rPr>
        <w:t>6</w:t>
      </w:r>
    </w:p>
    <w:p w14:paraId="534CB359" w14:textId="126DC894" w:rsidR="000C345B" w:rsidRPr="00854E37" w:rsidRDefault="00DD4909" w:rsidP="000F4040">
      <w:pPr>
        <w:autoSpaceDE w:val="0"/>
        <w:autoSpaceDN w:val="0"/>
        <w:adjustRightInd w:val="0"/>
      </w:pPr>
      <w:r w:rsidRPr="00854E37">
        <w:rPr>
          <w:rFonts w:cs="Arial"/>
          <w:i/>
          <w:lang w:eastAsia="en-AU"/>
        </w:rPr>
        <w:t>Population Projections 2016 to 205</w:t>
      </w:r>
      <w:r w:rsidR="000F4040" w:rsidRPr="00854E37">
        <w:rPr>
          <w:rFonts w:cs="Arial"/>
          <w:i/>
          <w:lang w:eastAsia="en-AU"/>
        </w:rPr>
        <w:t>1</w:t>
      </w:r>
      <w:r w:rsidRPr="00854E37">
        <w:rPr>
          <w:rFonts w:cs="Arial"/>
          <w:i/>
          <w:lang w:eastAsia="en-AU"/>
        </w:rPr>
        <w:t xml:space="preserve">, </w:t>
      </w:r>
      <w:r w:rsidRPr="00854E37">
        <w:rPr>
          <w:rFonts w:cs="Arial"/>
          <w:lang w:eastAsia="en-AU"/>
        </w:rPr>
        <w:t xml:space="preserve">DELWP, </w:t>
      </w:r>
      <w:hyperlink r:id="rId25" w:history="1">
        <w:r w:rsidR="000F4040" w:rsidRPr="00854E37">
          <w:rPr>
            <w:rStyle w:val="Hyperlink"/>
            <w:color w:val="auto"/>
          </w:rPr>
          <w:t>https://apo.org.au/node/65560</w:t>
        </w:r>
      </w:hyperlink>
    </w:p>
    <w:p w14:paraId="60C2A580" w14:textId="3D83AED8" w:rsidR="00721385" w:rsidRPr="00854E37" w:rsidRDefault="004642C4" w:rsidP="00721385">
      <w:pPr>
        <w:rPr>
          <w:rStyle w:val="Hyperlink"/>
          <w:rFonts w:cs="HelveticaNeueLT-Roman"/>
          <w:color w:val="auto"/>
        </w:rPr>
      </w:pPr>
      <w:hyperlink r:id="rId26" w:history="1">
        <w:r w:rsidR="00854E37" w:rsidRPr="00854E37">
          <w:rPr>
            <w:rStyle w:val="Hyperlink"/>
            <w:rFonts w:cs="HelveticaNeueLT-Roman"/>
            <w:color w:val="auto"/>
          </w:rPr>
          <w:t>https://www.google.com.au/url?sa=t&amp;rct=j&amp;q=&amp;esrc=s&amp;source=web&amp;cd=2&amp;ved=2ahUKEwig-eXN_NfdAhVXF4gKHTAfA8UQFjABegQIBhAE&amp;url=https%3A%2F%2Fwww2.health.vic.gov.au%2FApi%2Fdownloadmedia%2F%257B7EFA8FC1-FA31-45B1-9A2B-47F3D96FDC1E%257D&amp;usg=AOvVaw1xnfCYsLnPzzgoBCRkgtvP</w:t>
        </w:r>
      </w:hyperlink>
    </w:p>
    <w:p w14:paraId="624AE3DA" w14:textId="77777777" w:rsidR="00854E37" w:rsidRPr="00854E37" w:rsidRDefault="00854E37" w:rsidP="00721385">
      <w:pPr>
        <w:rPr>
          <w:rStyle w:val="Hyperlink"/>
          <w:rFonts w:cs="HelveticaNeueLT-Roman"/>
          <w:color w:val="auto"/>
        </w:rPr>
      </w:pPr>
    </w:p>
    <w:p w14:paraId="05AE4096" w14:textId="4CC49B06" w:rsidR="0012670B" w:rsidRPr="00854E37" w:rsidRDefault="0012670B" w:rsidP="0012670B">
      <w:pPr>
        <w:autoSpaceDE w:val="0"/>
        <w:autoSpaceDN w:val="0"/>
        <w:adjustRightInd w:val="0"/>
        <w:rPr>
          <w:rFonts w:cs="Arial"/>
          <w:bCs/>
          <w:i/>
          <w:lang w:eastAsia="en-AU"/>
        </w:rPr>
      </w:pPr>
      <w:r w:rsidRPr="00854E37">
        <w:rPr>
          <w:rStyle w:val="Hyperlink"/>
          <w:rFonts w:cs="HelveticaNeueLT-Roman"/>
          <w:color w:val="auto"/>
          <w:u w:val="none"/>
        </w:rPr>
        <w:t>Depart</w:t>
      </w:r>
      <w:r w:rsidRPr="00854E37">
        <w:rPr>
          <w:rStyle w:val="Hyperlink"/>
          <w:rFonts w:cs="Arial"/>
          <w:color w:val="auto"/>
          <w:u w:val="none"/>
        </w:rPr>
        <w:t>ment of Environment, Land, Water and Planning</w:t>
      </w:r>
      <w:r w:rsidR="00A21593" w:rsidRPr="00854E37">
        <w:rPr>
          <w:rStyle w:val="Hyperlink"/>
          <w:rFonts w:cs="Arial"/>
          <w:color w:val="auto"/>
          <w:u w:val="none"/>
        </w:rPr>
        <w:t xml:space="preserve"> (DELWP)</w:t>
      </w:r>
      <w:r w:rsidRPr="00854E37">
        <w:rPr>
          <w:rStyle w:val="Hyperlink"/>
          <w:rFonts w:cs="Arial"/>
          <w:color w:val="auto"/>
          <w:u w:val="none"/>
        </w:rPr>
        <w:t xml:space="preserve"> 2019, </w:t>
      </w:r>
      <w:r w:rsidRPr="00854E37">
        <w:rPr>
          <w:rFonts w:cs="Arial"/>
          <w:bCs/>
          <w:i/>
          <w:lang w:eastAsia="en-AU"/>
        </w:rPr>
        <w:t>Victoria in Future 2019</w:t>
      </w:r>
    </w:p>
    <w:p w14:paraId="08F07CE2" w14:textId="18B4A1D2" w:rsidR="0012670B" w:rsidRPr="00854E37" w:rsidRDefault="0012670B" w:rsidP="0012670B">
      <w:pPr>
        <w:autoSpaceDE w:val="0"/>
        <w:autoSpaceDN w:val="0"/>
        <w:adjustRightInd w:val="0"/>
        <w:rPr>
          <w:rFonts w:cs="Arial"/>
          <w:lang w:eastAsia="en-AU"/>
        </w:rPr>
      </w:pPr>
      <w:r w:rsidRPr="00854E37">
        <w:rPr>
          <w:rFonts w:cs="Arial"/>
          <w:i/>
          <w:lang w:eastAsia="en-AU"/>
        </w:rPr>
        <w:t>Population Projections 2016 to 2056</w:t>
      </w:r>
      <w:r w:rsidR="00ED35EB" w:rsidRPr="00854E37">
        <w:rPr>
          <w:rFonts w:cs="Arial"/>
          <w:i/>
          <w:lang w:eastAsia="en-AU"/>
        </w:rPr>
        <w:t>,</w:t>
      </w:r>
      <w:r w:rsidR="00175AAA" w:rsidRPr="00854E37">
        <w:rPr>
          <w:rFonts w:cs="Arial"/>
          <w:lang w:eastAsia="en-AU"/>
        </w:rPr>
        <w:t xml:space="preserve"> p.10,</w:t>
      </w:r>
      <w:r w:rsidR="00ED35EB" w:rsidRPr="00854E37">
        <w:rPr>
          <w:rFonts w:cs="Arial"/>
          <w:i/>
          <w:lang w:eastAsia="en-AU"/>
        </w:rPr>
        <w:t xml:space="preserve"> </w:t>
      </w:r>
      <w:r w:rsidR="00DD4909" w:rsidRPr="00854E37">
        <w:rPr>
          <w:rFonts w:cs="Arial"/>
          <w:lang w:eastAsia="en-AU"/>
        </w:rPr>
        <w:t>DELWP</w:t>
      </w:r>
      <w:r w:rsidR="00175AAA" w:rsidRPr="00854E37">
        <w:rPr>
          <w:rFonts w:cs="Arial"/>
          <w:lang w:eastAsia="en-AU"/>
        </w:rPr>
        <w:t xml:space="preserve">, </w:t>
      </w:r>
      <w:hyperlink r:id="rId27" w:history="1">
        <w:r w:rsidR="004B487F" w:rsidRPr="00854E37">
          <w:rPr>
            <w:rStyle w:val="Hyperlink"/>
            <w:rFonts w:cs="Arial"/>
            <w:color w:val="auto"/>
            <w:lang w:eastAsia="en-AU"/>
          </w:rPr>
          <w:t>https://www.invest.vic.gov.au/resources/statistics/victoria-in-future-population-and-households-projections-to-2051</w:t>
        </w:r>
      </w:hyperlink>
    </w:p>
    <w:p w14:paraId="2654166A" w14:textId="502F2045" w:rsidR="00721385" w:rsidRPr="00BB17EF" w:rsidRDefault="00721385" w:rsidP="004B487F">
      <w:pPr>
        <w:spacing w:before="240"/>
        <w:rPr>
          <w:rStyle w:val="Hyperlink"/>
          <w:color w:val="auto"/>
        </w:rPr>
      </w:pPr>
      <w:r w:rsidRPr="00854E37">
        <w:rPr>
          <w:rStyle w:val="Hyperlink"/>
          <w:rFonts w:cs="HelveticaNeueLT-Roman"/>
          <w:color w:val="auto"/>
          <w:u w:val="none"/>
        </w:rPr>
        <w:t xml:space="preserve">Glen Eira City Council 2017, </w:t>
      </w:r>
      <w:r w:rsidRPr="00854E37">
        <w:rPr>
          <w:rStyle w:val="Hyperlink"/>
          <w:rFonts w:cs="HelveticaNeueLT-Roman"/>
          <w:i/>
          <w:color w:val="auto"/>
          <w:u w:val="none"/>
        </w:rPr>
        <w:t>Glen Eira City Council Disability Action Plan 2017-2021</w:t>
      </w:r>
      <w:r w:rsidRPr="00854E37">
        <w:rPr>
          <w:rStyle w:val="Hyperlink"/>
          <w:rFonts w:cs="HelveticaNeueLT-Roman"/>
          <w:color w:val="auto"/>
          <w:u w:val="none"/>
        </w:rPr>
        <w:t>, Glen Eira</w:t>
      </w:r>
      <w:r w:rsidR="00442212">
        <w:rPr>
          <w:rStyle w:val="Hyperlink"/>
          <w:rFonts w:cs="HelveticaNeueLT-Roman"/>
          <w:color w:val="auto"/>
          <w:u w:val="none"/>
        </w:rPr>
        <w:t>,</w:t>
      </w:r>
      <w:r w:rsidRPr="00854E37">
        <w:rPr>
          <w:rStyle w:val="Hyperlink"/>
          <w:rFonts w:cs="HelveticaNeueLT-Roman"/>
          <w:color w:val="auto"/>
          <w:u w:val="none"/>
        </w:rPr>
        <w:t xml:space="preserve">, </w:t>
      </w:r>
      <w:hyperlink r:id="rId28" w:anchor=":~:text=Our%20Disability%20Action%20Plan%20is,priorities%20for%202017%20to%202021" w:history="1">
        <w:r w:rsidR="00BB17EF" w:rsidRPr="00BB17EF">
          <w:rPr>
            <w:rStyle w:val="Hyperlink"/>
            <w:color w:val="auto"/>
          </w:rPr>
          <w:t>https://www.gleneira.vic.gov.au/services/disability-and-accessibility/disability-action-plan#:~:text=Our%20Disability%20Action%20Plan%20is,priorities%20for%202017%20to%202021</w:t>
        </w:r>
      </w:hyperlink>
    </w:p>
    <w:p w14:paraId="02EC9E1A" w14:textId="77777777" w:rsidR="00721385" w:rsidRPr="00854E37" w:rsidRDefault="00721385" w:rsidP="00721385">
      <w:pPr>
        <w:rPr>
          <w:rStyle w:val="Hyperlink"/>
          <w:rFonts w:cs="HelveticaNeueLT-Roman"/>
          <w:color w:val="auto"/>
        </w:rPr>
      </w:pPr>
    </w:p>
    <w:p w14:paraId="712DCF22" w14:textId="77777777" w:rsidR="0041262E" w:rsidRDefault="0041262E" w:rsidP="00721385">
      <w:pPr>
        <w:rPr>
          <w:rFonts w:cs="Arial"/>
          <w:i/>
          <w:iCs/>
        </w:rPr>
      </w:pPr>
      <w:r w:rsidRPr="0041262E">
        <w:rPr>
          <w:rFonts w:cs="Arial"/>
          <w:iCs/>
        </w:rPr>
        <w:t>Inner East Primary Care Partnership,</w:t>
      </w:r>
      <w:r w:rsidRPr="001938DF">
        <w:rPr>
          <w:rFonts w:cs="Arial"/>
          <w:i/>
          <w:iCs/>
        </w:rPr>
        <w:t xml:space="preserve"> Health and Wellbeing Needs of Older People Living in the Eastern Region of Melbourne, 2017</w:t>
      </w:r>
    </w:p>
    <w:p w14:paraId="3E96C933" w14:textId="77777777" w:rsidR="0041262E" w:rsidRDefault="0041262E" w:rsidP="00721385"/>
    <w:p w14:paraId="18E02701" w14:textId="4164F160" w:rsidR="00854E37" w:rsidRPr="00854E37" w:rsidRDefault="00721385" w:rsidP="00721385">
      <w:r w:rsidRPr="00854E37">
        <w:t xml:space="preserve">Maroondah City Council, 2017, </w:t>
      </w:r>
      <w:r w:rsidRPr="00854E37">
        <w:rPr>
          <w:i/>
        </w:rPr>
        <w:t>Maroondah City Council Health and wellbeing Statistical Profile</w:t>
      </w:r>
      <w:r w:rsidRPr="00854E37">
        <w:t xml:space="preserve">, Maroondah, </w:t>
      </w:r>
      <w:hyperlink r:id="rId29" w:history="1">
        <w:r w:rsidR="00854E37" w:rsidRPr="00854E37">
          <w:rPr>
            <w:rStyle w:val="Hyperlink"/>
            <w:color w:val="auto"/>
          </w:rPr>
          <w:t>http://www.maroondah.vic.gov.au/files/assets/public/documents/strategies/maroondah-city-council-health-and-wellbeing-statistical-profile.pdf</w:t>
        </w:r>
      </w:hyperlink>
    </w:p>
    <w:p w14:paraId="52C78E8B" w14:textId="77777777" w:rsidR="00721385" w:rsidRPr="00854E37" w:rsidRDefault="00721385" w:rsidP="00721385"/>
    <w:p w14:paraId="4CB44A1B" w14:textId="1EADCED2" w:rsidR="00721385" w:rsidRPr="00854E37" w:rsidRDefault="00721385" w:rsidP="00721385">
      <w:r w:rsidRPr="00854E37">
        <w:t xml:space="preserve">Mulholland, J 2018, </w:t>
      </w:r>
      <w:r w:rsidRPr="00854E37">
        <w:rPr>
          <w:i/>
        </w:rPr>
        <w:t>Pathways for carers program: VicHealth award nomination - Executive summary</w:t>
      </w:r>
      <w:r w:rsidRPr="00854E37">
        <w:t>, Maroondah City Council</w:t>
      </w:r>
      <w:r w:rsidR="00175AAA" w:rsidRPr="00854E37">
        <w:t>, unpublished.</w:t>
      </w:r>
    </w:p>
    <w:p w14:paraId="3B8BBEF5" w14:textId="77777777" w:rsidR="00721385" w:rsidRPr="00854E37" w:rsidRDefault="00721385" w:rsidP="00721385"/>
    <w:p w14:paraId="7B298BFA" w14:textId="50918A97" w:rsidR="00721385" w:rsidRPr="00854E37" w:rsidRDefault="00721385" w:rsidP="00721385">
      <w:pPr>
        <w:rPr>
          <w:rStyle w:val="Hyperlink"/>
          <w:color w:val="auto"/>
        </w:rPr>
      </w:pPr>
      <w:r w:rsidRPr="00854E37">
        <w:t>Profile.id, 2017, City of Maroondah - Community Profile, .id</w:t>
      </w:r>
      <w:r w:rsidR="00BB17EF">
        <w:t xml:space="preserve"> Consulting</w:t>
      </w:r>
      <w:r w:rsidRPr="00854E37">
        <w:t xml:space="preserve">, available online </w:t>
      </w:r>
      <w:hyperlink r:id="rId30" w:history="1">
        <w:r w:rsidRPr="00854E37">
          <w:rPr>
            <w:rStyle w:val="Hyperlink"/>
            <w:color w:val="auto"/>
          </w:rPr>
          <w:t>https://profile.id.com.au/maroondah</w:t>
        </w:r>
      </w:hyperlink>
    </w:p>
    <w:p w14:paraId="119CE14E" w14:textId="77777777" w:rsidR="00DF4195" w:rsidRPr="00854E37" w:rsidRDefault="00DF4195" w:rsidP="00721385">
      <w:pPr>
        <w:rPr>
          <w:rStyle w:val="Hyperlink"/>
          <w:color w:val="auto"/>
        </w:rPr>
      </w:pPr>
    </w:p>
    <w:p w14:paraId="1A3916F2" w14:textId="48EC6E78" w:rsidR="00311EE7" w:rsidRDefault="00311EE7" w:rsidP="00311EE7">
      <w:pPr>
        <w:spacing w:line="259" w:lineRule="auto"/>
        <w:rPr>
          <w:rFonts w:cs="Arial"/>
          <w:lang w:val="en-US"/>
        </w:rPr>
      </w:pPr>
      <w:r w:rsidRPr="00A1342C">
        <w:rPr>
          <w:rFonts w:cs="Arial"/>
          <w:lang w:val="en-US"/>
        </w:rPr>
        <w:t>Population Health Information Development Group (AIHW), Social Heal</w:t>
      </w:r>
      <w:r w:rsidRPr="00841DEE">
        <w:rPr>
          <w:rFonts w:cs="Arial"/>
          <w:lang w:val="en-US"/>
        </w:rPr>
        <w:t xml:space="preserve">th Atlases of Australia: Local Government Areas, 2021, </w:t>
      </w:r>
      <w:r w:rsidR="00412152" w:rsidRPr="00841DEE">
        <w:rPr>
          <w:rFonts w:cs="Arial"/>
          <w:lang w:val="en-US"/>
        </w:rPr>
        <w:t>Torrens University</w:t>
      </w:r>
      <w:r w:rsidRPr="00841DEE">
        <w:rPr>
          <w:rFonts w:cs="Arial"/>
          <w:lang w:val="en-US"/>
        </w:rPr>
        <w:t xml:space="preserve">, </w:t>
      </w:r>
      <w:hyperlink r:id="rId31" w:anchor="social-health-atlases-of-australia-local-government-areas" w:history="1">
        <w:r w:rsidR="00841DEE" w:rsidRPr="00841DEE">
          <w:rPr>
            <w:rStyle w:val="Hyperlink"/>
            <w:rFonts w:cs="Arial"/>
            <w:color w:val="auto"/>
            <w:lang w:val="en-US"/>
          </w:rPr>
          <w:t>http://phidu.torrens.edu.au/social-health-atlases/data#social-health-atlases-of-australia-local-government-areas</w:t>
        </w:r>
      </w:hyperlink>
    </w:p>
    <w:p w14:paraId="3469DCA6" w14:textId="219406BA" w:rsidR="00721385" w:rsidRPr="00841DEE" w:rsidRDefault="00721385" w:rsidP="0024231F">
      <w:pPr>
        <w:spacing w:before="240"/>
        <w:rPr>
          <w:rStyle w:val="Hyperlink"/>
          <w:color w:val="auto"/>
          <w:u w:val="none"/>
        </w:rPr>
      </w:pPr>
      <w:r w:rsidRPr="00311EE7">
        <w:rPr>
          <w:rStyle w:val="Hyperlink"/>
          <w:color w:val="000000" w:themeColor="text1"/>
          <w:u w:val="none"/>
        </w:rPr>
        <w:t xml:space="preserve">Yarra Ranges Council 2013, Equity, </w:t>
      </w:r>
      <w:r w:rsidRPr="00311EE7">
        <w:rPr>
          <w:rStyle w:val="Hyperlink"/>
          <w:i/>
          <w:color w:val="000000" w:themeColor="text1"/>
          <w:u w:val="none"/>
        </w:rPr>
        <w:t>Access and Inclusion Strategy: Yarra Ranges Council 2013-2023</w:t>
      </w:r>
      <w:r w:rsidRPr="00311EE7">
        <w:rPr>
          <w:rStyle w:val="Hyperlink"/>
          <w:color w:val="000000" w:themeColor="text1"/>
          <w:u w:val="none"/>
        </w:rPr>
        <w:t>, Yarra Ranges</w:t>
      </w:r>
      <w:r w:rsidR="00BB17EF">
        <w:rPr>
          <w:rStyle w:val="Hyperlink"/>
          <w:color w:val="000000" w:themeColor="text1"/>
          <w:u w:val="none"/>
        </w:rPr>
        <w:t>,</w:t>
      </w:r>
      <w:r w:rsidR="00DF1F3C">
        <w:rPr>
          <w:rStyle w:val="Hyperlink"/>
          <w:color w:val="000000" w:themeColor="text1"/>
          <w:u w:val="none"/>
        </w:rPr>
        <w:t xml:space="preserve"> </w:t>
      </w:r>
      <w:hyperlink r:id="rId32" w:history="1">
        <w:r w:rsidR="00DF1F3C" w:rsidRPr="00841DEE">
          <w:rPr>
            <w:rStyle w:val="Hyperlink"/>
            <w:color w:val="auto"/>
          </w:rPr>
          <w:t>https://www.yarraranges.vic.gov.au/Council/Policies-strategies/Equity-access-inclusion-strategy</w:t>
        </w:r>
      </w:hyperlink>
    </w:p>
    <w:p w14:paraId="1AE15AE5" w14:textId="77777777" w:rsidR="00DF1F3C" w:rsidRDefault="00DF1F3C" w:rsidP="0024231F">
      <w:pPr>
        <w:spacing w:before="240"/>
        <w:rPr>
          <w:rFonts w:cs="Arial"/>
          <w:i/>
          <w:iCs/>
        </w:rPr>
      </w:pPr>
    </w:p>
    <w:p w14:paraId="5CC4A30F" w14:textId="42A9C207" w:rsidR="002F6391" w:rsidRDefault="002F6391" w:rsidP="00572BCA">
      <w:pPr>
        <w:rPr>
          <w:rFonts w:cs="Arial"/>
          <w:i/>
          <w:iCs/>
        </w:rPr>
      </w:pPr>
      <w:r>
        <w:rPr>
          <w:rFonts w:cs="Arial"/>
          <w:i/>
          <w:iCs/>
        </w:rPr>
        <w:br w:type="page"/>
      </w:r>
    </w:p>
    <w:p w14:paraId="423C0327" w14:textId="7EA03DCC" w:rsidR="00996516" w:rsidRPr="00721385" w:rsidRDefault="00475BAB" w:rsidP="00721385">
      <w:pPr>
        <w:rPr>
          <w:i/>
          <w:color w:val="FF0000"/>
        </w:rPr>
      </w:pPr>
      <w:r>
        <w:rPr>
          <w:i/>
          <w:noProof/>
          <w:color w:val="FF0000"/>
        </w:rPr>
        <w:drawing>
          <wp:anchor distT="0" distB="0" distL="114300" distR="114300" simplePos="0" relativeHeight="251669504" behindDoc="0" locked="0" layoutInCell="1" allowOverlap="1" wp14:anchorId="646FAFB2" wp14:editId="10A6E051">
            <wp:simplePos x="0" y="0"/>
            <wp:positionH relativeFrom="column">
              <wp:posOffset>-457200</wp:posOffset>
            </wp:positionH>
            <wp:positionV relativeFrom="page">
              <wp:posOffset>21265</wp:posOffset>
            </wp:positionV>
            <wp:extent cx="7552800" cy="10681200"/>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ck COVER.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552800" cy="10681200"/>
                    </a:xfrm>
                    <a:prstGeom prst="rect">
                      <a:avLst/>
                    </a:prstGeom>
                  </pic:spPr>
                </pic:pic>
              </a:graphicData>
            </a:graphic>
            <wp14:sizeRelH relativeFrom="margin">
              <wp14:pctWidth>0</wp14:pctWidth>
            </wp14:sizeRelH>
            <wp14:sizeRelV relativeFrom="margin">
              <wp14:pctHeight>0</wp14:pctHeight>
            </wp14:sizeRelV>
          </wp:anchor>
        </w:drawing>
      </w:r>
    </w:p>
    <w:sectPr w:rsidR="00996516" w:rsidRPr="00721385" w:rsidSect="006122B0">
      <w:footerReference w:type="even" r:id="rId34"/>
      <w:footerReference w:type="default" r:id="rId35"/>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05E29B" w14:textId="77777777" w:rsidR="004642C4" w:rsidRDefault="004642C4" w:rsidP="006122B0">
      <w:r>
        <w:separator/>
      </w:r>
    </w:p>
  </w:endnote>
  <w:endnote w:type="continuationSeparator" w:id="0">
    <w:p w14:paraId="423EDB37" w14:textId="77777777" w:rsidR="004642C4" w:rsidRDefault="004642C4" w:rsidP="00612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F DinText Pro Light">
    <w:altName w:val="Calibri"/>
    <w:panose1 w:val="00000000000000000000"/>
    <w:charset w:val="00"/>
    <w:family w:val="swiss"/>
    <w:notTrueType/>
    <w:pitch w:val="default"/>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tham Rounded Bold">
    <w:panose1 w:val="00000000000000000000"/>
    <w:charset w:val="00"/>
    <w:family w:val="modern"/>
    <w:notTrueType/>
    <w:pitch w:val="variable"/>
    <w:sig w:usb0="A00000FF" w:usb1="4000004A" w:usb2="00000000" w:usb3="00000000" w:csb0="0000000B" w:csb1="00000000"/>
  </w:font>
  <w:font w:name="HelveticaNeueLT-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258C57" w14:textId="77777777" w:rsidR="00954615" w:rsidRDefault="00954615" w:rsidP="006122B0">
    <w:pPr>
      <w:pStyle w:val="Footer"/>
      <w:jc w:val="right"/>
      <w:rPr>
        <w:sz w:val="20"/>
        <w:lang w:val="en-US"/>
      </w:rPr>
    </w:pPr>
    <w:r w:rsidRPr="006122B0">
      <w:rPr>
        <w:noProof/>
        <w:sz w:val="20"/>
        <w:lang w:eastAsia="en-AU"/>
      </w:rPr>
      <w:drawing>
        <wp:inline distT="0" distB="0" distL="0" distR="0" wp14:anchorId="27B2BF02" wp14:editId="28C6F3C8">
          <wp:extent cx="6495427" cy="94887"/>
          <wp:effectExtent l="19050" t="0" r="623" b="0"/>
          <wp:docPr id="14"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r="1272"/>
                  <a:stretch>
                    <a:fillRect/>
                  </a:stretch>
                </pic:blipFill>
                <pic:spPr bwMode="auto">
                  <a:xfrm>
                    <a:off x="0" y="0"/>
                    <a:ext cx="6510937" cy="95114"/>
                  </a:xfrm>
                  <a:prstGeom prst="rect">
                    <a:avLst/>
                  </a:prstGeom>
                  <a:noFill/>
                </pic:spPr>
              </pic:pic>
            </a:graphicData>
          </a:graphic>
        </wp:inline>
      </w:drawing>
    </w:r>
  </w:p>
  <w:p w14:paraId="7685D698" w14:textId="77777777" w:rsidR="00954615" w:rsidRDefault="00954615" w:rsidP="006122B0">
    <w:pPr>
      <w:pStyle w:val="Footer"/>
      <w:jc w:val="right"/>
      <w:rPr>
        <w:sz w:val="20"/>
        <w:lang w:val="en-US"/>
      </w:rPr>
    </w:pPr>
  </w:p>
  <w:p w14:paraId="07868221" w14:textId="3A9C8FB5" w:rsidR="00954615" w:rsidRPr="006122B0" w:rsidRDefault="00954615" w:rsidP="006122B0">
    <w:pPr>
      <w:pStyle w:val="Footer"/>
      <w:jc w:val="right"/>
      <w:rPr>
        <w:sz w:val="20"/>
        <w:lang w:val="en-US"/>
      </w:rPr>
    </w:pPr>
    <w:r>
      <w:rPr>
        <w:sz w:val="20"/>
        <w:lang w:val="en-US"/>
      </w:rPr>
      <w:t>DISABILITY ACTION</w:t>
    </w:r>
    <w:r w:rsidRPr="006122B0">
      <w:rPr>
        <w:sz w:val="20"/>
        <w:lang w:val="en-US"/>
      </w:rPr>
      <w:t xml:space="preserve"> PLAN</w:t>
    </w:r>
    <w:r>
      <w:rPr>
        <w:sz w:val="20"/>
        <w:lang w:val="en-US"/>
      </w:rPr>
      <w:t xml:space="preserve"> 2022-2026 - BACKGROUND REPORT</w:t>
    </w:r>
    <w:r w:rsidRPr="006122B0">
      <w:rPr>
        <w:sz w:val="20"/>
        <w:lang w:val="en-US"/>
      </w:rPr>
      <w:t xml:space="preserve">  </w:t>
    </w:r>
    <w:r w:rsidRPr="006122B0">
      <w:rPr>
        <w:b/>
        <w:sz w:val="20"/>
        <w:lang w:val="en-US"/>
      </w:rPr>
      <w:t xml:space="preserve">|  </w:t>
    </w:r>
    <w:r w:rsidRPr="006122B0">
      <w:rPr>
        <w:b/>
        <w:sz w:val="20"/>
        <w:lang w:val="en-US"/>
      </w:rPr>
      <w:fldChar w:fldCharType="begin"/>
    </w:r>
    <w:r w:rsidRPr="006122B0">
      <w:rPr>
        <w:b/>
        <w:sz w:val="20"/>
        <w:lang w:val="en-US"/>
      </w:rPr>
      <w:instrText xml:space="preserve"> PAGE   \* MERGEFORMAT </w:instrText>
    </w:r>
    <w:r w:rsidRPr="006122B0">
      <w:rPr>
        <w:b/>
        <w:sz w:val="20"/>
        <w:lang w:val="en-US"/>
      </w:rPr>
      <w:fldChar w:fldCharType="separate"/>
    </w:r>
    <w:r>
      <w:rPr>
        <w:b/>
        <w:noProof/>
        <w:sz w:val="20"/>
        <w:lang w:val="en-US"/>
      </w:rPr>
      <w:t>36</w:t>
    </w:r>
    <w:r w:rsidRPr="006122B0">
      <w:rPr>
        <w:b/>
        <w:sz w:val="20"/>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70B75A" w14:textId="77777777" w:rsidR="00954615" w:rsidRDefault="00954615" w:rsidP="006122B0">
    <w:pPr>
      <w:pStyle w:val="Footer"/>
      <w:jc w:val="right"/>
      <w:rPr>
        <w:sz w:val="20"/>
        <w:lang w:val="en-US"/>
      </w:rPr>
    </w:pPr>
    <w:r w:rsidRPr="006122B0">
      <w:rPr>
        <w:noProof/>
        <w:sz w:val="20"/>
        <w:lang w:eastAsia="en-AU"/>
      </w:rPr>
      <w:drawing>
        <wp:inline distT="0" distB="0" distL="0" distR="0" wp14:anchorId="058C557D" wp14:editId="1FE5BD31">
          <wp:extent cx="6645910" cy="94035"/>
          <wp:effectExtent l="19050" t="0" r="2540" b="0"/>
          <wp:docPr id="12"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r="1296"/>
                  <a:stretch>
                    <a:fillRect/>
                  </a:stretch>
                </pic:blipFill>
                <pic:spPr bwMode="auto">
                  <a:xfrm>
                    <a:off x="0" y="0"/>
                    <a:ext cx="6645910" cy="94035"/>
                  </a:xfrm>
                  <a:prstGeom prst="rect">
                    <a:avLst/>
                  </a:prstGeom>
                  <a:noFill/>
                </pic:spPr>
              </pic:pic>
            </a:graphicData>
          </a:graphic>
        </wp:inline>
      </w:drawing>
    </w:r>
  </w:p>
  <w:p w14:paraId="7936D7AD" w14:textId="77777777" w:rsidR="00954615" w:rsidRDefault="00954615" w:rsidP="006122B0">
    <w:pPr>
      <w:pStyle w:val="Footer"/>
      <w:jc w:val="right"/>
      <w:rPr>
        <w:sz w:val="20"/>
        <w:lang w:val="en-US"/>
      </w:rPr>
    </w:pPr>
  </w:p>
  <w:p w14:paraId="47FCFBD6" w14:textId="2341D3DE" w:rsidR="00954615" w:rsidRPr="006122B0" w:rsidRDefault="00954615" w:rsidP="006122B0">
    <w:pPr>
      <w:pStyle w:val="Footer"/>
      <w:jc w:val="right"/>
      <w:rPr>
        <w:b/>
        <w:sz w:val="20"/>
        <w:lang w:val="en-US"/>
      </w:rPr>
    </w:pPr>
    <w:r>
      <w:rPr>
        <w:sz w:val="20"/>
        <w:lang w:val="en-US"/>
      </w:rPr>
      <w:t>DISABILITY ACTION</w:t>
    </w:r>
    <w:r w:rsidRPr="006122B0">
      <w:rPr>
        <w:sz w:val="20"/>
        <w:lang w:val="en-US"/>
      </w:rPr>
      <w:t xml:space="preserve"> PLAN</w:t>
    </w:r>
    <w:r>
      <w:rPr>
        <w:sz w:val="20"/>
        <w:lang w:val="en-US"/>
      </w:rPr>
      <w:t xml:space="preserve"> 2022-2026 - BACKGROUND REPORT</w:t>
    </w:r>
    <w:r w:rsidRPr="006122B0">
      <w:rPr>
        <w:sz w:val="20"/>
        <w:lang w:val="en-US"/>
      </w:rPr>
      <w:t xml:space="preserve"> </w:t>
    </w:r>
    <w:r>
      <w:rPr>
        <w:sz w:val="20"/>
        <w:lang w:val="en-US"/>
      </w:rPr>
      <w:t xml:space="preserve"> </w:t>
    </w:r>
    <w:r w:rsidRPr="006122B0">
      <w:rPr>
        <w:b/>
        <w:sz w:val="20"/>
        <w:lang w:val="en-US"/>
      </w:rPr>
      <w:t xml:space="preserve">|  </w:t>
    </w:r>
    <w:r w:rsidRPr="006122B0">
      <w:rPr>
        <w:b/>
        <w:sz w:val="20"/>
        <w:lang w:val="en-US"/>
      </w:rPr>
      <w:fldChar w:fldCharType="begin"/>
    </w:r>
    <w:r w:rsidRPr="006122B0">
      <w:rPr>
        <w:b/>
        <w:sz w:val="20"/>
        <w:lang w:val="en-US"/>
      </w:rPr>
      <w:instrText xml:space="preserve"> PAGE   \* MERGEFORMAT </w:instrText>
    </w:r>
    <w:r w:rsidRPr="006122B0">
      <w:rPr>
        <w:b/>
        <w:sz w:val="20"/>
        <w:lang w:val="en-US"/>
      </w:rPr>
      <w:fldChar w:fldCharType="separate"/>
    </w:r>
    <w:r>
      <w:rPr>
        <w:b/>
        <w:noProof/>
        <w:sz w:val="20"/>
        <w:lang w:val="en-US"/>
      </w:rPr>
      <w:t>37</w:t>
    </w:r>
    <w:r w:rsidRPr="006122B0">
      <w:rPr>
        <w:b/>
        <w:sz w:val="20"/>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7260E4" w14:textId="77777777" w:rsidR="004642C4" w:rsidRDefault="004642C4" w:rsidP="006122B0">
      <w:r>
        <w:separator/>
      </w:r>
    </w:p>
  </w:footnote>
  <w:footnote w:type="continuationSeparator" w:id="0">
    <w:p w14:paraId="109DDE0E" w14:textId="77777777" w:rsidR="004642C4" w:rsidRDefault="004642C4" w:rsidP="006122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72106"/>
    <w:multiLevelType w:val="hybridMultilevel"/>
    <w:tmpl w:val="520E62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00558D"/>
    <w:multiLevelType w:val="hybridMultilevel"/>
    <w:tmpl w:val="8A684E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B81D39"/>
    <w:multiLevelType w:val="hybridMultilevel"/>
    <w:tmpl w:val="B54218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F004F1"/>
    <w:multiLevelType w:val="hybridMultilevel"/>
    <w:tmpl w:val="1A908F36"/>
    <w:lvl w:ilvl="0" w:tplc="390CCC66">
      <w:start w:val="1"/>
      <w:numFmt w:val="decimal"/>
      <w:lvlText w:val="%1."/>
      <w:lvlJc w:val="left"/>
      <w:pPr>
        <w:ind w:left="397" w:hanging="34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9CC0327"/>
    <w:multiLevelType w:val="hybridMultilevel"/>
    <w:tmpl w:val="648E3B78"/>
    <w:lvl w:ilvl="0" w:tplc="C34850DC">
      <w:start w:val="3"/>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D9F3C6F"/>
    <w:multiLevelType w:val="hybridMultilevel"/>
    <w:tmpl w:val="47B093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9E50D4"/>
    <w:multiLevelType w:val="hybridMultilevel"/>
    <w:tmpl w:val="19F082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8D30553"/>
    <w:multiLevelType w:val="hybridMultilevel"/>
    <w:tmpl w:val="BF7A1D34"/>
    <w:lvl w:ilvl="0" w:tplc="CC8490F8">
      <w:start w:val="1"/>
      <w:numFmt w:val="bullet"/>
      <w:lvlText w:val=""/>
      <w:lvlJc w:val="left"/>
      <w:pPr>
        <w:ind w:left="720" w:hanging="360"/>
      </w:pPr>
      <w:rPr>
        <w:rFonts w:ascii="Symbol" w:hAnsi="Symbol" w:hint="default"/>
      </w:rPr>
    </w:lvl>
    <w:lvl w:ilvl="1" w:tplc="20687C4A">
      <w:start w:val="1"/>
      <w:numFmt w:val="bullet"/>
      <w:lvlText w:val="o"/>
      <w:lvlJc w:val="left"/>
      <w:pPr>
        <w:ind w:left="1440" w:hanging="360"/>
      </w:pPr>
      <w:rPr>
        <w:rFonts w:ascii="Courier New" w:hAnsi="Courier New" w:hint="default"/>
      </w:rPr>
    </w:lvl>
    <w:lvl w:ilvl="2" w:tplc="9DE007F0">
      <w:start w:val="1"/>
      <w:numFmt w:val="bullet"/>
      <w:lvlText w:val=""/>
      <w:lvlJc w:val="left"/>
      <w:pPr>
        <w:ind w:left="2160" w:hanging="360"/>
      </w:pPr>
      <w:rPr>
        <w:rFonts w:ascii="Wingdings" w:hAnsi="Wingdings" w:hint="default"/>
      </w:rPr>
    </w:lvl>
    <w:lvl w:ilvl="3" w:tplc="D8024C08">
      <w:start w:val="1"/>
      <w:numFmt w:val="bullet"/>
      <w:lvlText w:val=""/>
      <w:lvlJc w:val="left"/>
      <w:pPr>
        <w:ind w:left="2880" w:hanging="360"/>
      </w:pPr>
      <w:rPr>
        <w:rFonts w:ascii="Symbol" w:hAnsi="Symbol" w:hint="default"/>
      </w:rPr>
    </w:lvl>
    <w:lvl w:ilvl="4" w:tplc="47C25608">
      <w:start w:val="1"/>
      <w:numFmt w:val="bullet"/>
      <w:lvlText w:val="o"/>
      <w:lvlJc w:val="left"/>
      <w:pPr>
        <w:ind w:left="3600" w:hanging="360"/>
      </w:pPr>
      <w:rPr>
        <w:rFonts w:ascii="Courier New" w:hAnsi="Courier New" w:hint="default"/>
      </w:rPr>
    </w:lvl>
    <w:lvl w:ilvl="5" w:tplc="CA98C880">
      <w:start w:val="1"/>
      <w:numFmt w:val="bullet"/>
      <w:lvlText w:val=""/>
      <w:lvlJc w:val="left"/>
      <w:pPr>
        <w:ind w:left="4320" w:hanging="360"/>
      </w:pPr>
      <w:rPr>
        <w:rFonts w:ascii="Wingdings" w:hAnsi="Wingdings" w:hint="default"/>
      </w:rPr>
    </w:lvl>
    <w:lvl w:ilvl="6" w:tplc="7340D5D8">
      <w:start w:val="1"/>
      <w:numFmt w:val="bullet"/>
      <w:lvlText w:val=""/>
      <w:lvlJc w:val="left"/>
      <w:pPr>
        <w:ind w:left="5040" w:hanging="360"/>
      </w:pPr>
      <w:rPr>
        <w:rFonts w:ascii="Symbol" w:hAnsi="Symbol" w:hint="default"/>
      </w:rPr>
    </w:lvl>
    <w:lvl w:ilvl="7" w:tplc="45206D34">
      <w:start w:val="1"/>
      <w:numFmt w:val="bullet"/>
      <w:lvlText w:val="o"/>
      <w:lvlJc w:val="left"/>
      <w:pPr>
        <w:ind w:left="5760" w:hanging="360"/>
      </w:pPr>
      <w:rPr>
        <w:rFonts w:ascii="Courier New" w:hAnsi="Courier New" w:hint="default"/>
      </w:rPr>
    </w:lvl>
    <w:lvl w:ilvl="8" w:tplc="FB3849DC">
      <w:start w:val="1"/>
      <w:numFmt w:val="bullet"/>
      <w:lvlText w:val=""/>
      <w:lvlJc w:val="left"/>
      <w:pPr>
        <w:ind w:left="6480" w:hanging="360"/>
      </w:pPr>
      <w:rPr>
        <w:rFonts w:ascii="Wingdings" w:hAnsi="Wingdings" w:hint="default"/>
      </w:rPr>
    </w:lvl>
  </w:abstractNum>
  <w:abstractNum w:abstractNumId="8" w15:restartNumberingAfterBreak="0">
    <w:nsid w:val="197966B8"/>
    <w:multiLevelType w:val="hybridMultilevel"/>
    <w:tmpl w:val="C9C8A9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A46253E"/>
    <w:multiLevelType w:val="hybridMultilevel"/>
    <w:tmpl w:val="B5980D42"/>
    <w:lvl w:ilvl="0" w:tplc="0C090001">
      <w:start w:val="1"/>
      <w:numFmt w:val="bullet"/>
      <w:lvlText w:val=""/>
      <w:lvlJc w:val="left"/>
      <w:pPr>
        <w:ind w:left="720" w:hanging="360"/>
      </w:pPr>
      <w:rPr>
        <w:rFonts w:ascii="Symbol" w:hAnsi="Symbol" w:hint="default"/>
      </w:rPr>
    </w:lvl>
    <w:lvl w:ilvl="1" w:tplc="2FECBDD6">
      <w:numFmt w:val="bullet"/>
      <w:lvlText w:val="-"/>
      <w:lvlJc w:val="left"/>
      <w:pPr>
        <w:ind w:left="1440" w:hanging="360"/>
      </w:pPr>
      <w:rPr>
        <w:rFonts w:ascii="Calibri" w:eastAsiaTheme="minorHAns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C686E47"/>
    <w:multiLevelType w:val="hybridMultilevel"/>
    <w:tmpl w:val="290E8CDE"/>
    <w:lvl w:ilvl="0" w:tplc="8C38BF72">
      <w:start w:val="1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E084C84"/>
    <w:multiLevelType w:val="hybridMultilevel"/>
    <w:tmpl w:val="755827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E2D6AAF"/>
    <w:multiLevelType w:val="hybridMultilevel"/>
    <w:tmpl w:val="3482D0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FEA7AE7"/>
    <w:multiLevelType w:val="hybridMultilevel"/>
    <w:tmpl w:val="A27A90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2D80171"/>
    <w:multiLevelType w:val="hybridMultilevel"/>
    <w:tmpl w:val="1AB02B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AEA1D8B"/>
    <w:multiLevelType w:val="hybridMultilevel"/>
    <w:tmpl w:val="1C1CE6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DA41664"/>
    <w:multiLevelType w:val="hybridMultilevel"/>
    <w:tmpl w:val="479C8C2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2F0623A8"/>
    <w:multiLevelType w:val="hybridMultilevel"/>
    <w:tmpl w:val="A23418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FDB335E"/>
    <w:multiLevelType w:val="hybridMultilevel"/>
    <w:tmpl w:val="A244AE5A"/>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9" w15:restartNumberingAfterBreak="0">
    <w:nsid w:val="31A96701"/>
    <w:multiLevelType w:val="hybridMultilevel"/>
    <w:tmpl w:val="C5A031BC"/>
    <w:lvl w:ilvl="0" w:tplc="DAA69078">
      <w:start w:val="1"/>
      <w:numFmt w:val="decimal"/>
      <w:lvlText w:val="%1."/>
      <w:lvlJc w:val="left"/>
      <w:pPr>
        <w:ind w:left="340" w:hanging="283"/>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1C80CC0"/>
    <w:multiLevelType w:val="hybridMultilevel"/>
    <w:tmpl w:val="5A84D8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2E6553E"/>
    <w:multiLevelType w:val="hybridMultilevel"/>
    <w:tmpl w:val="E920287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3343434D"/>
    <w:multiLevelType w:val="hybridMultilevel"/>
    <w:tmpl w:val="5C8CF4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4BD64A5"/>
    <w:multiLevelType w:val="hybridMultilevel"/>
    <w:tmpl w:val="9BDA9D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5AC5360"/>
    <w:multiLevelType w:val="hybridMultilevel"/>
    <w:tmpl w:val="C58065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A145DED"/>
    <w:multiLevelType w:val="hybridMultilevel"/>
    <w:tmpl w:val="2488F4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CB7008E"/>
    <w:multiLevelType w:val="hybridMultilevel"/>
    <w:tmpl w:val="5A3E55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D0C2B3F"/>
    <w:multiLevelType w:val="hybridMultilevel"/>
    <w:tmpl w:val="7300496A"/>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8" w15:restartNumberingAfterBreak="0">
    <w:nsid w:val="3D3259AB"/>
    <w:multiLevelType w:val="hybridMultilevel"/>
    <w:tmpl w:val="1734651E"/>
    <w:lvl w:ilvl="0" w:tplc="CDFA80EC">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DEE2078"/>
    <w:multiLevelType w:val="hybridMultilevel"/>
    <w:tmpl w:val="938CC7C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3E85484F"/>
    <w:multiLevelType w:val="hybridMultilevel"/>
    <w:tmpl w:val="673E37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02621DF"/>
    <w:multiLevelType w:val="hybridMultilevel"/>
    <w:tmpl w:val="C834EF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1871D86"/>
    <w:multiLevelType w:val="hybridMultilevel"/>
    <w:tmpl w:val="94AE68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27D7F99"/>
    <w:multiLevelType w:val="hybridMultilevel"/>
    <w:tmpl w:val="593852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4855B3E"/>
    <w:multiLevelType w:val="hybridMultilevel"/>
    <w:tmpl w:val="63E6CF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6EC1FC9"/>
    <w:multiLevelType w:val="hybridMultilevel"/>
    <w:tmpl w:val="3A88C1B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47961036"/>
    <w:multiLevelType w:val="hybridMultilevel"/>
    <w:tmpl w:val="1D6C01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4FA64BEE"/>
    <w:multiLevelType w:val="hybridMultilevel"/>
    <w:tmpl w:val="5C2A1B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0F750F1"/>
    <w:multiLevelType w:val="hybridMultilevel"/>
    <w:tmpl w:val="FA927B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6BF2DDC"/>
    <w:multiLevelType w:val="hybridMultilevel"/>
    <w:tmpl w:val="DC9E55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573023BE"/>
    <w:multiLevelType w:val="hybridMultilevel"/>
    <w:tmpl w:val="E554657A"/>
    <w:lvl w:ilvl="0" w:tplc="390CCC66">
      <w:start w:val="1"/>
      <w:numFmt w:val="decimal"/>
      <w:lvlText w:val="%1."/>
      <w:lvlJc w:val="left"/>
      <w:pPr>
        <w:ind w:left="397" w:hanging="34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5A5D6492"/>
    <w:multiLevelType w:val="hybridMultilevel"/>
    <w:tmpl w:val="136C81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5AF0609A"/>
    <w:multiLevelType w:val="hybridMultilevel"/>
    <w:tmpl w:val="641039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5E8A2E6D"/>
    <w:multiLevelType w:val="hybridMultilevel"/>
    <w:tmpl w:val="AB1255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1635FBA"/>
    <w:multiLevelType w:val="hybridMultilevel"/>
    <w:tmpl w:val="6682E7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622327B0"/>
    <w:multiLevelType w:val="hybridMultilevel"/>
    <w:tmpl w:val="C994D5D2"/>
    <w:lvl w:ilvl="0" w:tplc="0C090001">
      <w:start w:val="1"/>
      <w:numFmt w:val="bullet"/>
      <w:lvlText w:val=""/>
      <w:lvlJc w:val="left"/>
      <w:pPr>
        <w:ind w:left="765" w:hanging="360"/>
      </w:pPr>
      <w:rPr>
        <w:rFonts w:ascii="Symbol" w:hAnsi="Symbol" w:hint="default"/>
      </w:rPr>
    </w:lvl>
    <w:lvl w:ilvl="1" w:tplc="0C090003">
      <w:start w:val="1"/>
      <w:numFmt w:val="bullet"/>
      <w:lvlText w:val="o"/>
      <w:lvlJc w:val="left"/>
      <w:pPr>
        <w:ind w:left="1485" w:hanging="360"/>
      </w:pPr>
      <w:rPr>
        <w:rFonts w:ascii="Courier New" w:hAnsi="Courier New" w:cs="Courier New" w:hint="default"/>
      </w:rPr>
    </w:lvl>
    <w:lvl w:ilvl="2" w:tplc="0C090005">
      <w:start w:val="1"/>
      <w:numFmt w:val="bullet"/>
      <w:lvlText w:val=""/>
      <w:lvlJc w:val="left"/>
      <w:pPr>
        <w:ind w:left="2205" w:hanging="360"/>
      </w:pPr>
      <w:rPr>
        <w:rFonts w:ascii="Wingdings" w:hAnsi="Wingdings" w:hint="default"/>
      </w:rPr>
    </w:lvl>
    <w:lvl w:ilvl="3" w:tplc="0C090001">
      <w:start w:val="1"/>
      <w:numFmt w:val="bullet"/>
      <w:lvlText w:val=""/>
      <w:lvlJc w:val="left"/>
      <w:pPr>
        <w:ind w:left="2925" w:hanging="360"/>
      </w:pPr>
      <w:rPr>
        <w:rFonts w:ascii="Symbol" w:hAnsi="Symbol" w:hint="default"/>
      </w:rPr>
    </w:lvl>
    <w:lvl w:ilvl="4" w:tplc="0C090003">
      <w:start w:val="1"/>
      <w:numFmt w:val="bullet"/>
      <w:lvlText w:val="o"/>
      <w:lvlJc w:val="left"/>
      <w:pPr>
        <w:ind w:left="3645" w:hanging="360"/>
      </w:pPr>
      <w:rPr>
        <w:rFonts w:ascii="Courier New" w:hAnsi="Courier New" w:cs="Courier New" w:hint="default"/>
      </w:rPr>
    </w:lvl>
    <w:lvl w:ilvl="5" w:tplc="0C090005">
      <w:start w:val="1"/>
      <w:numFmt w:val="bullet"/>
      <w:lvlText w:val=""/>
      <w:lvlJc w:val="left"/>
      <w:pPr>
        <w:ind w:left="4365" w:hanging="360"/>
      </w:pPr>
      <w:rPr>
        <w:rFonts w:ascii="Wingdings" w:hAnsi="Wingdings" w:hint="default"/>
      </w:rPr>
    </w:lvl>
    <w:lvl w:ilvl="6" w:tplc="0C090001">
      <w:start w:val="1"/>
      <w:numFmt w:val="bullet"/>
      <w:lvlText w:val=""/>
      <w:lvlJc w:val="left"/>
      <w:pPr>
        <w:ind w:left="5085" w:hanging="360"/>
      </w:pPr>
      <w:rPr>
        <w:rFonts w:ascii="Symbol" w:hAnsi="Symbol" w:hint="default"/>
      </w:rPr>
    </w:lvl>
    <w:lvl w:ilvl="7" w:tplc="0C090003">
      <w:start w:val="1"/>
      <w:numFmt w:val="bullet"/>
      <w:lvlText w:val="o"/>
      <w:lvlJc w:val="left"/>
      <w:pPr>
        <w:ind w:left="5805" w:hanging="360"/>
      </w:pPr>
      <w:rPr>
        <w:rFonts w:ascii="Courier New" w:hAnsi="Courier New" w:cs="Courier New" w:hint="default"/>
      </w:rPr>
    </w:lvl>
    <w:lvl w:ilvl="8" w:tplc="0C090005">
      <w:start w:val="1"/>
      <w:numFmt w:val="bullet"/>
      <w:lvlText w:val=""/>
      <w:lvlJc w:val="left"/>
      <w:pPr>
        <w:ind w:left="6525" w:hanging="360"/>
      </w:pPr>
      <w:rPr>
        <w:rFonts w:ascii="Wingdings" w:hAnsi="Wingdings" w:hint="default"/>
      </w:rPr>
    </w:lvl>
  </w:abstractNum>
  <w:abstractNum w:abstractNumId="46" w15:restartNumberingAfterBreak="0">
    <w:nsid w:val="644626E9"/>
    <w:multiLevelType w:val="hybridMultilevel"/>
    <w:tmpl w:val="E3E0868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7" w15:restartNumberingAfterBreak="0">
    <w:nsid w:val="6673220C"/>
    <w:multiLevelType w:val="hybridMultilevel"/>
    <w:tmpl w:val="B1C45F96"/>
    <w:lvl w:ilvl="0" w:tplc="96745F5A">
      <w:start w:val="1"/>
      <w:numFmt w:val="bullet"/>
      <w:lvlText w:val=""/>
      <w:lvlJc w:val="left"/>
      <w:pPr>
        <w:ind w:left="720" w:hanging="360"/>
      </w:pPr>
      <w:rPr>
        <w:rFonts w:ascii="Symbol" w:hAnsi="Symbol" w:hint="default"/>
      </w:rPr>
    </w:lvl>
    <w:lvl w:ilvl="1" w:tplc="80782076">
      <w:start w:val="1"/>
      <w:numFmt w:val="bullet"/>
      <w:lvlText w:val="o"/>
      <w:lvlJc w:val="left"/>
      <w:pPr>
        <w:ind w:left="1440" w:hanging="360"/>
      </w:pPr>
      <w:rPr>
        <w:rFonts w:ascii="Courier New" w:hAnsi="Courier New" w:hint="default"/>
      </w:rPr>
    </w:lvl>
    <w:lvl w:ilvl="2" w:tplc="AFC2575E">
      <w:start w:val="1"/>
      <w:numFmt w:val="bullet"/>
      <w:lvlText w:val=""/>
      <w:lvlJc w:val="left"/>
      <w:pPr>
        <w:ind w:left="2160" w:hanging="360"/>
      </w:pPr>
      <w:rPr>
        <w:rFonts w:ascii="Wingdings" w:hAnsi="Wingdings" w:hint="default"/>
      </w:rPr>
    </w:lvl>
    <w:lvl w:ilvl="3" w:tplc="24C292EC">
      <w:start w:val="1"/>
      <w:numFmt w:val="bullet"/>
      <w:lvlText w:val=""/>
      <w:lvlJc w:val="left"/>
      <w:pPr>
        <w:ind w:left="2880" w:hanging="360"/>
      </w:pPr>
      <w:rPr>
        <w:rFonts w:ascii="Symbol" w:hAnsi="Symbol" w:hint="default"/>
      </w:rPr>
    </w:lvl>
    <w:lvl w:ilvl="4" w:tplc="CE1A4820">
      <w:start w:val="1"/>
      <w:numFmt w:val="bullet"/>
      <w:lvlText w:val="o"/>
      <w:lvlJc w:val="left"/>
      <w:pPr>
        <w:ind w:left="3600" w:hanging="360"/>
      </w:pPr>
      <w:rPr>
        <w:rFonts w:ascii="Courier New" w:hAnsi="Courier New" w:hint="default"/>
      </w:rPr>
    </w:lvl>
    <w:lvl w:ilvl="5" w:tplc="870446A8">
      <w:start w:val="1"/>
      <w:numFmt w:val="bullet"/>
      <w:lvlText w:val=""/>
      <w:lvlJc w:val="left"/>
      <w:pPr>
        <w:ind w:left="4320" w:hanging="360"/>
      </w:pPr>
      <w:rPr>
        <w:rFonts w:ascii="Wingdings" w:hAnsi="Wingdings" w:hint="default"/>
      </w:rPr>
    </w:lvl>
    <w:lvl w:ilvl="6" w:tplc="FCEEC532">
      <w:start w:val="1"/>
      <w:numFmt w:val="bullet"/>
      <w:lvlText w:val=""/>
      <w:lvlJc w:val="left"/>
      <w:pPr>
        <w:ind w:left="5040" w:hanging="360"/>
      </w:pPr>
      <w:rPr>
        <w:rFonts w:ascii="Symbol" w:hAnsi="Symbol" w:hint="default"/>
      </w:rPr>
    </w:lvl>
    <w:lvl w:ilvl="7" w:tplc="8D50DB6A">
      <w:start w:val="1"/>
      <w:numFmt w:val="bullet"/>
      <w:lvlText w:val="o"/>
      <w:lvlJc w:val="left"/>
      <w:pPr>
        <w:ind w:left="5760" w:hanging="360"/>
      </w:pPr>
      <w:rPr>
        <w:rFonts w:ascii="Courier New" w:hAnsi="Courier New" w:hint="default"/>
      </w:rPr>
    </w:lvl>
    <w:lvl w:ilvl="8" w:tplc="F2E4B41A">
      <w:start w:val="1"/>
      <w:numFmt w:val="bullet"/>
      <w:lvlText w:val=""/>
      <w:lvlJc w:val="left"/>
      <w:pPr>
        <w:ind w:left="6480" w:hanging="360"/>
      </w:pPr>
      <w:rPr>
        <w:rFonts w:ascii="Wingdings" w:hAnsi="Wingdings" w:hint="default"/>
      </w:rPr>
    </w:lvl>
  </w:abstractNum>
  <w:abstractNum w:abstractNumId="48" w15:restartNumberingAfterBreak="0">
    <w:nsid w:val="6A12779F"/>
    <w:multiLevelType w:val="hybridMultilevel"/>
    <w:tmpl w:val="AF76B664"/>
    <w:lvl w:ilvl="0" w:tplc="0C090001">
      <w:start w:val="1"/>
      <w:numFmt w:val="bullet"/>
      <w:lvlText w:val=""/>
      <w:lvlJc w:val="left"/>
      <w:pPr>
        <w:ind w:left="720" w:hanging="360"/>
      </w:pPr>
      <w:rPr>
        <w:rFonts w:ascii="Symbol" w:hAnsi="Symbol" w:hint="default"/>
      </w:rPr>
    </w:lvl>
    <w:lvl w:ilvl="1" w:tplc="0AF257DA">
      <w:numFmt w:val="bullet"/>
      <w:lvlText w:val="•"/>
      <w:lvlJc w:val="left"/>
      <w:pPr>
        <w:ind w:left="1440" w:hanging="360"/>
      </w:pPr>
      <w:rPr>
        <w:rFonts w:ascii="PF DinText Pro Light" w:eastAsiaTheme="minorHAnsi" w:hAnsi="PF DinText Pro Light" w:cs="PF DinText Pro Light"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6C2D4E91"/>
    <w:multiLevelType w:val="hybridMultilevel"/>
    <w:tmpl w:val="9AECB8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6CB81815"/>
    <w:multiLevelType w:val="hybridMultilevel"/>
    <w:tmpl w:val="29865A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6EDE16F4"/>
    <w:multiLevelType w:val="hybridMultilevel"/>
    <w:tmpl w:val="D832B7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6F444378"/>
    <w:multiLevelType w:val="hybridMultilevel"/>
    <w:tmpl w:val="EC3EBA16"/>
    <w:lvl w:ilvl="0" w:tplc="DAA69078">
      <w:start w:val="1"/>
      <w:numFmt w:val="decimal"/>
      <w:lvlText w:val="%1."/>
      <w:lvlJc w:val="left"/>
      <w:pPr>
        <w:ind w:left="340" w:hanging="283"/>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3" w15:restartNumberingAfterBreak="0">
    <w:nsid w:val="6FC951E6"/>
    <w:multiLevelType w:val="hybridMultilevel"/>
    <w:tmpl w:val="490E1A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733E6680"/>
    <w:multiLevelType w:val="hybridMultilevel"/>
    <w:tmpl w:val="1C2657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735A0681"/>
    <w:multiLevelType w:val="hybridMultilevel"/>
    <w:tmpl w:val="5F1C25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761852C9"/>
    <w:multiLevelType w:val="hybridMultilevel"/>
    <w:tmpl w:val="14FA1C38"/>
    <w:lvl w:ilvl="0" w:tplc="E14E1030">
      <w:start w:val="1"/>
      <w:numFmt w:val="decimal"/>
      <w:lvlText w:val="%1."/>
      <w:lvlJc w:val="left"/>
      <w:pPr>
        <w:ind w:left="785" w:hanging="360"/>
      </w:pPr>
      <w:rPr>
        <w:rFonts w:hint="default"/>
        <w:i w:val="0"/>
      </w:rPr>
    </w:lvl>
    <w:lvl w:ilvl="1" w:tplc="0C090003" w:tentative="1">
      <w:start w:val="1"/>
      <w:numFmt w:val="bullet"/>
      <w:lvlText w:val="o"/>
      <w:lvlJc w:val="left"/>
      <w:pPr>
        <w:ind w:left="1545" w:hanging="360"/>
      </w:pPr>
      <w:rPr>
        <w:rFonts w:ascii="Courier New" w:hAnsi="Courier New" w:cs="Courier New" w:hint="default"/>
      </w:rPr>
    </w:lvl>
    <w:lvl w:ilvl="2" w:tplc="0C090005" w:tentative="1">
      <w:start w:val="1"/>
      <w:numFmt w:val="bullet"/>
      <w:lvlText w:val=""/>
      <w:lvlJc w:val="left"/>
      <w:pPr>
        <w:ind w:left="2265" w:hanging="360"/>
      </w:pPr>
      <w:rPr>
        <w:rFonts w:ascii="Wingdings" w:hAnsi="Wingdings" w:hint="default"/>
      </w:rPr>
    </w:lvl>
    <w:lvl w:ilvl="3" w:tplc="0C090001" w:tentative="1">
      <w:start w:val="1"/>
      <w:numFmt w:val="bullet"/>
      <w:lvlText w:val=""/>
      <w:lvlJc w:val="left"/>
      <w:pPr>
        <w:ind w:left="2985" w:hanging="360"/>
      </w:pPr>
      <w:rPr>
        <w:rFonts w:ascii="Symbol" w:hAnsi="Symbol" w:hint="default"/>
      </w:rPr>
    </w:lvl>
    <w:lvl w:ilvl="4" w:tplc="0C090003" w:tentative="1">
      <w:start w:val="1"/>
      <w:numFmt w:val="bullet"/>
      <w:lvlText w:val="o"/>
      <w:lvlJc w:val="left"/>
      <w:pPr>
        <w:ind w:left="3705" w:hanging="360"/>
      </w:pPr>
      <w:rPr>
        <w:rFonts w:ascii="Courier New" w:hAnsi="Courier New" w:cs="Courier New" w:hint="default"/>
      </w:rPr>
    </w:lvl>
    <w:lvl w:ilvl="5" w:tplc="0C090005" w:tentative="1">
      <w:start w:val="1"/>
      <w:numFmt w:val="bullet"/>
      <w:lvlText w:val=""/>
      <w:lvlJc w:val="left"/>
      <w:pPr>
        <w:ind w:left="4425" w:hanging="360"/>
      </w:pPr>
      <w:rPr>
        <w:rFonts w:ascii="Wingdings" w:hAnsi="Wingdings" w:hint="default"/>
      </w:rPr>
    </w:lvl>
    <w:lvl w:ilvl="6" w:tplc="0C090001" w:tentative="1">
      <w:start w:val="1"/>
      <w:numFmt w:val="bullet"/>
      <w:lvlText w:val=""/>
      <w:lvlJc w:val="left"/>
      <w:pPr>
        <w:ind w:left="5145" w:hanging="360"/>
      </w:pPr>
      <w:rPr>
        <w:rFonts w:ascii="Symbol" w:hAnsi="Symbol" w:hint="default"/>
      </w:rPr>
    </w:lvl>
    <w:lvl w:ilvl="7" w:tplc="0C090003" w:tentative="1">
      <w:start w:val="1"/>
      <w:numFmt w:val="bullet"/>
      <w:lvlText w:val="o"/>
      <w:lvlJc w:val="left"/>
      <w:pPr>
        <w:ind w:left="5865" w:hanging="360"/>
      </w:pPr>
      <w:rPr>
        <w:rFonts w:ascii="Courier New" w:hAnsi="Courier New" w:cs="Courier New" w:hint="default"/>
      </w:rPr>
    </w:lvl>
    <w:lvl w:ilvl="8" w:tplc="0C090005" w:tentative="1">
      <w:start w:val="1"/>
      <w:numFmt w:val="bullet"/>
      <w:lvlText w:val=""/>
      <w:lvlJc w:val="left"/>
      <w:pPr>
        <w:ind w:left="6585" w:hanging="360"/>
      </w:pPr>
      <w:rPr>
        <w:rFonts w:ascii="Wingdings" w:hAnsi="Wingdings" w:hint="default"/>
      </w:rPr>
    </w:lvl>
  </w:abstractNum>
  <w:abstractNum w:abstractNumId="57" w15:restartNumberingAfterBreak="0">
    <w:nsid w:val="79417E4D"/>
    <w:multiLevelType w:val="hybridMultilevel"/>
    <w:tmpl w:val="9946C3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7A654D34"/>
    <w:multiLevelType w:val="hybridMultilevel"/>
    <w:tmpl w:val="11704C4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21"/>
  </w:num>
  <w:num w:numId="2">
    <w:abstractNumId w:val="46"/>
  </w:num>
  <w:num w:numId="3">
    <w:abstractNumId w:val="16"/>
  </w:num>
  <w:num w:numId="4">
    <w:abstractNumId w:val="36"/>
  </w:num>
  <w:num w:numId="5">
    <w:abstractNumId w:val="49"/>
  </w:num>
  <w:num w:numId="6">
    <w:abstractNumId w:val="43"/>
  </w:num>
  <w:num w:numId="7">
    <w:abstractNumId w:val="18"/>
  </w:num>
  <w:num w:numId="8">
    <w:abstractNumId w:val="56"/>
  </w:num>
  <w:num w:numId="9">
    <w:abstractNumId w:val="1"/>
  </w:num>
  <w:num w:numId="10">
    <w:abstractNumId w:val="6"/>
  </w:num>
  <w:num w:numId="11">
    <w:abstractNumId w:val="37"/>
  </w:num>
  <w:num w:numId="12">
    <w:abstractNumId w:val="42"/>
  </w:num>
  <w:num w:numId="13">
    <w:abstractNumId w:val="48"/>
  </w:num>
  <w:num w:numId="14">
    <w:abstractNumId w:val="17"/>
  </w:num>
  <w:num w:numId="15">
    <w:abstractNumId w:val="15"/>
  </w:num>
  <w:num w:numId="16">
    <w:abstractNumId w:val="2"/>
  </w:num>
  <w:num w:numId="17">
    <w:abstractNumId w:val="34"/>
  </w:num>
  <w:num w:numId="18">
    <w:abstractNumId w:val="33"/>
  </w:num>
  <w:num w:numId="19">
    <w:abstractNumId w:val="53"/>
  </w:num>
  <w:num w:numId="20">
    <w:abstractNumId w:val="11"/>
  </w:num>
  <w:num w:numId="21">
    <w:abstractNumId w:val="57"/>
  </w:num>
  <w:num w:numId="22">
    <w:abstractNumId w:val="20"/>
  </w:num>
  <w:num w:numId="23">
    <w:abstractNumId w:val="26"/>
  </w:num>
  <w:num w:numId="24">
    <w:abstractNumId w:val="51"/>
  </w:num>
  <w:num w:numId="25">
    <w:abstractNumId w:val="54"/>
  </w:num>
  <w:num w:numId="26">
    <w:abstractNumId w:val="12"/>
  </w:num>
  <w:num w:numId="27">
    <w:abstractNumId w:val="44"/>
  </w:num>
  <w:num w:numId="28">
    <w:abstractNumId w:val="50"/>
  </w:num>
  <w:num w:numId="29">
    <w:abstractNumId w:val="28"/>
  </w:num>
  <w:num w:numId="30">
    <w:abstractNumId w:val="22"/>
  </w:num>
  <w:num w:numId="31">
    <w:abstractNumId w:val="14"/>
  </w:num>
  <w:num w:numId="32">
    <w:abstractNumId w:val="9"/>
  </w:num>
  <w:num w:numId="33">
    <w:abstractNumId w:val="24"/>
  </w:num>
  <w:num w:numId="34">
    <w:abstractNumId w:val="23"/>
  </w:num>
  <w:num w:numId="35">
    <w:abstractNumId w:val="5"/>
  </w:num>
  <w:num w:numId="36">
    <w:abstractNumId w:val="0"/>
  </w:num>
  <w:num w:numId="37">
    <w:abstractNumId w:val="55"/>
  </w:num>
  <w:num w:numId="38">
    <w:abstractNumId w:val="8"/>
  </w:num>
  <w:num w:numId="39">
    <w:abstractNumId w:val="13"/>
  </w:num>
  <w:num w:numId="40">
    <w:abstractNumId w:val="32"/>
  </w:num>
  <w:num w:numId="41">
    <w:abstractNumId w:val="38"/>
  </w:num>
  <w:num w:numId="42">
    <w:abstractNumId w:val="4"/>
  </w:num>
  <w:num w:numId="43">
    <w:abstractNumId w:val="41"/>
  </w:num>
  <w:num w:numId="44">
    <w:abstractNumId w:val="25"/>
  </w:num>
  <w:num w:numId="45">
    <w:abstractNumId w:val="39"/>
  </w:num>
  <w:num w:numId="46">
    <w:abstractNumId w:val="31"/>
  </w:num>
  <w:num w:numId="47">
    <w:abstractNumId w:val="3"/>
  </w:num>
  <w:num w:numId="48">
    <w:abstractNumId w:val="40"/>
  </w:num>
  <w:num w:numId="49">
    <w:abstractNumId w:val="52"/>
  </w:num>
  <w:num w:numId="50">
    <w:abstractNumId w:val="19"/>
  </w:num>
  <w:num w:numId="51">
    <w:abstractNumId w:val="35"/>
  </w:num>
  <w:num w:numId="52">
    <w:abstractNumId w:val="58"/>
  </w:num>
  <w:num w:numId="53">
    <w:abstractNumId w:val="29"/>
  </w:num>
  <w:num w:numId="54">
    <w:abstractNumId w:val="10"/>
  </w:num>
  <w:num w:numId="55">
    <w:abstractNumId w:val="30"/>
  </w:num>
  <w:num w:numId="56">
    <w:abstractNumId w:val="27"/>
  </w:num>
  <w:num w:numId="57">
    <w:abstractNumId w:val="45"/>
  </w:num>
  <w:num w:numId="58">
    <w:abstractNumId w:val="47"/>
  </w:num>
  <w:num w:numId="59">
    <w:abstractNumId w:val="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evenAndOddHeaders/>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B78"/>
    <w:rsid w:val="0000125C"/>
    <w:rsid w:val="000019D6"/>
    <w:rsid w:val="00002786"/>
    <w:rsid w:val="0000525C"/>
    <w:rsid w:val="00006780"/>
    <w:rsid w:val="00007F1E"/>
    <w:rsid w:val="00010444"/>
    <w:rsid w:val="00010720"/>
    <w:rsid w:val="00012334"/>
    <w:rsid w:val="00012F3E"/>
    <w:rsid w:val="000143EB"/>
    <w:rsid w:val="000151FE"/>
    <w:rsid w:val="00015BEA"/>
    <w:rsid w:val="00015EBD"/>
    <w:rsid w:val="00015F77"/>
    <w:rsid w:val="00022B25"/>
    <w:rsid w:val="00024575"/>
    <w:rsid w:val="000257E7"/>
    <w:rsid w:val="00025C75"/>
    <w:rsid w:val="000273B0"/>
    <w:rsid w:val="00030F0E"/>
    <w:rsid w:val="00031508"/>
    <w:rsid w:val="0003189A"/>
    <w:rsid w:val="00031EF1"/>
    <w:rsid w:val="0003294D"/>
    <w:rsid w:val="0003502A"/>
    <w:rsid w:val="00035D2F"/>
    <w:rsid w:val="00036570"/>
    <w:rsid w:val="0003672A"/>
    <w:rsid w:val="00040B16"/>
    <w:rsid w:val="00040CF6"/>
    <w:rsid w:val="000432B1"/>
    <w:rsid w:val="000477E3"/>
    <w:rsid w:val="00047C75"/>
    <w:rsid w:val="0005056A"/>
    <w:rsid w:val="00050C59"/>
    <w:rsid w:val="00052CAE"/>
    <w:rsid w:val="00054361"/>
    <w:rsid w:val="0005485F"/>
    <w:rsid w:val="00055685"/>
    <w:rsid w:val="00056914"/>
    <w:rsid w:val="00056BF7"/>
    <w:rsid w:val="000573E4"/>
    <w:rsid w:val="00061D89"/>
    <w:rsid w:val="00062C3A"/>
    <w:rsid w:val="00064015"/>
    <w:rsid w:val="00064304"/>
    <w:rsid w:val="000655D1"/>
    <w:rsid w:val="00070BC2"/>
    <w:rsid w:val="00072A27"/>
    <w:rsid w:val="0008000F"/>
    <w:rsid w:val="000842EE"/>
    <w:rsid w:val="00085DBD"/>
    <w:rsid w:val="00093F86"/>
    <w:rsid w:val="000975E3"/>
    <w:rsid w:val="000A0268"/>
    <w:rsid w:val="000A18E9"/>
    <w:rsid w:val="000A39F8"/>
    <w:rsid w:val="000A4C91"/>
    <w:rsid w:val="000A4CEF"/>
    <w:rsid w:val="000A77D1"/>
    <w:rsid w:val="000B1162"/>
    <w:rsid w:val="000B3D82"/>
    <w:rsid w:val="000B589A"/>
    <w:rsid w:val="000C2B78"/>
    <w:rsid w:val="000C345B"/>
    <w:rsid w:val="000C3615"/>
    <w:rsid w:val="000C553F"/>
    <w:rsid w:val="000C6193"/>
    <w:rsid w:val="000C6EA8"/>
    <w:rsid w:val="000C7E2D"/>
    <w:rsid w:val="000D2AE8"/>
    <w:rsid w:val="000D37B7"/>
    <w:rsid w:val="000D3BC3"/>
    <w:rsid w:val="000D5729"/>
    <w:rsid w:val="000D6D7F"/>
    <w:rsid w:val="000E0AFA"/>
    <w:rsid w:val="000E6E3D"/>
    <w:rsid w:val="000F37FD"/>
    <w:rsid w:val="000F4040"/>
    <w:rsid w:val="001039BF"/>
    <w:rsid w:val="00103B8F"/>
    <w:rsid w:val="00104165"/>
    <w:rsid w:val="001106DB"/>
    <w:rsid w:val="00113107"/>
    <w:rsid w:val="0011690B"/>
    <w:rsid w:val="0012200D"/>
    <w:rsid w:val="001225A8"/>
    <w:rsid w:val="0012670B"/>
    <w:rsid w:val="00126DF5"/>
    <w:rsid w:val="00127285"/>
    <w:rsid w:val="00127A13"/>
    <w:rsid w:val="001349D5"/>
    <w:rsid w:val="00137E38"/>
    <w:rsid w:val="001407D2"/>
    <w:rsid w:val="00140D30"/>
    <w:rsid w:val="001414F8"/>
    <w:rsid w:val="00142AA6"/>
    <w:rsid w:val="00143ADD"/>
    <w:rsid w:val="00145947"/>
    <w:rsid w:val="001462D7"/>
    <w:rsid w:val="00147910"/>
    <w:rsid w:val="001519C7"/>
    <w:rsid w:val="0015370E"/>
    <w:rsid w:val="00153FD6"/>
    <w:rsid w:val="00155A17"/>
    <w:rsid w:val="00156386"/>
    <w:rsid w:val="00156A69"/>
    <w:rsid w:val="00156F51"/>
    <w:rsid w:val="00157DD1"/>
    <w:rsid w:val="00160BFA"/>
    <w:rsid w:val="00161914"/>
    <w:rsid w:val="00161E84"/>
    <w:rsid w:val="00165057"/>
    <w:rsid w:val="001667E8"/>
    <w:rsid w:val="0016750E"/>
    <w:rsid w:val="00172212"/>
    <w:rsid w:val="00174851"/>
    <w:rsid w:val="00174A4A"/>
    <w:rsid w:val="0017541F"/>
    <w:rsid w:val="00175AAA"/>
    <w:rsid w:val="00181729"/>
    <w:rsid w:val="0018333B"/>
    <w:rsid w:val="00184D6C"/>
    <w:rsid w:val="001855F0"/>
    <w:rsid w:val="00185E06"/>
    <w:rsid w:val="00191F08"/>
    <w:rsid w:val="0019205A"/>
    <w:rsid w:val="00192B3B"/>
    <w:rsid w:val="001938DF"/>
    <w:rsid w:val="00194594"/>
    <w:rsid w:val="001948B2"/>
    <w:rsid w:val="001959E2"/>
    <w:rsid w:val="00195DDF"/>
    <w:rsid w:val="00196D07"/>
    <w:rsid w:val="00197D60"/>
    <w:rsid w:val="001A00E7"/>
    <w:rsid w:val="001A2C3C"/>
    <w:rsid w:val="001A2E8F"/>
    <w:rsid w:val="001A50B6"/>
    <w:rsid w:val="001A6120"/>
    <w:rsid w:val="001A7DE9"/>
    <w:rsid w:val="001B0EE3"/>
    <w:rsid w:val="001B163C"/>
    <w:rsid w:val="001B219D"/>
    <w:rsid w:val="001B5DA8"/>
    <w:rsid w:val="001B5EA0"/>
    <w:rsid w:val="001C310E"/>
    <w:rsid w:val="001C5A30"/>
    <w:rsid w:val="001C72CA"/>
    <w:rsid w:val="001C7E33"/>
    <w:rsid w:val="001D056E"/>
    <w:rsid w:val="001D11CB"/>
    <w:rsid w:val="001D482A"/>
    <w:rsid w:val="001D4AA1"/>
    <w:rsid w:val="001D4CF1"/>
    <w:rsid w:val="001D51BB"/>
    <w:rsid w:val="001E3586"/>
    <w:rsid w:val="001E3CC2"/>
    <w:rsid w:val="001E720E"/>
    <w:rsid w:val="001F013E"/>
    <w:rsid w:val="001F0D9C"/>
    <w:rsid w:val="001F1582"/>
    <w:rsid w:val="001F2DFA"/>
    <w:rsid w:val="001F39E4"/>
    <w:rsid w:val="001F478B"/>
    <w:rsid w:val="001F493B"/>
    <w:rsid w:val="001F53B1"/>
    <w:rsid w:val="001F651D"/>
    <w:rsid w:val="001F6CA3"/>
    <w:rsid w:val="001F6E52"/>
    <w:rsid w:val="001F7D6A"/>
    <w:rsid w:val="00200EF4"/>
    <w:rsid w:val="0020551A"/>
    <w:rsid w:val="002103B8"/>
    <w:rsid w:val="0021055C"/>
    <w:rsid w:val="002121F1"/>
    <w:rsid w:val="00217D7D"/>
    <w:rsid w:val="00220156"/>
    <w:rsid w:val="00222F61"/>
    <w:rsid w:val="0023370C"/>
    <w:rsid w:val="00233D54"/>
    <w:rsid w:val="002346D4"/>
    <w:rsid w:val="0024231F"/>
    <w:rsid w:val="00243812"/>
    <w:rsid w:val="00244530"/>
    <w:rsid w:val="002528F9"/>
    <w:rsid w:val="0026205C"/>
    <w:rsid w:val="00267254"/>
    <w:rsid w:val="002710E1"/>
    <w:rsid w:val="00271778"/>
    <w:rsid w:val="00275080"/>
    <w:rsid w:val="002809E0"/>
    <w:rsid w:val="002812FC"/>
    <w:rsid w:val="00282543"/>
    <w:rsid w:val="00290107"/>
    <w:rsid w:val="002A0DDA"/>
    <w:rsid w:val="002A102D"/>
    <w:rsid w:val="002A175F"/>
    <w:rsid w:val="002A530F"/>
    <w:rsid w:val="002A603D"/>
    <w:rsid w:val="002B11E0"/>
    <w:rsid w:val="002B3D3A"/>
    <w:rsid w:val="002B5BD0"/>
    <w:rsid w:val="002B7EAC"/>
    <w:rsid w:val="002C135C"/>
    <w:rsid w:val="002C3BF8"/>
    <w:rsid w:val="002C3C1E"/>
    <w:rsid w:val="002C4068"/>
    <w:rsid w:val="002C5DF8"/>
    <w:rsid w:val="002C6533"/>
    <w:rsid w:val="002C7877"/>
    <w:rsid w:val="002D0F66"/>
    <w:rsid w:val="002D3BEE"/>
    <w:rsid w:val="002D3FCB"/>
    <w:rsid w:val="002D6396"/>
    <w:rsid w:val="002E37A2"/>
    <w:rsid w:val="002E3C8C"/>
    <w:rsid w:val="002E3F46"/>
    <w:rsid w:val="002F41B4"/>
    <w:rsid w:val="002F6391"/>
    <w:rsid w:val="002F746D"/>
    <w:rsid w:val="002F7722"/>
    <w:rsid w:val="00300946"/>
    <w:rsid w:val="00303F55"/>
    <w:rsid w:val="003062E6"/>
    <w:rsid w:val="00306878"/>
    <w:rsid w:val="00306BFC"/>
    <w:rsid w:val="00311EE7"/>
    <w:rsid w:val="0031504E"/>
    <w:rsid w:val="003152E5"/>
    <w:rsid w:val="003166CF"/>
    <w:rsid w:val="003242CE"/>
    <w:rsid w:val="00326DF5"/>
    <w:rsid w:val="003308CE"/>
    <w:rsid w:val="0033254D"/>
    <w:rsid w:val="00332D66"/>
    <w:rsid w:val="00332E58"/>
    <w:rsid w:val="00332F17"/>
    <w:rsid w:val="00334308"/>
    <w:rsid w:val="0033483D"/>
    <w:rsid w:val="00334C5F"/>
    <w:rsid w:val="00336629"/>
    <w:rsid w:val="003372C9"/>
    <w:rsid w:val="003372E0"/>
    <w:rsid w:val="00337CFA"/>
    <w:rsid w:val="003437D6"/>
    <w:rsid w:val="00344377"/>
    <w:rsid w:val="003446FF"/>
    <w:rsid w:val="00345E34"/>
    <w:rsid w:val="003467A4"/>
    <w:rsid w:val="0035072A"/>
    <w:rsid w:val="00351249"/>
    <w:rsid w:val="00352533"/>
    <w:rsid w:val="00352B0F"/>
    <w:rsid w:val="003601C0"/>
    <w:rsid w:val="003609AB"/>
    <w:rsid w:val="00362457"/>
    <w:rsid w:val="00363F9F"/>
    <w:rsid w:val="00364F99"/>
    <w:rsid w:val="00366077"/>
    <w:rsid w:val="0037016A"/>
    <w:rsid w:val="00370D11"/>
    <w:rsid w:val="00371F9C"/>
    <w:rsid w:val="003751C3"/>
    <w:rsid w:val="003816B0"/>
    <w:rsid w:val="00381F47"/>
    <w:rsid w:val="003824D8"/>
    <w:rsid w:val="00382B5F"/>
    <w:rsid w:val="0038616F"/>
    <w:rsid w:val="00386BD6"/>
    <w:rsid w:val="00391A30"/>
    <w:rsid w:val="00393C32"/>
    <w:rsid w:val="00395EBF"/>
    <w:rsid w:val="003A03C6"/>
    <w:rsid w:val="003A1114"/>
    <w:rsid w:val="003A1A41"/>
    <w:rsid w:val="003A3C2D"/>
    <w:rsid w:val="003A6E8D"/>
    <w:rsid w:val="003A7996"/>
    <w:rsid w:val="003B06FB"/>
    <w:rsid w:val="003B179D"/>
    <w:rsid w:val="003B2498"/>
    <w:rsid w:val="003B38D3"/>
    <w:rsid w:val="003B6D6E"/>
    <w:rsid w:val="003B7AF1"/>
    <w:rsid w:val="003C0FF1"/>
    <w:rsid w:val="003C379D"/>
    <w:rsid w:val="003C7CC7"/>
    <w:rsid w:val="003D26C9"/>
    <w:rsid w:val="003D48C4"/>
    <w:rsid w:val="003D5135"/>
    <w:rsid w:val="003D5166"/>
    <w:rsid w:val="003D6B4A"/>
    <w:rsid w:val="003E03BF"/>
    <w:rsid w:val="003E0A2B"/>
    <w:rsid w:val="003E1543"/>
    <w:rsid w:val="003E1DFF"/>
    <w:rsid w:val="003E1FBF"/>
    <w:rsid w:val="003E28AF"/>
    <w:rsid w:val="003E3DD1"/>
    <w:rsid w:val="003E4298"/>
    <w:rsid w:val="003F18B0"/>
    <w:rsid w:val="003F4BEE"/>
    <w:rsid w:val="003F510F"/>
    <w:rsid w:val="003F5363"/>
    <w:rsid w:val="003F7BA6"/>
    <w:rsid w:val="003F7F8A"/>
    <w:rsid w:val="00402EF3"/>
    <w:rsid w:val="00403130"/>
    <w:rsid w:val="00405853"/>
    <w:rsid w:val="004058E0"/>
    <w:rsid w:val="00406642"/>
    <w:rsid w:val="00407FB0"/>
    <w:rsid w:val="004110FB"/>
    <w:rsid w:val="0041128F"/>
    <w:rsid w:val="004116CE"/>
    <w:rsid w:val="00412152"/>
    <w:rsid w:val="0041262E"/>
    <w:rsid w:val="0041471F"/>
    <w:rsid w:val="004151FC"/>
    <w:rsid w:val="00415282"/>
    <w:rsid w:val="00415905"/>
    <w:rsid w:val="00416070"/>
    <w:rsid w:val="00417410"/>
    <w:rsid w:val="0042024A"/>
    <w:rsid w:val="004228E0"/>
    <w:rsid w:val="00424CAD"/>
    <w:rsid w:val="004253A9"/>
    <w:rsid w:val="00425B3E"/>
    <w:rsid w:val="00426166"/>
    <w:rsid w:val="00426D39"/>
    <w:rsid w:val="00433A6B"/>
    <w:rsid w:val="00435297"/>
    <w:rsid w:val="00437E9E"/>
    <w:rsid w:val="004409EA"/>
    <w:rsid w:val="00442212"/>
    <w:rsid w:val="0044420E"/>
    <w:rsid w:val="00445008"/>
    <w:rsid w:val="00450862"/>
    <w:rsid w:val="00455E41"/>
    <w:rsid w:val="004564DF"/>
    <w:rsid w:val="00456C77"/>
    <w:rsid w:val="004602DE"/>
    <w:rsid w:val="00460D7B"/>
    <w:rsid w:val="00461255"/>
    <w:rsid w:val="0046304A"/>
    <w:rsid w:val="004632E0"/>
    <w:rsid w:val="004642C4"/>
    <w:rsid w:val="0046515C"/>
    <w:rsid w:val="004658D6"/>
    <w:rsid w:val="00466776"/>
    <w:rsid w:val="004679C9"/>
    <w:rsid w:val="004715D6"/>
    <w:rsid w:val="00471624"/>
    <w:rsid w:val="004738EC"/>
    <w:rsid w:val="004748C2"/>
    <w:rsid w:val="00475BAB"/>
    <w:rsid w:val="00476735"/>
    <w:rsid w:val="004768EF"/>
    <w:rsid w:val="004800FB"/>
    <w:rsid w:val="00480188"/>
    <w:rsid w:val="00480EA2"/>
    <w:rsid w:val="00487F10"/>
    <w:rsid w:val="00492738"/>
    <w:rsid w:val="00492EEB"/>
    <w:rsid w:val="00494719"/>
    <w:rsid w:val="004958D5"/>
    <w:rsid w:val="00495B51"/>
    <w:rsid w:val="004A1DC1"/>
    <w:rsid w:val="004A591E"/>
    <w:rsid w:val="004B0345"/>
    <w:rsid w:val="004B400F"/>
    <w:rsid w:val="004B487F"/>
    <w:rsid w:val="004B4E65"/>
    <w:rsid w:val="004B4FB0"/>
    <w:rsid w:val="004B5FB7"/>
    <w:rsid w:val="004B7E62"/>
    <w:rsid w:val="004C1D61"/>
    <w:rsid w:val="004C4410"/>
    <w:rsid w:val="004D4833"/>
    <w:rsid w:val="004D534B"/>
    <w:rsid w:val="004E12BD"/>
    <w:rsid w:val="004E1624"/>
    <w:rsid w:val="004E408B"/>
    <w:rsid w:val="004E5E5F"/>
    <w:rsid w:val="004E7442"/>
    <w:rsid w:val="004F0628"/>
    <w:rsid w:val="004F3402"/>
    <w:rsid w:val="004F4CA6"/>
    <w:rsid w:val="004F593E"/>
    <w:rsid w:val="0050041A"/>
    <w:rsid w:val="005057FD"/>
    <w:rsid w:val="0050687D"/>
    <w:rsid w:val="00510166"/>
    <w:rsid w:val="00512404"/>
    <w:rsid w:val="00513AFB"/>
    <w:rsid w:val="005148FD"/>
    <w:rsid w:val="00517D2D"/>
    <w:rsid w:val="005219C4"/>
    <w:rsid w:val="00522874"/>
    <w:rsid w:val="00522F42"/>
    <w:rsid w:val="00524282"/>
    <w:rsid w:val="00526071"/>
    <w:rsid w:val="00526167"/>
    <w:rsid w:val="00526637"/>
    <w:rsid w:val="00526E56"/>
    <w:rsid w:val="00527D57"/>
    <w:rsid w:val="00531284"/>
    <w:rsid w:val="00531892"/>
    <w:rsid w:val="00535C93"/>
    <w:rsid w:val="00535E33"/>
    <w:rsid w:val="00536C9D"/>
    <w:rsid w:val="00540F71"/>
    <w:rsid w:val="005414FE"/>
    <w:rsid w:val="00550BE0"/>
    <w:rsid w:val="00551626"/>
    <w:rsid w:val="00552B3E"/>
    <w:rsid w:val="00554698"/>
    <w:rsid w:val="00554E46"/>
    <w:rsid w:val="005557CF"/>
    <w:rsid w:val="00557DD7"/>
    <w:rsid w:val="00561E78"/>
    <w:rsid w:val="00561F45"/>
    <w:rsid w:val="0056453E"/>
    <w:rsid w:val="00567CC3"/>
    <w:rsid w:val="00572BCA"/>
    <w:rsid w:val="005767CE"/>
    <w:rsid w:val="00576938"/>
    <w:rsid w:val="00580D08"/>
    <w:rsid w:val="0058160B"/>
    <w:rsid w:val="0058211A"/>
    <w:rsid w:val="00582B73"/>
    <w:rsid w:val="00583C82"/>
    <w:rsid w:val="0058401E"/>
    <w:rsid w:val="00587B0C"/>
    <w:rsid w:val="00590884"/>
    <w:rsid w:val="00590F0E"/>
    <w:rsid w:val="00590FF6"/>
    <w:rsid w:val="0059528D"/>
    <w:rsid w:val="005952F4"/>
    <w:rsid w:val="00595A3A"/>
    <w:rsid w:val="005960AB"/>
    <w:rsid w:val="005A0DBC"/>
    <w:rsid w:val="005A0DCD"/>
    <w:rsid w:val="005A15EF"/>
    <w:rsid w:val="005A260B"/>
    <w:rsid w:val="005A3DF6"/>
    <w:rsid w:val="005A6C74"/>
    <w:rsid w:val="005A71FC"/>
    <w:rsid w:val="005A7A8B"/>
    <w:rsid w:val="005B3AEA"/>
    <w:rsid w:val="005B6954"/>
    <w:rsid w:val="005C40F8"/>
    <w:rsid w:val="005C7BF2"/>
    <w:rsid w:val="005C7C20"/>
    <w:rsid w:val="005C7CAB"/>
    <w:rsid w:val="005D08FF"/>
    <w:rsid w:val="005D1C2D"/>
    <w:rsid w:val="005D3CAC"/>
    <w:rsid w:val="005D4AAC"/>
    <w:rsid w:val="005D5509"/>
    <w:rsid w:val="005D5A98"/>
    <w:rsid w:val="005D6ED3"/>
    <w:rsid w:val="005D7BF1"/>
    <w:rsid w:val="005E0BAE"/>
    <w:rsid w:val="005E1C68"/>
    <w:rsid w:val="005E2558"/>
    <w:rsid w:val="005E30C7"/>
    <w:rsid w:val="005E4EBD"/>
    <w:rsid w:val="005E5993"/>
    <w:rsid w:val="005F17B0"/>
    <w:rsid w:val="005F1AFE"/>
    <w:rsid w:val="005F3243"/>
    <w:rsid w:val="005F58B7"/>
    <w:rsid w:val="005F7D42"/>
    <w:rsid w:val="006017B9"/>
    <w:rsid w:val="00601C96"/>
    <w:rsid w:val="0060239D"/>
    <w:rsid w:val="006031F3"/>
    <w:rsid w:val="00603EF4"/>
    <w:rsid w:val="006059F0"/>
    <w:rsid w:val="00606CB9"/>
    <w:rsid w:val="006072E6"/>
    <w:rsid w:val="0061057E"/>
    <w:rsid w:val="00610ACB"/>
    <w:rsid w:val="006122B0"/>
    <w:rsid w:val="00613B08"/>
    <w:rsid w:val="00616D90"/>
    <w:rsid w:val="006222C7"/>
    <w:rsid w:val="0062334B"/>
    <w:rsid w:val="00623E7B"/>
    <w:rsid w:val="00626EB3"/>
    <w:rsid w:val="00627C36"/>
    <w:rsid w:val="00632A19"/>
    <w:rsid w:val="006350DC"/>
    <w:rsid w:val="006358FF"/>
    <w:rsid w:val="00637AFC"/>
    <w:rsid w:val="00642E7F"/>
    <w:rsid w:val="00647DA8"/>
    <w:rsid w:val="00650179"/>
    <w:rsid w:val="00650869"/>
    <w:rsid w:val="00650C4A"/>
    <w:rsid w:val="00651481"/>
    <w:rsid w:val="0065267A"/>
    <w:rsid w:val="00653A42"/>
    <w:rsid w:val="006554D9"/>
    <w:rsid w:val="00655DB9"/>
    <w:rsid w:val="00657050"/>
    <w:rsid w:val="00663406"/>
    <w:rsid w:val="006637C6"/>
    <w:rsid w:val="00663E93"/>
    <w:rsid w:val="00664837"/>
    <w:rsid w:val="0066582E"/>
    <w:rsid w:val="00667D4F"/>
    <w:rsid w:val="00672B79"/>
    <w:rsid w:val="006733E4"/>
    <w:rsid w:val="006744E9"/>
    <w:rsid w:val="00675979"/>
    <w:rsid w:val="00675A24"/>
    <w:rsid w:val="00677D7B"/>
    <w:rsid w:val="00680EBF"/>
    <w:rsid w:val="00683CFE"/>
    <w:rsid w:val="00684D8A"/>
    <w:rsid w:val="006878E7"/>
    <w:rsid w:val="006937A3"/>
    <w:rsid w:val="00694845"/>
    <w:rsid w:val="00697EEF"/>
    <w:rsid w:val="006A0289"/>
    <w:rsid w:val="006A12C2"/>
    <w:rsid w:val="006A1C69"/>
    <w:rsid w:val="006A23BB"/>
    <w:rsid w:val="006A3A95"/>
    <w:rsid w:val="006A4E28"/>
    <w:rsid w:val="006A4F4B"/>
    <w:rsid w:val="006A687D"/>
    <w:rsid w:val="006B1624"/>
    <w:rsid w:val="006B2B3D"/>
    <w:rsid w:val="006B5D1B"/>
    <w:rsid w:val="006B7798"/>
    <w:rsid w:val="006C1E30"/>
    <w:rsid w:val="006C1ED4"/>
    <w:rsid w:val="006C26CF"/>
    <w:rsid w:val="006C67C7"/>
    <w:rsid w:val="006D25BE"/>
    <w:rsid w:val="006D4AF6"/>
    <w:rsid w:val="006D6E18"/>
    <w:rsid w:val="006E096E"/>
    <w:rsid w:val="006E23B4"/>
    <w:rsid w:val="006E2510"/>
    <w:rsid w:val="006E2A6B"/>
    <w:rsid w:val="006E489B"/>
    <w:rsid w:val="006E4A08"/>
    <w:rsid w:val="006E4F21"/>
    <w:rsid w:val="006E4FC2"/>
    <w:rsid w:val="006E5280"/>
    <w:rsid w:val="006F25EA"/>
    <w:rsid w:val="006F2FD8"/>
    <w:rsid w:val="006F31DA"/>
    <w:rsid w:val="006F430A"/>
    <w:rsid w:val="006F46F5"/>
    <w:rsid w:val="006F5659"/>
    <w:rsid w:val="006F607F"/>
    <w:rsid w:val="006F6893"/>
    <w:rsid w:val="006F68F7"/>
    <w:rsid w:val="006F6C4B"/>
    <w:rsid w:val="006F7B8A"/>
    <w:rsid w:val="006F7EF4"/>
    <w:rsid w:val="00700FB1"/>
    <w:rsid w:val="00701A32"/>
    <w:rsid w:val="00704BE4"/>
    <w:rsid w:val="00706128"/>
    <w:rsid w:val="007062CE"/>
    <w:rsid w:val="007119F7"/>
    <w:rsid w:val="00711B73"/>
    <w:rsid w:val="0071379F"/>
    <w:rsid w:val="00716029"/>
    <w:rsid w:val="00720B05"/>
    <w:rsid w:val="00721385"/>
    <w:rsid w:val="0072313D"/>
    <w:rsid w:val="0072541B"/>
    <w:rsid w:val="00725BD1"/>
    <w:rsid w:val="007274A1"/>
    <w:rsid w:val="00727FC4"/>
    <w:rsid w:val="00731092"/>
    <w:rsid w:val="00731691"/>
    <w:rsid w:val="0073369C"/>
    <w:rsid w:val="00734318"/>
    <w:rsid w:val="00736203"/>
    <w:rsid w:val="00737C8A"/>
    <w:rsid w:val="00737DCE"/>
    <w:rsid w:val="00741DC5"/>
    <w:rsid w:val="00744115"/>
    <w:rsid w:val="00744777"/>
    <w:rsid w:val="0074607D"/>
    <w:rsid w:val="00750738"/>
    <w:rsid w:val="00751EB5"/>
    <w:rsid w:val="00753BF1"/>
    <w:rsid w:val="00754021"/>
    <w:rsid w:val="0075499B"/>
    <w:rsid w:val="00754B87"/>
    <w:rsid w:val="0075514E"/>
    <w:rsid w:val="00757977"/>
    <w:rsid w:val="00760B84"/>
    <w:rsid w:val="0076221C"/>
    <w:rsid w:val="0076471A"/>
    <w:rsid w:val="007658B4"/>
    <w:rsid w:val="0076663E"/>
    <w:rsid w:val="00766F22"/>
    <w:rsid w:val="007733F1"/>
    <w:rsid w:val="00775D6F"/>
    <w:rsid w:val="00775E6F"/>
    <w:rsid w:val="0077662F"/>
    <w:rsid w:val="00776C93"/>
    <w:rsid w:val="00777256"/>
    <w:rsid w:val="007772BC"/>
    <w:rsid w:val="00780725"/>
    <w:rsid w:val="00783192"/>
    <w:rsid w:val="00785655"/>
    <w:rsid w:val="00791EA0"/>
    <w:rsid w:val="0079273B"/>
    <w:rsid w:val="00792AFB"/>
    <w:rsid w:val="007A5AB9"/>
    <w:rsid w:val="007B0996"/>
    <w:rsid w:val="007B20F3"/>
    <w:rsid w:val="007B5021"/>
    <w:rsid w:val="007B5C7E"/>
    <w:rsid w:val="007B64C6"/>
    <w:rsid w:val="007C16E5"/>
    <w:rsid w:val="007C2E15"/>
    <w:rsid w:val="007C3679"/>
    <w:rsid w:val="007C3CBD"/>
    <w:rsid w:val="007C4949"/>
    <w:rsid w:val="007C4AD5"/>
    <w:rsid w:val="007C5386"/>
    <w:rsid w:val="007D009F"/>
    <w:rsid w:val="007D0AE5"/>
    <w:rsid w:val="007D41FE"/>
    <w:rsid w:val="007D642F"/>
    <w:rsid w:val="007D653D"/>
    <w:rsid w:val="007D66F2"/>
    <w:rsid w:val="007E04AB"/>
    <w:rsid w:val="007E0C7C"/>
    <w:rsid w:val="007E1C6B"/>
    <w:rsid w:val="007E1E9E"/>
    <w:rsid w:val="007E2EAE"/>
    <w:rsid w:val="007E6C10"/>
    <w:rsid w:val="007E72E0"/>
    <w:rsid w:val="007F0D7E"/>
    <w:rsid w:val="007F12C1"/>
    <w:rsid w:val="007F201D"/>
    <w:rsid w:val="007F3B78"/>
    <w:rsid w:val="007F4A48"/>
    <w:rsid w:val="007F4EA0"/>
    <w:rsid w:val="007F6994"/>
    <w:rsid w:val="00802C67"/>
    <w:rsid w:val="00802C9A"/>
    <w:rsid w:val="008049A8"/>
    <w:rsid w:val="008108BF"/>
    <w:rsid w:val="00810F32"/>
    <w:rsid w:val="0081146C"/>
    <w:rsid w:val="008148D2"/>
    <w:rsid w:val="00816D49"/>
    <w:rsid w:val="00820E34"/>
    <w:rsid w:val="00820EED"/>
    <w:rsid w:val="00821EB8"/>
    <w:rsid w:val="0083114A"/>
    <w:rsid w:val="00831459"/>
    <w:rsid w:val="008318E4"/>
    <w:rsid w:val="00833420"/>
    <w:rsid w:val="008351D7"/>
    <w:rsid w:val="00836A6F"/>
    <w:rsid w:val="00837BB6"/>
    <w:rsid w:val="00841884"/>
    <w:rsid w:val="00841DEE"/>
    <w:rsid w:val="00841FEA"/>
    <w:rsid w:val="0084455C"/>
    <w:rsid w:val="00847552"/>
    <w:rsid w:val="008477D4"/>
    <w:rsid w:val="008513ED"/>
    <w:rsid w:val="00853035"/>
    <w:rsid w:val="00853BD9"/>
    <w:rsid w:val="00854E37"/>
    <w:rsid w:val="00855EFD"/>
    <w:rsid w:val="00856385"/>
    <w:rsid w:val="00856B46"/>
    <w:rsid w:val="00856BD8"/>
    <w:rsid w:val="00861AB1"/>
    <w:rsid w:val="0086665B"/>
    <w:rsid w:val="00871603"/>
    <w:rsid w:val="0087177E"/>
    <w:rsid w:val="00871AAD"/>
    <w:rsid w:val="00873772"/>
    <w:rsid w:val="00873BEC"/>
    <w:rsid w:val="00874854"/>
    <w:rsid w:val="008761E4"/>
    <w:rsid w:val="00885906"/>
    <w:rsid w:val="00887E8A"/>
    <w:rsid w:val="00890AEF"/>
    <w:rsid w:val="00890B99"/>
    <w:rsid w:val="00891533"/>
    <w:rsid w:val="00896D2D"/>
    <w:rsid w:val="008A1A7D"/>
    <w:rsid w:val="008A4D0F"/>
    <w:rsid w:val="008A73F0"/>
    <w:rsid w:val="008B6F13"/>
    <w:rsid w:val="008C0342"/>
    <w:rsid w:val="008C51CA"/>
    <w:rsid w:val="008C5CDA"/>
    <w:rsid w:val="008C71F9"/>
    <w:rsid w:val="008D114C"/>
    <w:rsid w:val="008D2279"/>
    <w:rsid w:val="008D346C"/>
    <w:rsid w:val="008D366E"/>
    <w:rsid w:val="008D451D"/>
    <w:rsid w:val="008D5CD5"/>
    <w:rsid w:val="008D5F6A"/>
    <w:rsid w:val="008D7372"/>
    <w:rsid w:val="008E2881"/>
    <w:rsid w:val="008E3BE1"/>
    <w:rsid w:val="008E621F"/>
    <w:rsid w:val="008E777A"/>
    <w:rsid w:val="008F0AA1"/>
    <w:rsid w:val="008F2DDE"/>
    <w:rsid w:val="008F2E91"/>
    <w:rsid w:val="008F56DD"/>
    <w:rsid w:val="00900440"/>
    <w:rsid w:val="00902CF3"/>
    <w:rsid w:val="00904508"/>
    <w:rsid w:val="00907204"/>
    <w:rsid w:val="00910575"/>
    <w:rsid w:val="009118AD"/>
    <w:rsid w:val="009133F4"/>
    <w:rsid w:val="00913537"/>
    <w:rsid w:val="00920324"/>
    <w:rsid w:val="0093485A"/>
    <w:rsid w:val="0093626E"/>
    <w:rsid w:val="009403D1"/>
    <w:rsid w:val="00942ACD"/>
    <w:rsid w:val="0094385A"/>
    <w:rsid w:val="00947018"/>
    <w:rsid w:val="00954615"/>
    <w:rsid w:val="00954867"/>
    <w:rsid w:val="00954B89"/>
    <w:rsid w:val="009570BA"/>
    <w:rsid w:val="00957690"/>
    <w:rsid w:val="00957736"/>
    <w:rsid w:val="00957C9C"/>
    <w:rsid w:val="00962A85"/>
    <w:rsid w:val="00964114"/>
    <w:rsid w:val="009643FD"/>
    <w:rsid w:val="00964C53"/>
    <w:rsid w:val="00965643"/>
    <w:rsid w:val="0096588A"/>
    <w:rsid w:val="00967693"/>
    <w:rsid w:val="00972945"/>
    <w:rsid w:val="00975693"/>
    <w:rsid w:val="0097682A"/>
    <w:rsid w:val="0097730B"/>
    <w:rsid w:val="00977D13"/>
    <w:rsid w:val="00980A85"/>
    <w:rsid w:val="009812F2"/>
    <w:rsid w:val="0098143E"/>
    <w:rsid w:val="009824C3"/>
    <w:rsid w:val="0098257F"/>
    <w:rsid w:val="00983CB9"/>
    <w:rsid w:val="00983DCF"/>
    <w:rsid w:val="00985C46"/>
    <w:rsid w:val="00987044"/>
    <w:rsid w:val="009879BC"/>
    <w:rsid w:val="009909A3"/>
    <w:rsid w:val="00991453"/>
    <w:rsid w:val="0099269A"/>
    <w:rsid w:val="00995937"/>
    <w:rsid w:val="00996516"/>
    <w:rsid w:val="009A2588"/>
    <w:rsid w:val="009A268B"/>
    <w:rsid w:val="009A320A"/>
    <w:rsid w:val="009A5544"/>
    <w:rsid w:val="009B130D"/>
    <w:rsid w:val="009B23B7"/>
    <w:rsid w:val="009B291C"/>
    <w:rsid w:val="009B4B93"/>
    <w:rsid w:val="009B4F06"/>
    <w:rsid w:val="009B7352"/>
    <w:rsid w:val="009B7DCD"/>
    <w:rsid w:val="009C29B5"/>
    <w:rsid w:val="009C2D99"/>
    <w:rsid w:val="009C324E"/>
    <w:rsid w:val="009C501B"/>
    <w:rsid w:val="009C5750"/>
    <w:rsid w:val="009C6383"/>
    <w:rsid w:val="009D353F"/>
    <w:rsid w:val="009D5D1B"/>
    <w:rsid w:val="009D6843"/>
    <w:rsid w:val="009E04D6"/>
    <w:rsid w:val="009E6554"/>
    <w:rsid w:val="009E6EC7"/>
    <w:rsid w:val="009F0D74"/>
    <w:rsid w:val="009F2D1B"/>
    <w:rsid w:val="009F5850"/>
    <w:rsid w:val="00A0072E"/>
    <w:rsid w:val="00A02264"/>
    <w:rsid w:val="00A02356"/>
    <w:rsid w:val="00A04669"/>
    <w:rsid w:val="00A04F6D"/>
    <w:rsid w:val="00A1145F"/>
    <w:rsid w:val="00A1186A"/>
    <w:rsid w:val="00A128AE"/>
    <w:rsid w:val="00A1342C"/>
    <w:rsid w:val="00A145B4"/>
    <w:rsid w:val="00A17198"/>
    <w:rsid w:val="00A17786"/>
    <w:rsid w:val="00A211B0"/>
    <w:rsid w:val="00A21593"/>
    <w:rsid w:val="00A22528"/>
    <w:rsid w:val="00A24522"/>
    <w:rsid w:val="00A24E4E"/>
    <w:rsid w:val="00A262A3"/>
    <w:rsid w:val="00A30A41"/>
    <w:rsid w:val="00A33435"/>
    <w:rsid w:val="00A411A6"/>
    <w:rsid w:val="00A44EA5"/>
    <w:rsid w:val="00A5109A"/>
    <w:rsid w:val="00A512DA"/>
    <w:rsid w:val="00A53337"/>
    <w:rsid w:val="00A54693"/>
    <w:rsid w:val="00A54694"/>
    <w:rsid w:val="00A6074C"/>
    <w:rsid w:val="00A61086"/>
    <w:rsid w:val="00A6379B"/>
    <w:rsid w:val="00A663CD"/>
    <w:rsid w:val="00A70177"/>
    <w:rsid w:val="00A72C73"/>
    <w:rsid w:val="00A74E06"/>
    <w:rsid w:val="00A804DC"/>
    <w:rsid w:val="00A83A5B"/>
    <w:rsid w:val="00A8475A"/>
    <w:rsid w:val="00A848CB"/>
    <w:rsid w:val="00A90B71"/>
    <w:rsid w:val="00A93593"/>
    <w:rsid w:val="00A94D2A"/>
    <w:rsid w:val="00A94DF8"/>
    <w:rsid w:val="00A95EE0"/>
    <w:rsid w:val="00A96691"/>
    <w:rsid w:val="00AA076A"/>
    <w:rsid w:val="00AA0E34"/>
    <w:rsid w:val="00AA1EB6"/>
    <w:rsid w:val="00AB03A8"/>
    <w:rsid w:val="00AB3D71"/>
    <w:rsid w:val="00AB4F1D"/>
    <w:rsid w:val="00AB5792"/>
    <w:rsid w:val="00AB634C"/>
    <w:rsid w:val="00AB694B"/>
    <w:rsid w:val="00AB7210"/>
    <w:rsid w:val="00AB7997"/>
    <w:rsid w:val="00AC3255"/>
    <w:rsid w:val="00AC3DAC"/>
    <w:rsid w:val="00AC4653"/>
    <w:rsid w:val="00AC5A92"/>
    <w:rsid w:val="00AC603D"/>
    <w:rsid w:val="00AC7023"/>
    <w:rsid w:val="00AD5450"/>
    <w:rsid w:val="00AD54D2"/>
    <w:rsid w:val="00AE00FD"/>
    <w:rsid w:val="00AE1ABC"/>
    <w:rsid w:val="00AE4FF2"/>
    <w:rsid w:val="00AE7568"/>
    <w:rsid w:val="00AF138B"/>
    <w:rsid w:val="00AF5646"/>
    <w:rsid w:val="00AF7C3F"/>
    <w:rsid w:val="00B10935"/>
    <w:rsid w:val="00B11F25"/>
    <w:rsid w:val="00B17832"/>
    <w:rsid w:val="00B17B9A"/>
    <w:rsid w:val="00B238A8"/>
    <w:rsid w:val="00B24D0F"/>
    <w:rsid w:val="00B264E1"/>
    <w:rsid w:val="00B30ED7"/>
    <w:rsid w:val="00B310C2"/>
    <w:rsid w:val="00B33768"/>
    <w:rsid w:val="00B33C01"/>
    <w:rsid w:val="00B34F60"/>
    <w:rsid w:val="00B3645F"/>
    <w:rsid w:val="00B36746"/>
    <w:rsid w:val="00B37585"/>
    <w:rsid w:val="00B37EC3"/>
    <w:rsid w:val="00B43506"/>
    <w:rsid w:val="00B43682"/>
    <w:rsid w:val="00B463DC"/>
    <w:rsid w:val="00B46F78"/>
    <w:rsid w:val="00B505AC"/>
    <w:rsid w:val="00B50683"/>
    <w:rsid w:val="00B50BC4"/>
    <w:rsid w:val="00B52E90"/>
    <w:rsid w:val="00B55612"/>
    <w:rsid w:val="00B56215"/>
    <w:rsid w:val="00B57123"/>
    <w:rsid w:val="00B57AB4"/>
    <w:rsid w:val="00B62513"/>
    <w:rsid w:val="00B63DA8"/>
    <w:rsid w:val="00B6479A"/>
    <w:rsid w:val="00B67C26"/>
    <w:rsid w:val="00B67F79"/>
    <w:rsid w:val="00B71AC4"/>
    <w:rsid w:val="00B75F17"/>
    <w:rsid w:val="00B76DFB"/>
    <w:rsid w:val="00B83352"/>
    <w:rsid w:val="00B835C8"/>
    <w:rsid w:val="00B848B2"/>
    <w:rsid w:val="00B851E4"/>
    <w:rsid w:val="00B86145"/>
    <w:rsid w:val="00B8756D"/>
    <w:rsid w:val="00B9172A"/>
    <w:rsid w:val="00B93046"/>
    <w:rsid w:val="00B93C93"/>
    <w:rsid w:val="00B93D55"/>
    <w:rsid w:val="00B96CAE"/>
    <w:rsid w:val="00BA0278"/>
    <w:rsid w:val="00BA48FD"/>
    <w:rsid w:val="00BA642F"/>
    <w:rsid w:val="00BA68B4"/>
    <w:rsid w:val="00BA6AF2"/>
    <w:rsid w:val="00BA713E"/>
    <w:rsid w:val="00BB1112"/>
    <w:rsid w:val="00BB17EF"/>
    <w:rsid w:val="00BB2B53"/>
    <w:rsid w:val="00BB526D"/>
    <w:rsid w:val="00BC02FE"/>
    <w:rsid w:val="00BC07BD"/>
    <w:rsid w:val="00BC102E"/>
    <w:rsid w:val="00BC2223"/>
    <w:rsid w:val="00BC305B"/>
    <w:rsid w:val="00BC33D6"/>
    <w:rsid w:val="00BC3B22"/>
    <w:rsid w:val="00BC5342"/>
    <w:rsid w:val="00BC5AD8"/>
    <w:rsid w:val="00BC6299"/>
    <w:rsid w:val="00BC6565"/>
    <w:rsid w:val="00BC7BED"/>
    <w:rsid w:val="00BD0ADA"/>
    <w:rsid w:val="00BD1990"/>
    <w:rsid w:val="00BD1C35"/>
    <w:rsid w:val="00BD3010"/>
    <w:rsid w:val="00BD3320"/>
    <w:rsid w:val="00BD668E"/>
    <w:rsid w:val="00BD6EE5"/>
    <w:rsid w:val="00BE03ED"/>
    <w:rsid w:val="00BE11BB"/>
    <w:rsid w:val="00BE17B1"/>
    <w:rsid w:val="00BE5031"/>
    <w:rsid w:val="00BE5B9A"/>
    <w:rsid w:val="00BF1175"/>
    <w:rsid w:val="00BF29C6"/>
    <w:rsid w:val="00BF3071"/>
    <w:rsid w:val="00BF3F62"/>
    <w:rsid w:val="00BF61FB"/>
    <w:rsid w:val="00BF7194"/>
    <w:rsid w:val="00C00D6B"/>
    <w:rsid w:val="00C01B2E"/>
    <w:rsid w:val="00C05B1A"/>
    <w:rsid w:val="00C06345"/>
    <w:rsid w:val="00C066BE"/>
    <w:rsid w:val="00C06CAE"/>
    <w:rsid w:val="00C1023F"/>
    <w:rsid w:val="00C104D4"/>
    <w:rsid w:val="00C11432"/>
    <w:rsid w:val="00C1297C"/>
    <w:rsid w:val="00C149FB"/>
    <w:rsid w:val="00C14EC4"/>
    <w:rsid w:val="00C15CD2"/>
    <w:rsid w:val="00C1660C"/>
    <w:rsid w:val="00C17C0F"/>
    <w:rsid w:val="00C21BF5"/>
    <w:rsid w:val="00C21D5C"/>
    <w:rsid w:val="00C25AB5"/>
    <w:rsid w:val="00C25BAC"/>
    <w:rsid w:val="00C266CB"/>
    <w:rsid w:val="00C27327"/>
    <w:rsid w:val="00C31036"/>
    <w:rsid w:val="00C34521"/>
    <w:rsid w:val="00C37AA3"/>
    <w:rsid w:val="00C40C0F"/>
    <w:rsid w:val="00C4129F"/>
    <w:rsid w:val="00C46694"/>
    <w:rsid w:val="00C51CB1"/>
    <w:rsid w:val="00C530B9"/>
    <w:rsid w:val="00C53411"/>
    <w:rsid w:val="00C5449A"/>
    <w:rsid w:val="00C57C48"/>
    <w:rsid w:val="00C60A48"/>
    <w:rsid w:val="00C60E47"/>
    <w:rsid w:val="00C610BE"/>
    <w:rsid w:val="00C61326"/>
    <w:rsid w:val="00C61C1C"/>
    <w:rsid w:val="00C62840"/>
    <w:rsid w:val="00C6567F"/>
    <w:rsid w:val="00C66101"/>
    <w:rsid w:val="00C67382"/>
    <w:rsid w:val="00C82832"/>
    <w:rsid w:val="00C845D7"/>
    <w:rsid w:val="00C857F8"/>
    <w:rsid w:val="00C86214"/>
    <w:rsid w:val="00C87CC8"/>
    <w:rsid w:val="00C9017B"/>
    <w:rsid w:val="00C9150C"/>
    <w:rsid w:val="00C92297"/>
    <w:rsid w:val="00C92BDF"/>
    <w:rsid w:val="00C94490"/>
    <w:rsid w:val="00C95F66"/>
    <w:rsid w:val="00CA3B8E"/>
    <w:rsid w:val="00CA44C5"/>
    <w:rsid w:val="00CA6253"/>
    <w:rsid w:val="00CA76AF"/>
    <w:rsid w:val="00CB5250"/>
    <w:rsid w:val="00CB5D2E"/>
    <w:rsid w:val="00CB70D0"/>
    <w:rsid w:val="00CC121A"/>
    <w:rsid w:val="00CC1A14"/>
    <w:rsid w:val="00CC4C9F"/>
    <w:rsid w:val="00CC6793"/>
    <w:rsid w:val="00CD023C"/>
    <w:rsid w:val="00CD0C38"/>
    <w:rsid w:val="00CD5FC4"/>
    <w:rsid w:val="00CD7161"/>
    <w:rsid w:val="00CE0EDC"/>
    <w:rsid w:val="00CE1F76"/>
    <w:rsid w:val="00CE2CA3"/>
    <w:rsid w:val="00CE2EBB"/>
    <w:rsid w:val="00CF1CEC"/>
    <w:rsid w:val="00CF1F8F"/>
    <w:rsid w:val="00CF20A3"/>
    <w:rsid w:val="00CF24D4"/>
    <w:rsid w:val="00CF5B3A"/>
    <w:rsid w:val="00D01807"/>
    <w:rsid w:val="00D06FA9"/>
    <w:rsid w:val="00D11021"/>
    <w:rsid w:val="00D11858"/>
    <w:rsid w:val="00D12701"/>
    <w:rsid w:val="00D13138"/>
    <w:rsid w:val="00D14C3B"/>
    <w:rsid w:val="00D14CD6"/>
    <w:rsid w:val="00D15AF4"/>
    <w:rsid w:val="00D20F0E"/>
    <w:rsid w:val="00D224E2"/>
    <w:rsid w:val="00D227CC"/>
    <w:rsid w:val="00D243BC"/>
    <w:rsid w:val="00D2760C"/>
    <w:rsid w:val="00D30774"/>
    <w:rsid w:val="00D31160"/>
    <w:rsid w:val="00D320FB"/>
    <w:rsid w:val="00D32CDB"/>
    <w:rsid w:val="00D33AA2"/>
    <w:rsid w:val="00D33D9B"/>
    <w:rsid w:val="00D370DE"/>
    <w:rsid w:val="00D4088C"/>
    <w:rsid w:val="00D41033"/>
    <w:rsid w:val="00D43BD0"/>
    <w:rsid w:val="00D43D8C"/>
    <w:rsid w:val="00D450D3"/>
    <w:rsid w:val="00D47EF1"/>
    <w:rsid w:val="00D50F00"/>
    <w:rsid w:val="00D52FC1"/>
    <w:rsid w:val="00D537B0"/>
    <w:rsid w:val="00D53953"/>
    <w:rsid w:val="00D57575"/>
    <w:rsid w:val="00D62D3C"/>
    <w:rsid w:val="00D63AE3"/>
    <w:rsid w:val="00D70BC4"/>
    <w:rsid w:val="00D71B78"/>
    <w:rsid w:val="00D72BB0"/>
    <w:rsid w:val="00D73BBE"/>
    <w:rsid w:val="00D74D60"/>
    <w:rsid w:val="00D76DC1"/>
    <w:rsid w:val="00D7744D"/>
    <w:rsid w:val="00D77499"/>
    <w:rsid w:val="00D8256C"/>
    <w:rsid w:val="00D8259B"/>
    <w:rsid w:val="00D83D68"/>
    <w:rsid w:val="00D85EED"/>
    <w:rsid w:val="00D86115"/>
    <w:rsid w:val="00D866D2"/>
    <w:rsid w:val="00D93A1C"/>
    <w:rsid w:val="00DA16C4"/>
    <w:rsid w:val="00DA3C9B"/>
    <w:rsid w:val="00DA4CED"/>
    <w:rsid w:val="00DA55EB"/>
    <w:rsid w:val="00DA7926"/>
    <w:rsid w:val="00DB24FB"/>
    <w:rsid w:val="00DB4051"/>
    <w:rsid w:val="00DC2A1C"/>
    <w:rsid w:val="00DC4166"/>
    <w:rsid w:val="00DC5C39"/>
    <w:rsid w:val="00DC6573"/>
    <w:rsid w:val="00DC70A4"/>
    <w:rsid w:val="00DC7178"/>
    <w:rsid w:val="00DD0138"/>
    <w:rsid w:val="00DD2499"/>
    <w:rsid w:val="00DD4185"/>
    <w:rsid w:val="00DD4909"/>
    <w:rsid w:val="00DE1B96"/>
    <w:rsid w:val="00DE2913"/>
    <w:rsid w:val="00DE2B4F"/>
    <w:rsid w:val="00DE2EBB"/>
    <w:rsid w:val="00DE306E"/>
    <w:rsid w:val="00DE3252"/>
    <w:rsid w:val="00DE383F"/>
    <w:rsid w:val="00DE6668"/>
    <w:rsid w:val="00DE66ED"/>
    <w:rsid w:val="00DE7A4D"/>
    <w:rsid w:val="00DE7C67"/>
    <w:rsid w:val="00DF04B8"/>
    <w:rsid w:val="00DF1A22"/>
    <w:rsid w:val="00DF1F3C"/>
    <w:rsid w:val="00DF4195"/>
    <w:rsid w:val="00DF4218"/>
    <w:rsid w:val="00DF4E58"/>
    <w:rsid w:val="00DF5C6B"/>
    <w:rsid w:val="00DF6796"/>
    <w:rsid w:val="00DF6AC7"/>
    <w:rsid w:val="00E00E47"/>
    <w:rsid w:val="00E0392C"/>
    <w:rsid w:val="00E03CF2"/>
    <w:rsid w:val="00E05425"/>
    <w:rsid w:val="00E05844"/>
    <w:rsid w:val="00E12488"/>
    <w:rsid w:val="00E1276B"/>
    <w:rsid w:val="00E12CDD"/>
    <w:rsid w:val="00E154AD"/>
    <w:rsid w:val="00E15B72"/>
    <w:rsid w:val="00E1633F"/>
    <w:rsid w:val="00E1756F"/>
    <w:rsid w:val="00E201B9"/>
    <w:rsid w:val="00E23040"/>
    <w:rsid w:val="00E23584"/>
    <w:rsid w:val="00E23823"/>
    <w:rsid w:val="00E2483B"/>
    <w:rsid w:val="00E26790"/>
    <w:rsid w:val="00E27C0B"/>
    <w:rsid w:val="00E32F44"/>
    <w:rsid w:val="00E347D5"/>
    <w:rsid w:val="00E355C5"/>
    <w:rsid w:val="00E35BBE"/>
    <w:rsid w:val="00E375F8"/>
    <w:rsid w:val="00E4148F"/>
    <w:rsid w:val="00E425E5"/>
    <w:rsid w:val="00E43151"/>
    <w:rsid w:val="00E43840"/>
    <w:rsid w:val="00E46021"/>
    <w:rsid w:val="00E50D91"/>
    <w:rsid w:val="00E5482C"/>
    <w:rsid w:val="00E60226"/>
    <w:rsid w:val="00E6120E"/>
    <w:rsid w:val="00E613ED"/>
    <w:rsid w:val="00E61F26"/>
    <w:rsid w:val="00E62298"/>
    <w:rsid w:val="00E6521F"/>
    <w:rsid w:val="00E652BF"/>
    <w:rsid w:val="00E70DD5"/>
    <w:rsid w:val="00E731CD"/>
    <w:rsid w:val="00E732EF"/>
    <w:rsid w:val="00E7541D"/>
    <w:rsid w:val="00E759B2"/>
    <w:rsid w:val="00E77BAC"/>
    <w:rsid w:val="00E85911"/>
    <w:rsid w:val="00E945E4"/>
    <w:rsid w:val="00E95B99"/>
    <w:rsid w:val="00E96084"/>
    <w:rsid w:val="00E971E3"/>
    <w:rsid w:val="00E972CF"/>
    <w:rsid w:val="00EA01C5"/>
    <w:rsid w:val="00EA29ED"/>
    <w:rsid w:val="00EA3591"/>
    <w:rsid w:val="00EA408C"/>
    <w:rsid w:val="00EA685E"/>
    <w:rsid w:val="00EA6D32"/>
    <w:rsid w:val="00EA7DED"/>
    <w:rsid w:val="00EB03E3"/>
    <w:rsid w:val="00EB3008"/>
    <w:rsid w:val="00EB5651"/>
    <w:rsid w:val="00EB61A9"/>
    <w:rsid w:val="00EB67A6"/>
    <w:rsid w:val="00EB6CEB"/>
    <w:rsid w:val="00EC01C3"/>
    <w:rsid w:val="00EC0BDF"/>
    <w:rsid w:val="00EC6402"/>
    <w:rsid w:val="00ED183A"/>
    <w:rsid w:val="00ED35EB"/>
    <w:rsid w:val="00ED3EE4"/>
    <w:rsid w:val="00ED4773"/>
    <w:rsid w:val="00ED519F"/>
    <w:rsid w:val="00ED619B"/>
    <w:rsid w:val="00ED68F8"/>
    <w:rsid w:val="00ED6AA3"/>
    <w:rsid w:val="00ED7C44"/>
    <w:rsid w:val="00EE0991"/>
    <w:rsid w:val="00EE11C9"/>
    <w:rsid w:val="00EE13FF"/>
    <w:rsid w:val="00EE319C"/>
    <w:rsid w:val="00EE47E9"/>
    <w:rsid w:val="00EE5CC0"/>
    <w:rsid w:val="00EE7FF0"/>
    <w:rsid w:val="00EF1F7E"/>
    <w:rsid w:val="00EF306C"/>
    <w:rsid w:val="00EF3877"/>
    <w:rsid w:val="00EF3D2C"/>
    <w:rsid w:val="00EF47D5"/>
    <w:rsid w:val="00EF69D2"/>
    <w:rsid w:val="00EF7208"/>
    <w:rsid w:val="00F01C97"/>
    <w:rsid w:val="00F01E0E"/>
    <w:rsid w:val="00F05652"/>
    <w:rsid w:val="00F06AB7"/>
    <w:rsid w:val="00F073C1"/>
    <w:rsid w:val="00F14994"/>
    <w:rsid w:val="00F2111F"/>
    <w:rsid w:val="00F23523"/>
    <w:rsid w:val="00F236EF"/>
    <w:rsid w:val="00F23854"/>
    <w:rsid w:val="00F24673"/>
    <w:rsid w:val="00F2660C"/>
    <w:rsid w:val="00F30980"/>
    <w:rsid w:val="00F32141"/>
    <w:rsid w:val="00F33CE6"/>
    <w:rsid w:val="00F34374"/>
    <w:rsid w:val="00F34966"/>
    <w:rsid w:val="00F3725D"/>
    <w:rsid w:val="00F421CE"/>
    <w:rsid w:val="00F433F6"/>
    <w:rsid w:val="00F47397"/>
    <w:rsid w:val="00F5001A"/>
    <w:rsid w:val="00F51211"/>
    <w:rsid w:val="00F544E2"/>
    <w:rsid w:val="00F56006"/>
    <w:rsid w:val="00F56BC4"/>
    <w:rsid w:val="00F60F61"/>
    <w:rsid w:val="00F66BC6"/>
    <w:rsid w:val="00F6715D"/>
    <w:rsid w:val="00F676E8"/>
    <w:rsid w:val="00F7051A"/>
    <w:rsid w:val="00F70D94"/>
    <w:rsid w:val="00F70DE1"/>
    <w:rsid w:val="00F70EA7"/>
    <w:rsid w:val="00F73332"/>
    <w:rsid w:val="00F733E5"/>
    <w:rsid w:val="00F80F50"/>
    <w:rsid w:val="00F82FB8"/>
    <w:rsid w:val="00F83461"/>
    <w:rsid w:val="00F84E2D"/>
    <w:rsid w:val="00F8636A"/>
    <w:rsid w:val="00F90CE3"/>
    <w:rsid w:val="00F914A6"/>
    <w:rsid w:val="00F91625"/>
    <w:rsid w:val="00F9192E"/>
    <w:rsid w:val="00F91A46"/>
    <w:rsid w:val="00F91D3C"/>
    <w:rsid w:val="00F93DF2"/>
    <w:rsid w:val="00F9444F"/>
    <w:rsid w:val="00F95A6A"/>
    <w:rsid w:val="00F95BB3"/>
    <w:rsid w:val="00F97D6E"/>
    <w:rsid w:val="00F97DB0"/>
    <w:rsid w:val="00FA0206"/>
    <w:rsid w:val="00FA4358"/>
    <w:rsid w:val="00FA4F74"/>
    <w:rsid w:val="00FB141B"/>
    <w:rsid w:val="00FB1C0A"/>
    <w:rsid w:val="00FB1D26"/>
    <w:rsid w:val="00FB20AB"/>
    <w:rsid w:val="00FB3233"/>
    <w:rsid w:val="00FB32B7"/>
    <w:rsid w:val="00FB611B"/>
    <w:rsid w:val="00FC0800"/>
    <w:rsid w:val="00FD12FF"/>
    <w:rsid w:val="00FD239B"/>
    <w:rsid w:val="00FD2CD5"/>
    <w:rsid w:val="00FD351E"/>
    <w:rsid w:val="00FD4F6B"/>
    <w:rsid w:val="00FD6F20"/>
    <w:rsid w:val="00FE043E"/>
    <w:rsid w:val="00FE3090"/>
    <w:rsid w:val="00FE359A"/>
    <w:rsid w:val="00FE37AC"/>
    <w:rsid w:val="00FE39D9"/>
    <w:rsid w:val="00FE480E"/>
    <w:rsid w:val="00FE4978"/>
    <w:rsid w:val="00FE743A"/>
    <w:rsid w:val="00FE7DE8"/>
    <w:rsid w:val="00FF0824"/>
    <w:rsid w:val="00FF30DA"/>
    <w:rsid w:val="00FF3260"/>
    <w:rsid w:val="00FF7C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7968BB"/>
  <w15:docId w15:val="{F8C44DA5-D56F-4CBA-B52E-9410C7067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5">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E04AB"/>
    <w:rPr>
      <w:rFonts w:ascii="Arial" w:hAnsi="Arial"/>
      <w:sz w:val="22"/>
      <w:szCs w:val="22"/>
      <w:lang w:eastAsia="en-US"/>
    </w:rPr>
  </w:style>
  <w:style w:type="paragraph" w:styleId="Heading1">
    <w:name w:val="heading 1"/>
    <w:basedOn w:val="Normal"/>
    <w:next w:val="Normal"/>
    <w:link w:val="Heading1Char"/>
    <w:uiPriority w:val="9"/>
    <w:qFormat/>
    <w:rsid w:val="00BC102E"/>
    <w:pPr>
      <w:keepNext/>
      <w:spacing w:before="240" w:after="120"/>
      <w:outlineLvl w:val="0"/>
    </w:pPr>
    <w:rPr>
      <w:rFonts w:eastAsiaTheme="majorEastAsia" w:cstheme="majorBidi"/>
      <w:b/>
      <w:bCs/>
      <w:color w:val="1F497D" w:themeColor="text2"/>
      <w:kern w:val="32"/>
      <w:sz w:val="48"/>
      <w:szCs w:val="32"/>
    </w:rPr>
  </w:style>
  <w:style w:type="paragraph" w:styleId="Heading2">
    <w:name w:val="heading 2"/>
    <w:basedOn w:val="Normal"/>
    <w:next w:val="Normal"/>
    <w:link w:val="Heading2Char"/>
    <w:uiPriority w:val="9"/>
    <w:unhideWhenUsed/>
    <w:qFormat/>
    <w:rsid w:val="00BC102E"/>
    <w:pPr>
      <w:keepNext/>
      <w:keepLines/>
      <w:spacing w:before="200" w:after="60"/>
      <w:outlineLvl w:val="1"/>
    </w:pPr>
    <w:rPr>
      <w:rFonts w:eastAsiaTheme="majorEastAsia" w:cs="Arial"/>
      <w:b/>
      <w:bCs/>
      <w:color w:val="1F497D" w:themeColor="text2"/>
      <w:sz w:val="32"/>
      <w:szCs w:val="28"/>
      <w:lang w:val="en-US"/>
    </w:rPr>
  </w:style>
  <w:style w:type="paragraph" w:styleId="Heading3">
    <w:name w:val="heading 3"/>
    <w:basedOn w:val="ARheading4"/>
    <w:next w:val="Normal"/>
    <w:link w:val="Heading3Char"/>
    <w:uiPriority w:val="9"/>
    <w:unhideWhenUsed/>
    <w:qFormat/>
    <w:rsid w:val="00E60226"/>
    <w:pPr>
      <w:spacing w:before="240" w:after="120"/>
      <w:outlineLvl w:val="2"/>
    </w:pPr>
    <w:rPr>
      <w:rFonts w:ascii="Arial" w:hAnsi="Arial"/>
      <w:b/>
    </w:rPr>
  </w:style>
  <w:style w:type="paragraph" w:styleId="Heading4">
    <w:name w:val="heading 4"/>
    <w:basedOn w:val="Normal"/>
    <w:next w:val="Normal"/>
    <w:link w:val="Heading4Char"/>
    <w:uiPriority w:val="9"/>
    <w:unhideWhenUsed/>
    <w:rsid w:val="00AE1AB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102E"/>
    <w:rPr>
      <w:rFonts w:ascii="Arial" w:eastAsiaTheme="majorEastAsia" w:hAnsi="Arial" w:cstheme="majorBidi"/>
      <w:b/>
      <w:bCs/>
      <w:color w:val="1F497D" w:themeColor="text2"/>
      <w:kern w:val="32"/>
      <w:sz w:val="48"/>
      <w:szCs w:val="32"/>
      <w:lang w:eastAsia="en-US"/>
    </w:rPr>
  </w:style>
  <w:style w:type="character" w:customStyle="1" w:styleId="Heading2Char">
    <w:name w:val="Heading 2 Char"/>
    <w:basedOn w:val="DefaultParagraphFont"/>
    <w:link w:val="Heading2"/>
    <w:uiPriority w:val="9"/>
    <w:rsid w:val="00BC102E"/>
    <w:rPr>
      <w:rFonts w:ascii="Arial" w:eastAsiaTheme="majorEastAsia" w:hAnsi="Arial" w:cs="Arial"/>
      <w:b/>
      <w:bCs/>
      <w:color w:val="1F497D" w:themeColor="text2"/>
      <w:sz w:val="32"/>
      <w:szCs w:val="28"/>
      <w:lang w:val="en-US" w:eastAsia="en-US"/>
    </w:rPr>
  </w:style>
  <w:style w:type="character" w:customStyle="1" w:styleId="Heading3Char">
    <w:name w:val="Heading 3 Char"/>
    <w:basedOn w:val="DefaultParagraphFont"/>
    <w:link w:val="Heading3"/>
    <w:uiPriority w:val="9"/>
    <w:rsid w:val="00E60226"/>
    <w:rPr>
      <w:rFonts w:ascii="Arial" w:eastAsiaTheme="minorHAnsi" w:hAnsi="Arial" w:cs="Candara"/>
      <w:b/>
      <w:i/>
      <w:iCs/>
      <w:color w:val="5C80AC"/>
      <w:sz w:val="28"/>
      <w:szCs w:val="36"/>
      <w:lang w:val="en-GB" w:eastAsia="en-US"/>
    </w:rPr>
  </w:style>
  <w:style w:type="character" w:customStyle="1" w:styleId="Heading4Char">
    <w:name w:val="Heading 4 Char"/>
    <w:basedOn w:val="DefaultParagraphFont"/>
    <w:link w:val="Heading4"/>
    <w:uiPriority w:val="9"/>
    <w:rsid w:val="00AE1ABC"/>
    <w:rPr>
      <w:rFonts w:asciiTheme="majorHAnsi" w:eastAsiaTheme="majorEastAsia" w:hAnsiTheme="majorHAnsi" w:cstheme="majorBidi"/>
      <w:b/>
      <w:bCs/>
      <w:i/>
      <w:iCs/>
      <w:color w:val="4F81BD" w:themeColor="accent1"/>
      <w:sz w:val="22"/>
      <w:szCs w:val="22"/>
      <w:lang w:eastAsia="en-US"/>
    </w:rPr>
  </w:style>
  <w:style w:type="paragraph" w:styleId="BalloonText">
    <w:name w:val="Balloon Text"/>
    <w:basedOn w:val="Normal"/>
    <w:link w:val="BalloonTextChar"/>
    <w:uiPriority w:val="99"/>
    <w:semiHidden/>
    <w:unhideWhenUsed/>
    <w:rsid w:val="000C2B78"/>
    <w:rPr>
      <w:rFonts w:ascii="Tahoma" w:hAnsi="Tahoma" w:cs="Tahoma"/>
      <w:sz w:val="16"/>
      <w:szCs w:val="16"/>
    </w:rPr>
  </w:style>
  <w:style w:type="character" w:customStyle="1" w:styleId="BalloonTextChar">
    <w:name w:val="Balloon Text Char"/>
    <w:basedOn w:val="DefaultParagraphFont"/>
    <w:link w:val="BalloonText"/>
    <w:uiPriority w:val="99"/>
    <w:semiHidden/>
    <w:rsid w:val="000C2B78"/>
    <w:rPr>
      <w:rFonts w:ascii="Tahoma" w:hAnsi="Tahoma" w:cs="Tahoma"/>
      <w:sz w:val="16"/>
      <w:szCs w:val="16"/>
      <w:lang w:eastAsia="en-US"/>
    </w:rPr>
  </w:style>
  <w:style w:type="paragraph" w:styleId="Header">
    <w:name w:val="header"/>
    <w:basedOn w:val="Normal"/>
    <w:link w:val="HeaderChar"/>
    <w:uiPriority w:val="99"/>
    <w:unhideWhenUsed/>
    <w:rsid w:val="006122B0"/>
    <w:pPr>
      <w:tabs>
        <w:tab w:val="center" w:pos="4513"/>
        <w:tab w:val="right" w:pos="9026"/>
      </w:tabs>
    </w:pPr>
  </w:style>
  <w:style w:type="character" w:customStyle="1" w:styleId="HeaderChar">
    <w:name w:val="Header Char"/>
    <w:basedOn w:val="DefaultParagraphFont"/>
    <w:link w:val="Header"/>
    <w:uiPriority w:val="99"/>
    <w:rsid w:val="006122B0"/>
    <w:rPr>
      <w:rFonts w:ascii="Arial" w:hAnsi="Arial"/>
      <w:sz w:val="22"/>
      <w:szCs w:val="22"/>
      <w:lang w:eastAsia="en-US"/>
    </w:rPr>
  </w:style>
  <w:style w:type="paragraph" w:styleId="Footer">
    <w:name w:val="footer"/>
    <w:basedOn w:val="Normal"/>
    <w:link w:val="FooterChar"/>
    <w:uiPriority w:val="99"/>
    <w:unhideWhenUsed/>
    <w:rsid w:val="006122B0"/>
    <w:pPr>
      <w:tabs>
        <w:tab w:val="center" w:pos="4513"/>
        <w:tab w:val="right" w:pos="9026"/>
      </w:tabs>
    </w:pPr>
  </w:style>
  <w:style w:type="character" w:customStyle="1" w:styleId="FooterChar">
    <w:name w:val="Footer Char"/>
    <w:basedOn w:val="DefaultParagraphFont"/>
    <w:link w:val="Footer"/>
    <w:uiPriority w:val="99"/>
    <w:rsid w:val="006122B0"/>
    <w:rPr>
      <w:rFonts w:ascii="Arial" w:hAnsi="Arial"/>
      <w:sz w:val="22"/>
      <w:szCs w:val="22"/>
      <w:lang w:eastAsia="en-US"/>
    </w:rPr>
  </w:style>
  <w:style w:type="paragraph" w:styleId="NoSpacing">
    <w:name w:val="No Spacing"/>
    <w:basedOn w:val="Normal"/>
    <w:link w:val="NoSpacingChar"/>
    <w:uiPriority w:val="1"/>
    <w:qFormat/>
    <w:rsid w:val="00BC102E"/>
    <w:pPr>
      <w:spacing w:before="240"/>
    </w:pPr>
    <w:rPr>
      <w:rFonts w:cs="Arial"/>
    </w:rPr>
  </w:style>
  <w:style w:type="character" w:customStyle="1" w:styleId="NoSpacingChar">
    <w:name w:val="No Spacing Char"/>
    <w:basedOn w:val="DefaultParagraphFont"/>
    <w:link w:val="NoSpacing"/>
    <w:uiPriority w:val="1"/>
    <w:rsid w:val="00BC102E"/>
    <w:rPr>
      <w:rFonts w:ascii="Arial" w:hAnsi="Arial" w:cs="Arial"/>
      <w:sz w:val="22"/>
      <w:szCs w:val="22"/>
      <w:lang w:eastAsia="en-US"/>
    </w:rPr>
  </w:style>
  <w:style w:type="paragraph" w:customStyle="1" w:styleId="ARHeading2">
    <w:name w:val="AR Heading 2"/>
    <w:basedOn w:val="Normal"/>
    <w:link w:val="ARHeading2Char"/>
    <w:rsid w:val="006122B0"/>
    <w:pPr>
      <w:suppressAutoHyphens/>
      <w:autoSpaceDE w:val="0"/>
      <w:autoSpaceDN w:val="0"/>
      <w:adjustRightInd w:val="0"/>
      <w:spacing w:line="288" w:lineRule="auto"/>
      <w:textAlignment w:val="center"/>
    </w:pPr>
    <w:rPr>
      <w:rFonts w:ascii="Gotham Rounded Bold" w:eastAsiaTheme="minorHAnsi" w:hAnsi="Gotham Rounded Bold" w:cs="Candara"/>
      <w:iCs/>
      <w:color w:val="365F91" w:themeColor="accent1" w:themeShade="BF"/>
      <w:sz w:val="32"/>
      <w:szCs w:val="48"/>
      <w:lang w:val="en-GB"/>
    </w:rPr>
  </w:style>
  <w:style w:type="character" w:customStyle="1" w:styleId="ARHeading2Char">
    <w:name w:val="AR Heading 2 Char"/>
    <w:basedOn w:val="DefaultParagraphFont"/>
    <w:link w:val="ARHeading2"/>
    <w:rsid w:val="006122B0"/>
    <w:rPr>
      <w:rFonts w:ascii="Gotham Rounded Bold" w:eastAsiaTheme="minorHAnsi" w:hAnsi="Gotham Rounded Bold" w:cs="Candara"/>
      <w:iCs/>
      <w:color w:val="365F91" w:themeColor="accent1" w:themeShade="BF"/>
      <w:sz w:val="32"/>
      <w:szCs w:val="48"/>
      <w:lang w:val="en-GB" w:eastAsia="en-US"/>
    </w:rPr>
  </w:style>
  <w:style w:type="paragraph" w:customStyle="1" w:styleId="ARHeading1">
    <w:name w:val="AR Heading 1"/>
    <w:basedOn w:val="Normal"/>
    <w:link w:val="ARHeading1Char"/>
    <w:rsid w:val="00996516"/>
    <w:pPr>
      <w:autoSpaceDE w:val="0"/>
      <w:autoSpaceDN w:val="0"/>
      <w:adjustRightInd w:val="0"/>
    </w:pPr>
    <w:rPr>
      <w:rFonts w:ascii="Gotham Rounded Bold" w:eastAsiaTheme="minorHAnsi" w:hAnsi="Gotham Rounded Bold" w:cs="Arial"/>
      <w:iCs/>
      <w:color w:val="365F91" w:themeColor="accent1" w:themeShade="BF"/>
      <w:sz w:val="48"/>
      <w:szCs w:val="64"/>
    </w:rPr>
  </w:style>
  <w:style w:type="character" w:customStyle="1" w:styleId="ARHeading1Char">
    <w:name w:val="AR Heading 1 Char"/>
    <w:basedOn w:val="DefaultParagraphFont"/>
    <w:link w:val="ARHeading1"/>
    <w:rsid w:val="00996516"/>
    <w:rPr>
      <w:rFonts w:ascii="Gotham Rounded Bold" w:eastAsiaTheme="minorHAnsi" w:hAnsi="Gotham Rounded Bold" w:cs="Arial"/>
      <w:iCs/>
      <w:color w:val="365F91" w:themeColor="accent1" w:themeShade="BF"/>
      <w:sz w:val="48"/>
      <w:szCs w:val="64"/>
      <w:lang w:eastAsia="en-US"/>
    </w:rPr>
  </w:style>
  <w:style w:type="paragraph" w:customStyle="1" w:styleId="ARheading4">
    <w:name w:val="AR heading 4"/>
    <w:basedOn w:val="Normal"/>
    <w:link w:val="ARheading4Char"/>
    <w:rsid w:val="00996516"/>
    <w:pPr>
      <w:suppressAutoHyphens/>
      <w:autoSpaceDE w:val="0"/>
      <w:autoSpaceDN w:val="0"/>
      <w:adjustRightInd w:val="0"/>
      <w:spacing w:line="288" w:lineRule="auto"/>
      <w:textAlignment w:val="center"/>
    </w:pPr>
    <w:rPr>
      <w:rFonts w:ascii="Gotham Rounded Bold" w:eastAsiaTheme="minorHAnsi" w:hAnsi="Gotham Rounded Bold" w:cs="Candara"/>
      <w:i/>
      <w:iCs/>
      <w:color w:val="5C80AC"/>
      <w:sz w:val="28"/>
      <w:szCs w:val="36"/>
      <w:lang w:val="en-GB"/>
    </w:rPr>
  </w:style>
  <w:style w:type="character" w:customStyle="1" w:styleId="ARheading4Char">
    <w:name w:val="AR heading 4 Char"/>
    <w:basedOn w:val="NoSpacingChar"/>
    <w:link w:val="ARheading4"/>
    <w:rsid w:val="00996516"/>
    <w:rPr>
      <w:rFonts w:ascii="Gotham Rounded Bold" w:eastAsiaTheme="minorHAnsi" w:hAnsi="Gotham Rounded Bold" w:cs="Candara"/>
      <w:i/>
      <w:iCs/>
      <w:color w:val="5C80AC"/>
      <w:sz w:val="28"/>
      <w:szCs w:val="36"/>
      <w:lang w:val="en-GB" w:eastAsia="en-US"/>
    </w:rPr>
  </w:style>
  <w:style w:type="table" w:styleId="TableGrid">
    <w:name w:val="Table Grid"/>
    <w:basedOn w:val="TableNormal"/>
    <w:uiPriority w:val="39"/>
    <w:rsid w:val="00B5712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72BCA"/>
    <w:pPr>
      <w:spacing w:after="160" w:line="259" w:lineRule="auto"/>
      <w:ind w:left="720"/>
      <w:contextualSpacing/>
    </w:pPr>
    <w:rPr>
      <w:rFonts w:asciiTheme="minorHAnsi" w:eastAsiaTheme="minorHAnsi" w:hAnsiTheme="minorHAnsi" w:cstheme="minorBidi"/>
    </w:rPr>
  </w:style>
  <w:style w:type="paragraph" w:customStyle="1" w:styleId="Default">
    <w:name w:val="Default"/>
    <w:uiPriority w:val="99"/>
    <w:rsid w:val="00572BCA"/>
    <w:pPr>
      <w:autoSpaceDE w:val="0"/>
      <w:autoSpaceDN w:val="0"/>
      <w:adjustRightInd w:val="0"/>
    </w:pPr>
    <w:rPr>
      <w:rFonts w:ascii="PF DinText Pro Light" w:eastAsiaTheme="minorHAnsi" w:hAnsi="PF DinText Pro Light" w:cs="PF DinText Pro Light"/>
      <w:color w:val="000000"/>
      <w:sz w:val="24"/>
      <w:szCs w:val="24"/>
      <w:lang w:eastAsia="en-US"/>
    </w:rPr>
  </w:style>
  <w:style w:type="character" w:customStyle="1" w:styleId="A3">
    <w:name w:val="A3"/>
    <w:uiPriority w:val="99"/>
    <w:rsid w:val="00572BCA"/>
    <w:rPr>
      <w:rFonts w:cs="PF DinText Pro Light"/>
      <w:color w:val="221E1F"/>
      <w:sz w:val="20"/>
      <w:szCs w:val="20"/>
    </w:rPr>
  </w:style>
  <w:style w:type="paragraph" w:styleId="NormalWeb">
    <w:name w:val="Normal (Web)"/>
    <w:basedOn w:val="Normal"/>
    <w:uiPriority w:val="99"/>
    <w:unhideWhenUsed/>
    <w:rsid w:val="00572BCA"/>
    <w:pPr>
      <w:spacing w:before="120" w:after="120" w:line="336" w:lineRule="atLeast"/>
    </w:pPr>
    <w:rPr>
      <w:rFonts w:ascii="Times New Roman" w:eastAsia="Times New Roman" w:hAnsi="Times New Roman"/>
      <w:sz w:val="24"/>
      <w:szCs w:val="24"/>
      <w:lang w:eastAsia="en-AU"/>
    </w:rPr>
  </w:style>
  <w:style w:type="character" w:styleId="Hyperlink">
    <w:name w:val="Hyperlink"/>
    <w:basedOn w:val="DefaultParagraphFont"/>
    <w:uiPriority w:val="99"/>
    <w:unhideWhenUsed/>
    <w:rsid w:val="00572BCA"/>
    <w:rPr>
      <w:color w:val="0000FF" w:themeColor="hyperlink"/>
      <w:u w:val="single"/>
    </w:rPr>
  </w:style>
  <w:style w:type="character" w:styleId="Mention">
    <w:name w:val="Mention"/>
    <w:basedOn w:val="DefaultParagraphFont"/>
    <w:uiPriority w:val="99"/>
    <w:semiHidden/>
    <w:unhideWhenUsed/>
    <w:rsid w:val="00572BCA"/>
    <w:rPr>
      <w:color w:val="2B579A"/>
      <w:shd w:val="clear" w:color="auto" w:fill="E6E6E6"/>
    </w:rPr>
  </w:style>
  <w:style w:type="character" w:styleId="CommentReference">
    <w:name w:val="annotation reference"/>
    <w:basedOn w:val="DefaultParagraphFont"/>
    <w:uiPriority w:val="99"/>
    <w:semiHidden/>
    <w:unhideWhenUsed/>
    <w:rsid w:val="00572BCA"/>
    <w:rPr>
      <w:sz w:val="16"/>
      <w:szCs w:val="16"/>
    </w:rPr>
  </w:style>
  <w:style w:type="paragraph" w:styleId="CommentText">
    <w:name w:val="annotation text"/>
    <w:basedOn w:val="Normal"/>
    <w:link w:val="CommentTextChar"/>
    <w:uiPriority w:val="99"/>
    <w:semiHidden/>
    <w:unhideWhenUsed/>
    <w:rsid w:val="00572BCA"/>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572BCA"/>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semiHidden/>
    <w:unhideWhenUsed/>
    <w:rsid w:val="00572BCA"/>
    <w:rPr>
      <w:b/>
      <w:bCs/>
    </w:rPr>
  </w:style>
  <w:style w:type="character" w:customStyle="1" w:styleId="CommentSubjectChar">
    <w:name w:val="Comment Subject Char"/>
    <w:basedOn w:val="CommentTextChar"/>
    <w:link w:val="CommentSubject"/>
    <w:uiPriority w:val="99"/>
    <w:semiHidden/>
    <w:rsid w:val="00572BCA"/>
    <w:rPr>
      <w:rFonts w:asciiTheme="minorHAnsi" w:eastAsiaTheme="minorHAnsi" w:hAnsiTheme="minorHAnsi" w:cstheme="minorBidi"/>
      <w:b/>
      <w:bCs/>
      <w:lang w:eastAsia="en-US"/>
    </w:rPr>
  </w:style>
  <w:style w:type="character" w:customStyle="1" w:styleId="ilfuvd">
    <w:name w:val="ilfuvd"/>
    <w:basedOn w:val="DefaultParagraphFont"/>
    <w:rsid w:val="00572BCA"/>
  </w:style>
  <w:style w:type="paragraph" w:styleId="TOCHeading">
    <w:name w:val="TOC Heading"/>
    <w:basedOn w:val="Heading1"/>
    <w:next w:val="Normal"/>
    <w:uiPriority w:val="39"/>
    <w:unhideWhenUsed/>
    <w:qFormat/>
    <w:rsid w:val="00306BFC"/>
    <w:pPr>
      <w:keepLines/>
      <w:spacing w:after="0" w:line="259" w:lineRule="auto"/>
      <w:outlineLvl w:val="9"/>
    </w:pPr>
    <w:rPr>
      <w:rFonts w:asciiTheme="majorHAnsi" w:hAnsiTheme="majorHAnsi"/>
      <w:b w:val="0"/>
      <w:bCs w:val="0"/>
      <w:color w:val="365F91" w:themeColor="accent1" w:themeShade="BF"/>
      <w:kern w:val="0"/>
      <w:sz w:val="32"/>
      <w:lang w:val="en-US"/>
    </w:rPr>
  </w:style>
  <w:style w:type="paragraph" w:styleId="TOC2">
    <w:name w:val="toc 2"/>
    <w:basedOn w:val="Normal"/>
    <w:next w:val="Normal"/>
    <w:autoRedefine/>
    <w:uiPriority w:val="39"/>
    <w:unhideWhenUsed/>
    <w:rsid w:val="00306BFC"/>
    <w:pPr>
      <w:spacing w:after="100"/>
      <w:ind w:left="220"/>
    </w:pPr>
  </w:style>
  <w:style w:type="paragraph" w:styleId="TOC1">
    <w:name w:val="toc 1"/>
    <w:basedOn w:val="Normal"/>
    <w:next w:val="Normal"/>
    <w:autoRedefine/>
    <w:uiPriority w:val="39"/>
    <w:unhideWhenUsed/>
    <w:rsid w:val="00306BFC"/>
    <w:pPr>
      <w:spacing w:after="100"/>
    </w:pPr>
  </w:style>
  <w:style w:type="paragraph" w:styleId="TOC3">
    <w:name w:val="toc 3"/>
    <w:basedOn w:val="Normal"/>
    <w:next w:val="Normal"/>
    <w:autoRedefine/>
    <w:uiPriority w:val="39"/>
    <w:unhideWhenUsed/>
    <w:rsid w:val="00306BFC"/>
    <w:pPr>
      <w:spacing w:after="100"/>
      <w:ind w:left="440"/>
    </w:pPr>
  </w:style>
  <w:style w:type="character" w:styleId="UnresolvedMention">
    <w:name w:val="Unresolved Mention"/>
    <w:basedOn w:val="DefaultParagraphFont"/>
    <w:uiPriority w:val="99"/>
    <w:semiHidden/>
    <w:unhideWhenUsed/>
    <w:rsid w:val="008D5CD5"/>
    <w:rPr>
      <w:color w:val="605E5C"/>
      <w:shd w:val="clear" w:color="auto" w:fill="E1DFDD"/>
    </w:rPr>
  </w:style>
  <w:style w:type="character" w:styleId="FollowedHyperlink">
    <w:name w:val="FollowedHyperlink"/>
    <w:basedOn w:val="DefaultParagraphFont"/>
    <w:uiPriority w:val="99"/>
    <w:semiHidden/>
    <w:unhideWhenUsed/>
    <w:rsid w:val="009A2588"/>
    <w:rPr>
      <w:color w:val="800080" w:themeColor="followedHyperlink"/>
      <w:u w:val="single"/>
    </w:rPr>
  </w:style>
  <w:style w:type="paragraph" w:styleId="Revision">
    <w:name w:val="Revision"/>
    <w:hidden/>
    <w:uiPriority w:val="99"/>
    <w:semiHidden/>
    <w:rsid w:val="00B52E90"/>
    <w:rPr>
      <w:rFonts w:ascii="Arial" w:hAnsi="Arial"/>
      <w:sz w:val="22"/>
      <w:szCs w:val="22"/>
      <w:lang w:eastAsia="en-US"/>
    </w:rPr>
  </w:style>
  <w:style w:type="character" w:customStyle="1" w:styleId="normaltextrun">
    <w:name w:val="normaltextrun"/>
    <w:basedOn w:val="DefaultParagraphFont"/>
    <w:rsid w:val="00FE37AC"/>
  </w:style>
  <w:style w:type="character" w:styleId="Strong">
    <w:name w:val="Strong"/>
    <w:basedOn w:val="DefaultParagraphFont"/>
    <w:uiPriority w:val="22"/>
    <w:qFormat/>
    <w:rsid w:val="00FE37AC"/>
    <w:rPr>
      <w:b/>
      <w:bCs/>
    </w:rPr>
  </w:style>
  <w:style w:type="character" w:styleId="Emphasis">
    <w:name w:val="Emphasis"/>
    <w:basedOn w:val="DefaultParagraphFont"/>
    <w:uiPriority w:val="20"/>
    <w:qFormat/>
    <w:rsid w:val="00FE37A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0055432">
      <w:bodyDiv w:val="1"/>
      <w:marLeft w:val="0"/>
      <w:marRight w:val="0"/>
      <w:marTop w:val="0"/>
      <w:marBottom w:val="0"/>
      <w:divBdr>
        <w:top w:val="none" w:sz="0" w:space="0" w:color="auto"/>
        <w:left w:val="none" w:sz="0" w:space="0" w:color="auto"/>
        <w:bottom w:val="none" w:sz="0" w:space="0" w:color="auto"/>
        <w:right w:val="none" w:sz="0" w:space="0" w:color="auto"/>
      </w:divBdr>
    </w:div>
    <w:div w:id="645430883">
      <w:bodyDiv w:val="1"/>
      <w:marLeft w:val="0"/>
      <w:marRight w:val="0"/>
      <w:marTop w:val="0"/>
      <w:marBottom w:val="0"/>
      <w:divBdr>
        <w:top w:val="none" w:sz="0" w:space="0" w:color="auto"/>
        <w:left w:val="none" w:sz="0" w:space="0" w:color="auto"/>
        <w:bottom w:val="none" w:sz="0" w:space="0" w:color="auto"/>
        <w:right w:val="none" w:sz="0" w:space="0" w:color="auto"/>
      </w:divBdr>
    </w:div>
    <w:div w:id="1045330189">
      <w:bodyDiv w:val="1"/>
      <w:marLeft w:val="0"/>
      <w:marRight w:val="0"/>
      <w:marTop w:val="0"/>
      <w:marBottom w:val="0"/>
      <w:divBdr>
        <w:top w:val="none" w:sz="0" w:space="0" w:color="auto"/>
        <w:left w:val="none" w:sz="0" w:space="0" w:color="auto"/>
        <w:bottom w:val="none" w:sz="0" w:space="0" w:color="auto"/>
        <w:right w:val="none" w:sz="0" w:space="0" w:color="auto"/>
      </w:divBdr>
      <w:divsChild>
        <w:div w:id="962223939">
          <w:marLeft w:val="0"/>
          <w:marRight w:val="0"/>
          <w:marTop w:val="0"/>
          <w:marBottom w:val="0"/>
          <w:divBdr>
            <w:top w:val="none" w:sz="0" w:space="0" w:color="auto"/>
            <w:left w:val="none" w:sz="0" w:space="0" w:color="auto"/>
            <w:bottom w:val="none" w:sz="0" w:space="0" w:color="auto"/>
            <w:right w:val="none" w:sz="0" w:space="0" w:color="auto"/>
          </w:divBdr>
        </w:div>
      </w:divsChild>
    </w:div>
    <w:div w:id="1662543795">
      <w:bodyDiv w:val="1"/>
      <w:marLeft w:val="0"/>
      <w:marRight w:val="0"/>
      <w:marTop w:val="0"/>
      <w:marBottom w:val="0"/>
      <w:divBdr>
        <w:top w:val="none" w:sz="0" w:space="0" w:color="auto"/>
        <w:left w:val="none" w:sz="0" w:space="0" w:color="auto"/>
        <w:bottom w:val="none" w:sz="0" w:space="0" w:color="auto"/>
        <w:right w:val="none" w:sz="0" w:space="0" w:color="auto"/>
      </w:divBdr>
      <w:divsChild>
        <w:div w:id="236599499">
          <w:marLeft w:val="0"/>
          <w:marRight w:val="0"/>
          <w:marTop w:val="0"/>
          <w:marBottom w:val="0"/>
          <w:divBdr>
            <w:top w:val="none" w:sz="0" w:space="0" w:color="auto"/>
            <w:left w:val="none" w:sz="0" w:space="0" w:color="auto"/>
            <w:bottom w:val="none" w:sz="0" w:space="0" w:color="auto"/>
            <w:right w:val="none" w:sz="0" w:space="0" w:color="auto"/>
          </w:divBdr>
        </w:div>
        <w:div w:id="17854906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aroondah.vic.gov.au/About-Council/Planning-for-our-future/Strategies-and-plans/Open-Space-Strategy-2016" TargetMode="External"/><Relationship Id="rId18" Type="http://schemas.openxmlformats.org/officeDocument/2006/relationships/image" Target="media/image4.png"/><Relationship Id="rId26" Type="http://schemas.openxmlformats.org/officeDocument/2006/relationships/hyperlink" Target="https://www.google.com.au/url?sa=t&amp;rct=j&amp;q=&amp;esrc=s&amp;source=web&amp;cd=2&amp;ved=2ahUKEwig-eXN_NfdAhVXF4gKHTAfA8UQFjABegQIBhAE&amp;url=https%3A%2F%2Fwww2.health.vic.gov.au%2FApi%2Fdownloadmedia%2F%257B7EFA8FC1-FA31-45B1-9A2B-47F3D96FDC1E%257D&amp;usg=AOvVaw1xnfCYsLnPzzgoBCRkgtvP" TargetMode="External"/><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3.png"/><Relationship Id="rId25" Type="http://schemas.openxmlformats.org/officeDocument/2006/relationships/hyperlink" Target="https://apo.org.au/node/65560" TargetMode="External"/><Relationship Id="rId33"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hyperlink" Target="http://www.maroondah.vic.gov.au/Community-support-services/Seniors-and-older-people/Active-Healthy-Ageing-Initiative" TargetMode="External"/><Relationship Id="rId20" Type="http://schemas.openxmlformats.org/officeDocument/2006/relationships/image" Target="media/image6.png"/><Relationship Id="rId29" Type="http://schemas.openxmlformats.org/officeDocument/2006/relationships/hyperlink" Target="http://www.maroondah.vic.gov.au/files/assets/public/documents/strategies/maroondah-city-council-health-and-wellbeing-statistical-profile.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alga.com.au/disability-inclusion-planning-guide-for-local-government/" TargetMode="External"/><Relationship Id="rId32" Type="http://schemas.openxmlformats.org/officeDocument/2006/relationships/hyperlink" Target="https://www.yarraranges.vic.gov.au/Council/Policies-strategies/Equity-access-inclusion-strategy"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maroondah.vic.gov.au/About-Council/Planning-for-our-future/Strategies-and-plans/Youth-Strategy" TargetMode="External"/><Relationship Id="rId23" Type="http://schemas.openxmlformats.org/officeDocument/2006/relationships/hyperlink" Target="https://www.abs.gov.au/statistics/people/crime-and-justice/personal-safety-australia/latest-release" TargetMode="External"/><Relationship Id="rId28" Type="http://schemas.openxmlformats.org/officeDocument/2006/relationships/hyperlink" Target="https://www.gleneira.vic.gov.au/services/disability-and-accessibility/disability-action-plan"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hyperlink" Target="http://phidu.torrens.edu.au/social-health-atlases/dat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aroondah.vic.gov.au/About-Council/Planning-for-our-future/Strategies-and-plans/Physical-Activity-Strategy-2015-2020" TargetMode="External"/><Relationship Id="rId22" Type="http://schemas.openxmlformats.org/officeDocument/2006/relationships/hyperlink" Target="https://profile.id.com.au/maroondah/" TargetMode="External"/><Relationship Id="rId27" Type="http://schemas.openxmlformats.org/officeDocument/2006/relationships/hyperlink" Target="https://www.invest.vic.gov.au/resources/statistics/victoria-in-future-population-and-households-projections-to-2051" TargetMode="External"/><Relationship Id="rId30" Type="http://schemas.openxmlformats.org/officeDocument/2006/relationships/hyperlink" Target="https://profile.id.com.au/maroondah" TargetMode="External"/><Relationship Id="rId35"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foot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D8A3E3F8CEAA94D85CFD32FE563D03B" ma:contentTypeVersion="13" ma:contentTypeDescription="Create a new document." ma:contentTypeScope="" ma:versionID="e29640e61e3694dc6c6a3fb95d92c9dc">
  <xsd:schema xmlns:xsd="http://www.w3.org/2001/XMLSchema" xmlns:xs="http://www.w3.org/2001/XMLSchema" xmlns:p="http://schemas.microsoft.com/office/2006/metadata/properties" xmlns:ns2="de76634f-fd6e-423a-92e3-b8bd872833e8" xmlns:ns3="b48c58b4-349d-4559-b827-aba90b46dd58" targetNamespace="http://schemas.microsoft.com/office/2006/metadata/properties" ma:root="true" ma:fieldsID="fa71903053822e0eb53127b3c19c8bec" ns2:_="" ns3:_="">
    <xsd:import namespace="de76634f-fd6e-423a-92e3-b8bd872833e8"/>
    <xsd:import namespace="b48c58b4-349d-4559-b827-aba90b46dd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76634f-fd6e-423a-92e3-b8bd872833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48c58b4-349d-4559-b827-aba90b46dd5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37C6EB-ABFB-4DAE-B3EB-17FB11FB347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3111A77-C95C-405F-A53F-7261ECB7AFEE}">
  <ds:schemaRefs>
    <ds:schemaRef ds:uri="http://schemas.microsoft.com/sharepoint/v3/contenttype/forms"/>
  </ds:schemaRefs>
</ds:datastoreItem>
</file>

<file path=customXml/itemProps3.xml><?xml version="1.0" encoding="utf-8"?>
<ds:datastoreItem xmlns:ds="http://schemas.openxmlformats.org/officeDocument/2006/customXml" ds:itemID="{0BA1F7FC-4591-440C-A5BF-AC41C51F90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76634f-fd6e-423a-92e3-b8bd872833e8"/>
    <ds:schemaRef ds:uri="b48c58b4-349d-4559-b827-aba90b46dd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36E9BC-01BC-456F-B412-FA5A4E3B3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1777</TotalTime>
  <Pages>31</Pages>
  <Words>9665</Words>
  <Characters>53259</Characters>
  <Application>Microsoft Office Word</Application>
  <DocSecurity>0</DocSecurity>
  <Lines>2420</Lines>
  <Paragraphs>1966</Paragraphs>
  <ScaleCrop>false</ScaleCrop>
  <HeadingPairs>
    <vt:vector size="4" baseType="variant">
      <vt:variant>
        <vt:lpstr>Title</vt:lpstr>
      </vt:variant>
      <vt:variant>
        <vt:i4>1</vt:i4>
      </vt:variant>
      <vt:variant>
        <vt:lpstr>Headings</vt:lpstr>
      </vt:variant>
      <vt:variant>
        <vt:i4>34</vt:i4>
      </vt:variant>
    </vt:vector>
  </HeadingPairs>
  <TitlesOfParts>
    <vt:vector size="35" baseType="lpstr">
      <vt:lpstr/>
      <vt:lpstr>Introduction</vt:lpstr>
      <vt:lpstr>    Definition</vt:lpstr>
      <vt:lpstr>Framework/legislation</vt:lpstr>
      <vt:lpstr>    International Policy Context</vt:lpstr>
      <vt:lpstr>    National Policy Context</vt:lpstr>
      <vt:lpstr>        Disability Discrimination Act 1992 (DDA)</vt:lpstr>
      <vt:lpstr>        Disability (Access to Premises – Building) Standards 2010 (Premises Standards)</vt:lpstr>
      <vt:lpstr>        Disability Standards for Accessible Public Transport 2002 (Transport Standards) </vt:lpstr>
      <vt:lpstr>        Disability Standards for Education 2005 (Education Standards)</vt:lpstr>
      <vt:lpstr>        Australia’s Disability Strategy 2021-2031 (the Strategy)</vt:lpstr>
      <vt:lpstr>        National Standards for Disability Services</vt:lpstr>
      <vt:lpstr>        Fair Work Act 2009</vt:lpstr>
      <vt:lpstr>        Federal Policy Context implications</vt:lpstr>
      <vt:lpstr>    State Policy Context</vt:lpstr>
      <vt:lpstr>        Disability Act 2006 (Vic) and Disability Regulation 2007</vt:lpstr>
      <vt:lpstr>        Equal Opportunity Act 2010 (Vic) and Charter of Human Rights and Responsibilitie</vt:lpstr>
      <vt:lpstr>        State Policy Context Implications</vt:lpstr>
      <vt:lpstr>    Maroondah Policy Context</vt:lpstr>
      <vt:lpstr>Data and Statistics</vt:lpstr>
      <vt:lpstr>        Overall Disability Rates</vt:lpstr>
      <vt:lpstr>        Disability Trends</vt:lpstr>
      <vt:lpstr>        Carer Statistics</vt:lpstr>
      <vt:lpstr>        Disability Employment</vt:lpstr>
      <vt:lpstr>        Need for Assistance</vt:lpstr>
      <vt:lpstr>        Future Projections</vt:lpstr>
      <vt:lpstr>What are the Challenges?</vt:lpstr>
      <vt:lpstr>    Challenges Identified by Council</vt:lpstr>
      <vt:lpstr>Conclusion</vt:lpstr>
      <vt:lpstr>Recommendations</vt:lpstr>
      <vt:lpstr/>
      <vt:lpstr>Appendix 1</vt:lpstr>
      <vt:lpstr>Appendix 2</vt:lpstr>
      <vt:lpstr>    Challenges faced by other councils </vt:lpstr>
      <vt:lpstr>    References</vt:lpstr>
    </vt:vector>
  </TitlesOfParts>
  <Company>Maroondah City Council</Company>
  <LinksUpToDate>false</LinksUpToDate>
  <CharactersWithSpaces>60958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pmedley</dc:creator>
  <cp:keywords/>
  <dc:description/>
  <cp:lastModifiedBy>Rhiannon Dunne</cp:lastModifiedBy>
  <cp:revision>354</cp:revision>
  <cp:lastPrinted>2022-05-17T06:30:00Z</cp:lastPrinted>
  <dcterms:created xsi:type="dcterms:W3CDTF">2021-12-24T02:39:00Z</dcterms:created>
  <dcterms:modified xsi:type="dcterms:W3CDTF">2022-05-17T06:30:00Z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0x010100BD8A3E3F8CEAA94D85CFD32FE563D03B</vt:lpwstr>
  </property>
</Properties>
</file>