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18CF8B" w14:textId="567DD516" w:rsidR="0077493A" w:rsidRPr="00DB50D5" w:rsidRDefault="00E122A2" w:rsidP="0077493A">
      <w:pPr>
        <w:pStyle w:val="HeadA"/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83A8A7" wp14:editId="23E2FFD8">
                <wp:simplePos x="0" y="0"/>
                <wp:positionH relativeFrom="column">
                  <wp:posOffset>-80010</wp:posOffset>
                </wp:positionH>
                <wp:positionV relativeFrom="paragraph">
                  <wp:posOffset>114300</wp:posOffset>
                </wp:positionV>
                <wp:extent cx="607060" cy="274320"/>
                <wp:effectExtent l="0" t="0" r="2540" b="5080"/>
                <wp:wrapNone/>
                <wp:docPr id="6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0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EE5D8F" w14:textId="77777777" w:rsidR="003D37B7" w:rsidRPr="0078181E" w:rsidRDefault="003D37B7" w:rsidP="0077493A">
                            <w:pPr>
                              <w:pStyle w:val="BodyText1"/>
                            </w:pPr>
                            <w:r>
                              <w:t>--/--/2018</w:t>
                            </w:r>
                          </w:p>
                          <w:p w14:paraId="77883EDE" w14:textId="77777777" w:rsidR="003D37B7" w:rsidRPr="0078181E" w:rsidRDefault="003D37B7" w:rsidP="0077493A">
                            <w:pPr>
                              <w:pStyle w:val="BodyText1"/>
                            </w:pPr>
                            <w:r>
                              <w:t>C116</w:t>
                            </w:r>
                          </w:p>
                          <w:p w14:paraId="40E0B7AB" w14:textId="77777777" w:rsidR="003D37B7" w:rsidRPr="00F733A1" w:rsidRDefault="003D37B7" w:rsidP="007749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83A8A7" id="_x0000_t202" coordsize="21600,21600" o:spt="202" path="m,l,21600r21600,l21600,xe">
                <v:stroke joinstyle="miter"/>
                <v:path gradientshapeok="t" o:connecttype="rect"/>
              </v:shapetype>
              <v:shape id="Text Box 136" o:spid="_x0000_s1026" type="#_x0000_t202" style="position:absolute;left:0;text-align:left;margin-left:-6.3pt;margin-top:9pt;width:47.8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" stroked="f">
                <v:textbox>
                  <w:txbxContent>
                    <w:p w14:paraId="74EE5D8F" w14:textId="77777777" w:rsidR="003D37B7" w:rsidRPr="0078181E" w:rsidRDefault="003D37B7" w:rsidP="0077493A">
                      <w:pPr>
                        <w:pStyle w:val="BodyText1"/>
                      </w:pPr>
                      <w:r>
                        <w:t>--/--/2018</w:t>
                      </w:r>
                    </w:p>
                    <w:p w14:paraId="77883EDE" w14:textId="77777777" w:rsidR="003D37B7" w:rsidRPr="0078181E" w:rsidRDefault="003D37B7" w:rsidP="0077493A">
                      <w:pPr>
                        <w:pStyle w:val="BodyText1"/>
                      </w:pPr>
                      <w:r>
                        <w:t>C116</w:t>
                      </w:r>
                    </w:p>
                    <w:p w14:paraId="40E0B7AB" w14:textId="77777777" w:rsidR="003D37B7" w:rsidRPr="00F733A1" w:rsidRDefault="003D37B7" w:rsidP="0077493A"/>
                  </w:txbxContent>
                </v:textbox>
              </v:shape>
            </w:pict>
          </mc:Fallback>
        </mc:AlternateContent>
      </w:r>
      <w:r w:rsidR="0077493A" w:rsidRPr="001A71A4">
        <w:tab/>
      </w:r>
      <w:r w:rsidR="0077493A" w:rsidRPr="00DB50D5">
        <w:rPr>
          <w:color w:val="000000" w:themeColor="text1"/>
        </w:rPr>
        <w:t xml:space="preserve">SCHEDULE </w:t>
      </w:r>
      <w:r w:rsidR="00691308" w:rsidRPr="00DB50D5">
        <w:rPr>
          <w:color w:val="000000" w:themeColor="text1"/>
        </w:rPr>
        <w:t>3</w:t>
      </w:r>
      <w:r w:rsidR="0077493A" w:rsidRPr="00DB50D5">
        <w:rPr>
          <w:color w:val="000000" w:themeColor="text1"/>
        </w:rPr>
        <w:t xml:space="preserve"> TO CLAUSE 43.05 NEIGHBOURHOOD CHARACTER OVERLAY</w:t>
      </w:r>
    </w:p>
    <w:p w14:paraId="2ADED619" w14:textId="77777777" w:rsidR="0077493A" w:rsidRPr="00DB50D5" w:rsidRDefault="0077493A" w:rsidP="0077493A">
      <w:pPr>
        <w:pStyle w:val="BodyText2"/>
        <w:rPr>
          <w:color w:val="000000" w:themeColor="text1"/>
        </w:rPr>
      </w:pPr>
      <w:r w:rsidRPr="00DB50D5">
        <w:rPr>
          <w:color w:val="000000" w:themeColor="text1"/>
        </w:rPr>
        <w:t xml:space="preserve">Shown on the planning scheme map as </w:t>
      </w:r>
      <w:r w:rsidRPr="00DB50D5">
        <w:rPr>
          <w:rStyle w:val="Mapcode"/>
          <w:color w:val="000000" w:themeColor="text1"/>
        </w:rPr>
        <w:t>NCO</w:t>
      </w:r>
      <w:r w:rsidR="00691308" w:rsidRPr="00DB50D5">
        <w:rPr>
          <w:rStyle w:val="Mapcode"/>
          <w:color w:val="000000" w:themeColor="text1"/>
        </w:rPr>
        <w:t>3</w:t>
      </w:r>
      <w:r w:rsidRPr="00DB50D5">
        <w:rPr>
          <w:rStyle w:val="Mapcode"/>
          <w:color w:val="000000" w:themeColor="text1"/>
        </w:rPr>
        <w:t>.</w:t>
      </w:r>
    </w:p>
    <w:p w14:paraId="41C84550" w14:textId="41748478" w:rsidR="0077493A" w:rsidRPr="00DB50D5" w:rsidRDefault="0077493A" w:rsidP="0077493A">
      <w:pPr>
        <w:pStyle w:val="HeadB"/>
        <w:rPr>
          <w:color w:val="000000" w:themeColor="text1"/>
        </w:rPr>
      </w:pPr>
      <w:r w:rsidRPr="00DB50D5">
        <w:rPr>
          <w:color w:val="000000" w:themeColor="text1"/>
        </w:rPr>
        <w:tab/>
      </w:r>
      <w:r w:rsidR="00691308" w:rsidRPr="00DB50D5">
        <w:rPr>
          <w:color w:val="000000" w:themeColor="text1"/>
        </w:rPr>
        <w:t xml:space="preserve">jubilee park </w:t>
      </w:r>
    </w:p>
    <w:p w14:paraId="3B17EBCC" w14:textId="47FF4642" w:rsidR="0077493A" w:rsidRPr="001A71A4" w:rsidRDefault="00E122A2" w:rsidP="0077493A">
      <w:pPr>
        <w:pStyle w:val="HeadC"/>
      </w:pP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DE9EBF3" wp14:editId="04A84F85">
                <wp:simplePos x="0" y="0"/>
                <wp:positionH relativeFrom="column">
                  <wp:posOffset>-77470</wp:posOffset>
                </wp:positionH>
                <wp:positionV relativeFrom="paragraph">
                  <wp:posOffset>215900</wp:posOffset>
                </wp:positionV>
                <wp:extent cx="708660" cy="274320"/>
                <wp:effectExtent l="0" t="0" r="2540" b="5080"/>
                <wp:wrapNone/>
                <wp:docPr id="5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55BFE7" w14:textId="77777777" w:rsidR="003D37B7" w:rsidRPr="0078181E" w:rsidRDefault="003D37B7" w:rsidP="0077493A">
                            <w:pPr>
                              <w:pStyle w:val="BodyText1"/>
                            </w:pPr>
                            <w:r>
                              <w:t>--/--/2018</w:t>
                            </w:r>
                          </w:p>
                          <w:p w14:paraId="44AFB7D7" w14:textId="77777777" w:rsidR="003D37B7" w:rsidRPr="0078181E" w:rsidRDefault="003D37B7" w:rsidP="0077493A">
                            <w:pPr>
                              <w:pStyle w:val="BodyText1"/>
                            </w:pPr>
                            <w:r>
                              <w:t>C116</w:t>
                            </w:r>
                          </w:p>
                          <w:p w14:paraId="242C926B" w14:textId="77777777" w:rsidR="003D37B7" w:rsidRPr="00F733A1" w:rsidRDefault="003D37B7" w:rsidP="007749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9EBF3" id="Text Box 135" o:spid="_x0000_s1027" type="#_x0000_t202" style="position:absolute;left:0;text-align:left;margin-left:-6.1pt;margin-top:17pt;width:55.8pt;height:21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" stroked="f">
                <v:textbox>
                  <w:txbxContent>
                    <w:p w14:paraId="1055BFE7" w14:textId="77777777" w:rsidR="003D37B7" w:rsidRPr="0078181E" w:rsidRDefault="003D37B7" w:rsidP="0077493A">
                      <w:pPr>
                        <w:pStyle w:val="BodyText1"/>
                      </w:pPr>
                      <w:r>
                        <w:t>--/--/2018</w:t>
                      </w:r>
                    </w:p>
                    <w:p w14:paraId="44AFB7D7" w14:textId="77777777" w:rsidR="003D37B7" w:rsidRPr="0078181E" w:rsidRDefault="003D37B7" w:rsidP="0077493A">
                      <w:pPr>
                        <w:pStyle w:val="BodyText1"/>
                      </w:pPr>
                      <w:r>
                        <w:t>C116</w:t>
                      </w:r>
                    </w:p>
                    <w:p w14:paraId="242C926B" w14:textId="77777777" w:rsidR="003D37B7" w:rsidRPr="00F733A1" w:rsidRDefault="003D37B7" w:rsidP="0077493A"/>
                  </w:txbxContent>
                </v:textbox>
              </v:shape>
            </w:pict>
          </mc:Fallback>
        </mc:AlternateContent>
      </w:r>
      <w:r w:rsidR="0077493A" w:rsidRPr="001A71A4">
        <w:t>1.0</w:t>
      </w:r>
      <w:r w:rsidR="0077493A" w:rsidRPr="001A71A4">
        <w:tab/>
        <w:t>Statement of neighbourhood character</w:t>
      </w:r>
    </w:p>
    <w:p w14:paraId="5E2628CF" w14:textId="65C087BD" w:rsidR="00C32966" w:rsidRDefault="00693D2E" w:rsidP="0077493A">
      <w:pPr>
        <w:pStyle w:val="BodytextBlue0"/>
        <w:rPr>
          <w:color w:val="000000" w:themeColor="text1"/>
        </w:rPr>
      </w:pPr>
      <w:r w:rsidRPr="002C31EE">
        <w:rPr>
          <w:color w:val="000000" w:themeColor="text1"/>
        </w:rPr>
        <w:t xml:space="preserve">The </w:t>
      </w:r>
      <w:r w:rsidR="00DB50D5" w:rsidRPr="002C31EE">
        <w:rPr>
          <w:color w:val="000000" w:themeColor="text1"/>
        </w:rPr>
        <w:t xml:space="preserve">Jubilee Park </w:t>
      </w:r>
      <w:r w:rsidRPr="002C31EE">
        <w:rPr>
          <w:color w:val="000000" w:themeColor="text1"/>
        </w:rPr>
        <w:t xml:space="preserve">neighbourhood character area </w:t>
      </w:r>
      <w:r w:rsidR="00DB50D5" w:rsidRPr="002C31EE">
        <w:rPr>
          <w:color w:val="000000" w:themeColor="text1"/>
        </w:rPr>
        <w:t xml:space="preserve">in Ringwood </w:t>
      </w:r>
      <w:r w:rsidRPr="002C31EE">
        <w:rPr>
          <w:color w:val="000000" w:themeColor="text1"/>
        </w:rPr>
        <w:t>forms part of a larger historic reside</w:t>
      </w:r>
      <w:r w:rsidR="00DE031B" w:rsidRPr="002C31EE">
        <w:rPr>
          <w:color w:val="000000" w:themeColor="text1"/>
        </w:rPr>
        <w:t>ntial area, which was subdivided and</w:t>
      </w:r>
      <w:r w:rsidR="00C32966">
        <w:rPr>
          <w:color w:val="000000" w:themeColor="text1"/>
        </w:rPr>
        <w:t xml:space="preserve"> first developed in the 1920s.  It is significant within Maroondah as a rare example of residential develo</w:t>
      </w:r>
      <w:r w:rsidR="008F39D3">
        <w:rPr>
          <w:color w:val="000000" w:themeColor="text1"/>
        </w:rPr>
        <w:t xml:space="preserve">pment from the inter war period, </w:t>
      </w:r>
      <w:bookmarkStart w:id="0" w:name="_GoBack"/>
      <w:bookmarkEnd w:id="0"/>
      <w:r w:rsidR="008F39D3" w:rsidRPr="001702BC">
        <w:rPr>
          <w:color w:val="000000" w:themeColor="text1"/>
        </w:rPr>
        <w:t>with the only other comparative example being the 1920s timber bungalows of the Alto Avenue</w:t>
      </w:r>
      <w:r w:rsidR="004010BE" w:rsidRPr="001702BC">
        <w:rPr>
          <w:color w:val="000000" w:themeColor="text1"/>
        </w:rPr>
        <w:t xml:space="preserve"> and Wicklow Hills Estate</w:t>
      </w:r>
      <w:r w:rsidR="008F39D3" w:rsidRPr="001702BC">
        <w:rPr>
          <w:color w:val="000000" w:themeColor="text1"/>
        </w:rPr>
        <w:t>.</w:t>
      </w:r>
    </w:p>
    <w:p w14:paraId="5075AE8F" w14:textId="23E2FE59" w:rsidR="0077493A" w:rsidRPr="002C31EE" w:rsidRDefault="00DE031B" w:rsidP="0077493A">
      <w:pPr>
        <w:pStyle w:val="BodytextBlue0"/>
        <w:rPr>
          <w:color w:val="000000" w:themeColor="text1"/>
        </w:rPr>
      </w:pPr>
      <w:r w:rsidRPr="002C31EE">
        <w:rPr>
          <w:color w:val="000000" w:themeColor="text1"/>
        </w:rPr>
        <w:t>E</w:t>
      </w:r>
      <w:r w:rsidR="006B1FA4" w:rsidRPr="002C31EE">
        <w:rPr>
          <w:color w:val="000000" w:themeColor="text1"/>
        </w:rPr>
        <w:t xml:space="preserve">llison Street, which terminates with views of the original Ringwood Primary School building </w:t>
      </w:r>
      <w:r w:rsidR="0087772C" w:rsidRPr="002C31EE">
        <w:rPr>
          <w:color w:val="000000" w:themeColor="text1"/>
        </w:rPr>
        <w:t>was originally an</w:t>
      </w:r>
      <w:r w:rsidRPr="002C31EE">
        <w:rPr>
          <w:color w:val="000000" w:themeColor="text1"/>
        </w:rPr>
        <w:t xml:space="preserve"> orchard, </w:t>
      </w:r>
      <w:r w:rsidR="006B1FA4" w:rsidRPr="002C31EE">
        <w:rPr>
          <w:color w:val="000000" w:themeColor="text1"/>
        </w:rPr>
        <w:t>then</w:t>
      </w:r>
      <w:r w:rsidRPr="002C31EE">
        <w:rPr>
          <w:color w:val="000000" w:themeColor="text1"/>
        </w:rPr>
        <w:t xml:space="preserve"> subdivided as part of</w:t>
      </w:r>
      <w:r w:rsidR="002B62C4" w:rsidRPr="002C31EE">
        <w:rPr>
          <w:color w:val="000000" w:themeColor="text1"/>
        </w:rPr>
        <w:t xml:space="preserve"> the ‘</w:t>
      </w:r>
      <w:r w:rsidR="0087772C" w:rsidRPr="002C31EE">
        <w:rPr>
          <w:color w:val="000000" w:themeColor="text1"/>
        </w:rPr>
        <w:t>Ringwood Township Estate’</w:t>
      </w:r>
      <w:r w:rsidR="00140ACE" w:rsidRPr="002C31EE">
        <w:rPr>
          <w:color w:val="000000" w:themeColor="text1"/>
        </w:rPr>
        <w:t xml:space="preserve">.  </w:t>
      </w:r>
      <w:r w:rsidR="0087772C" w:rsidRPr="002C31EE">
        <w:rPr>
          <w:color w:val="000000" w:themeColor="text1"/>
        </w:rPr>
        <w:t>James Street formed part of the historic ‘</w:t>
      </w:r>
      <w:r w:rsidR="00066428">
        <w:rPr>
          <w:color w:val="000000" w:themeColor="text1"/>
        </w:rPr>
        <w:t xml:space="preserve">Ringwood Railway Estate’.   These streets and the </w:t>
      </w:r>
      <w:r w:rsidR="00430827">
        <w:rPr>
          <w:color w:val="000000" w:themeColor="text1"/>
        </w:rPr>
        <w:t xml:space="preserve">broader </w:t>
      </w:r>
      <w:r w:rsidR="0087772C" w:rsidRPr="002C31EE">
        <w:rPr>
          <w:color w:val="000000" w:themeColor="text1"/>
        </w:rPr>
        <w:t>ne</w:t>
      </w:r>
      <w:r w:rsidR="00430827">
        <w:rPr>
          <w:color w:val="000000" w:themeColor="text1"/>
        </w:rPr>
        <w:t>ighbourhood is characterised by</w:t>
      </w:r>
      <w:r w:rsidR="0087772C" w:rsidRPr="002C31EE">
        <w:rPr>
          <w:color w:val="000000" w:themeColor="text1"/>
        </w:rPr>
        <w:t xml:space="preserve"> </w:t>
      </w:r>
      <w:r w:rsidR="003D37B7">
        <w:rPr>
          <w:color w:val="000000" w:themeColor="text1"/>
        </w:rPr>
        <w:t xml:space="preserve">historic </w:t>
      </w:r>
      <w:r w:rsidR="0087772C" w:rsidRPr="002C31EE">
        <w:rPr>
          <w:color w:val="000000" w:themeColor="text1"/>
        </w:rPr>
        <w:t>timber bungalows and simple inter war dwellings</w:t>
      </w:r>
      <w:r w:rsidR="00066428">
        <w:rPr>
          <w:color w:val="000000" w:themeColor="text1"/>
        </w:rPr>
        <w:t xml:space="preserve">, </w:t>
      </w:r>
      <w:r w:rsidR="004714E8" w:rsidRPr="002C31EE">
        <w:rPr>
          <w:color w:val="000000" w:themeColor="text1"/>
        </w:rPr>
        <w:t>constructed from the 1920s through to the 1950s</w:t>
      </w:r>
      <w:r w:rsidR="0087772C" w:rsidRPr="002C31EE">
        <w:rPr>
          <w:color w:val="000000" w:themeColor="text1"/>
        </w:rPr>
        <w:t>.</w:t>
      </w:r>
      <w:r w:rsidR="00926969" w:rsidRPr="002C31EE">
        <w:rPr>
          <w:color w:val="000000" w:themeColor="text1"/>
        </w:rPr>
        <w:t xml:space="preserve"> </w:t>
      </w:r>
    </w:p>
    <w:p w14:paraId="089B4452" w14:textId="0E80247E" w:rsidR="0087772C" w:rsidRPr="002C31EE" w:rsidRDefault="004714E8" w:rsidP="002C31EE">
      <w:pPr>
        <w:pStyle w:val="BodytextBlue0"/>
        <w:rPr>
          <w:color w:val="000000" w:themeColor="text1"/>
        </w:rPr>
      </w:pPr>
      <w:r w:rsidRPr="002C31EE">
        <w:rPr>
          <w:color w:val="000000" w:themeColor="text1"/>
        </w:rPr>
        <w:t xml:space="preserve">The character area </w:t>
      </w:r>
      <w:r w:rsidR="00140ACE" w:rsidRPr="002C31EE">
        <w:rPr>
          <w:color w:val="000000" w:themeColor="text1"/>
        </w:rPr>
        <w:t xml:space="preserve">itself </w:t>
      </w:r>
      <w:r w:rsidRPr="002C31EE">
        <w:rPr>
          <w:color w:val="000000" w:themeColor="text1"/>
        </w:rPr>
        <w:t>is notable for its interwar streetscapes, and the consistency of low scale</w:t>
      </w:r>
      <w:r w:rsidR="007139CF" w:rsidRPr="002C31EE">
        <w:rPr>
          <w:color w:val="000000" w:themeColor="text1"/>
        </w:rPr>
        <w:t>, older style</w:t>
      </w:r>
      <w:r w:rsidRPr="002C31EE">
        <w:rPr>
          <w:color w:val="000000" w:themeColor="text1"/>
        </w:rPr>
        <w:t xml:space="preserve"> </w:t>
      </w:r>
      <w:r w:rsidR="008647F9" w:rsidRPr="002C31EE">
        <w:rPr>
          <w:color w:val="000000" w:themeColor="text1"/>
        </w:rPr>
        <w:t>dwellings</w:t>
      </w:r>
      <w:r w:rsidR="00997986" w:rsidRPr="002C31EE">
        <w:rPr>
          <w:color w:val="000000" w:themeColor="text1"/>
        </w:rPr>
        <w:t xml:space="preserve"> with tiled, </w:t>
      </w:r>
      <w:r w:rsidR="00430827">
        <w:rPr>
          <w:color w:val="000000" w:themeColor="text1"/>
        </w:rPr>
        <w:t>pitched or gable roofs</w:t>
      </w:r>
      <w:r w:rsidR="007139CF" w:rsidRPr="002C31EE">
        <w:rPr>
          <w:color w:val="000000" w:themeColor="text1"/>
        </w:rPr>
        <w:t>.  Timber is the predominant</w:t>
      </w:r>
      <w:r w:rsidRPr="002C31EE">
        <w:rPr>
          <w:color w:val="000000" w:themeColor="text1"/>
        </w:rPr>
        <w:t xml:space="preserve"> </w:t>
      </w:r>
      <w:r w:rsidR="008647F9" w:rsidRPr="002C31EE">
        <w:rPr>
          <w:color w:val="000000" w:themeColor="text1"/>
        </w:rPr>
        <w:t>building material</w:t>
      </w:r>
      <w:r w:rsidRPr="002C31EE">
        <w:rPr>
          <w:color w:val="000000" w:themeColor="text1"/>
        </w:rPr>
        <w:t xml:space="preserve"> </w:t>
      </w:r>
      <w:r w:rsidR="007139CF" w:rsidRPr="002C31EE">
        <w:rPr>
          <w:color w:val="000000" w:themeColor="text1"/>
        </w:rPr>
        <w:t xml:space="preserve">and the modest, detached homes are located in </w:t>
      </w:r>
      <w:r w:rsidRPr="002C31EE">
        <w:rPr>
          <w:color w:val="000000" w:themeColor="text1"/>
        </w:rPr>
        <w:t xml:space="preserve">spacious and well </w:t>
      </w:r>
      <w:r w:rsidR="00997986" w:rsidRPr="002C31EE">
        <w:rPr>
          <w:color w:val="000000" w:themeColor="text1"/>
        </w:rPr>
        <w:t>vegetated garden settings.  The consistency</w:t>
      </w:r>
      <w:r w:rsidRPr="002C31EE">
        <w:rPr>
          <w:color w:val="000000" w:themeColor="text1"/>
        </w:rPr>
        <w:t xml:space="preserve"> </w:t>
      </w:r>
      <w:r w:rsidR="007139CF" w:rsidRPr="002C31EE">
        <w:rPr>
          <w:color w:val="000000" w:themeColor="text1"/>
        </w:rPr>
        <w:t xml:space="preserve">of built form and setbacks </w:t>
      </w:r>
      <w:r w:rsidRPr="002C31EE">
        <w:rPr>
          <w:color w:val="000000" w:themeColor="text1"/>
        </w:rPr>
        <w:t xml:space="preserve">creates a </w:t>
      </w:r>
      <w:r w:rsidR="00997986" w:rsidRPr="002C31EE">
        <w:rPr>
          <w:color w:val="000000" w:themeColor="text1"/>
        </w:rPr>
        <w:t>uniformity</w:t>
      </w:r>
      <w:r w:rsidRPr="002C31EE">
        <w:rPr>
          <w:color w:val="000000" w:themeColor="text1"/>
        </w:rPr>
        <w:t xml:space="preserve"> within the character area</w:t>
      </w:r>
      <w:r w:rsidR="008647F9" w:rsidRPr="002C31EE">
        <w:rPr>
          <w:color w:val="000000" w:themeColor="text1"/>
        </w:rPr>
        <w:t xml:space="preserve">, </w:t>
      </w:r>
      <w:r w:rsidR="00997986" w:rsidRPr="002C31EE">
        <w:rPr>
          <w:color w:val="000000" w:themeColor="text1"/>
        </w:rPr>
        <w:t>and this cohesion</w:t>
      </w:r>
      <w:r w:rsidR="008647F9" w:rsidRPr="002C31EE">
        <w:rPr>
          <w:color w:val="000000" w:themeColor="text1"/>
        </w:rPr>
        <w:t xml:space="preserve"> is further enhanced by the existence of </w:t>
      </w:r>
      <w:r w:rsidR="00997986" w:rsidRPr="002C31EE">
        <w:rPr>
          <w:color w:val="000000" w:themeColor="text1"/>
        </w:rPr>
        <w:t xml:space="preserve">regular </w:t>
      </w:r>
      <w:r w:rsidR="008647F9" w:rsidRPr="002C31EE">
        <w:rPr>
          <w:color w:val="000000" w:themeColor="text1"/>
        </w:rPr>
        <w:t>street trees, grassy nature strips and low front fences.</w:t>
      </w:r>
    </w:p>
    <w:p w14:paraId="4DB685A8" w14:textId="4B44BA13" w:rsidR="0077493A" w:rsidRPr="001A71A4" w:rsidRDefault="00E122A2" w:rsidP="0077493A">
      <w:pPr>
        <w:pStyle w:val="HeadC"/>
      </w:pP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20DCEF4" wp14:editId="555C26AE">
                <wp:simplePos x="0" y="0"/>
                <wp:positionH relativeFrom="column">
                  <wp:posOffset>-96520</wp:posOffset>
                </wp:positionH>
                <wp:positionV relativeFrom="paragraph">
                  <wp:posOffset>287020</wp:posOffset>
                </wp:positionV>
                <wp:extent cx="708660" cy="274320"/>
                <wp:effectExtent l="0" t="0" r="2540" b="5080"/>
                <wp:wrapNone/>
                <wp:docPr id="4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8012E6" w14:textId="77777777" w:rsidR="003D37B7" w:rsidRPr="0078181E" w:rsidRDefault="003D37B7" w:rsidP="0077493A">
                            <w:pPr>
                              <w:pStyle w:val="BodyText1"/>
                            </w:pPr>
                            <w:r>
                              <w:t>--/--/2018</w:t>
                            </w:r>
                          </w:p>
                          <w:p w14:paraId="4D61EB21" w14:textId="77777777" w:rsidR="003D37B7" w:rsidRPr="0078181E" w:rsidRDefault="003D37B7" w:rsidP="0077493A">
                            <w:pPr>
                              <w:pStyle w:val="BodyText1"/>
                            </w:pPr>
                            <w:r>
                              <w:t>C116</w:t>
                            </w:r>
                          </w:p>
                          <w:p w14:paraId="40862848" w14:textId="77777777" w:rsidR="003D37B7" w:rsidRPr="00F733A1" w:rsidRDefault="003D37B7" w:rsidP="007749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DCEF4" id="Text Box 134" o:spid="_x0000_s1028" type="#_x0000_t202" style="position:absolute;left:0;text-align:left;margin-left:-7.6pt;margin-top:22.6pt;width:55.8pt;height:21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" stroked="f">
                <v:textbox>
                  <w:txbxContent>
                    <w:p w14:paraId="758012E6" w14:textId="77777777" w:rsidR="003D37B7" w:rsidRPr="0078181E" w:rsidRDefault="003D37B7" w:rsidP="0077493A">
                      <w:pPr>
                        <w:pStyle w:val="BodyText1"/>
                      </w:pPr>
                      <w:r>
                        <w:t>--/--/2018</w:t>
                      </w:r>
                    </w:p>
                    <w:p w14:paraId="4D61EB21" w14:textId="77777777" w:rsidR="003D37B7" w:rsidRPr="0078181E" w:rsidRDefault="003D37B7" w:rsidP="0077493A">
                      <w:pPr>
                        <w:pStyle w:val="BodyText1"/>
                      </w:pPr>
                      <w:r>
                        <w:t>C116</w:t>
                      </w:r>
                    </w:p>
                    <w:p w14:paraId="40862848" w14:textId="77777777" w:rsidR="003D37B7" w:rsidRPr="00F733A1" w:rsidRDefault="003D37B7" w:rsidP="0077493A"/>
                  </w:txbxContent>
                </v:textbox>
              </v:shape>
            </w:pict>
          </mc:Fallback>
        </mc:AlternateContent>
      </w:r>
      <w:r w:rsidR="0077493A" w:rsidRPr="001A71A4">
        <w:t>2.0</w:t>
      </w:r>
      <w:r w:rsidR="0077493A" w:rsidRPr="001A71A4">
        <w:tab/>
        <w:t>Neighbourhood character objective</w:t>
      </w:r>
    </w:p>
    <w:p w14:paraId="58A1EB02" w14:textId="26503740" w:rsidR="00430827" w:rsidRDefault="00430827" w:rsidP="00430827">
      <w:pPr>
        <w:pStyle w:val="BodytextBlue"/>
        <w:ind w:left="1418" w:hanging="284"/>
        <w:jc w:val="both"/>
        <w:rPr>
          <w:color w:val="000000"/>
        </w:rPr>
      </w:pPr>
      <w:r w:rsidRPr="00430827">
        <w:rPr>
          <w:color w:val="000000"/>
        </w:rPr>
        <w:t xml:space="preserve">To ensure that the </w:t>
      </w:r>
      <w:r>
        <w:rPr>
          <w:color w:val="000000"/>
        </w:rPr>
        <w:t>consistent architectural and</w:t>
      </w:r>
      <w:r w:rsidRPr="00430827">
        <w:rPr>
          <w:color w:val="000000"/>
        </w:rPr>
        <w:t xml:space="preserve"> residential character of Jubilee Park is </w:t>
      </w:r>
      <w:r>
        <w:rPr>
          <w:color w:val="000000"/>
        </w:rPr>
        <w:t>retained</w:t>
      </w:r>
      <w:r w:rsidRPr="00430827">
        <w:rPr>
          <w:color w:val="000000"/>
        </w:rPr>
        <w:t xml:space="preserve"> and enhanced, without replication of historic built form.</w:t>
      </w:r>
    </w:p>
    <w:p w14:paraId="4170ADFE" w14:textId="56C96221" w:rsidR="00430827" w:rsidRDefault="00430827" w:rsidP="00430827">
      <w:pPr>
        <w:pStyle w:val="BodytextBlue"/>
        <w:ind w:left="1418" w:hanging="284"/>
        <w:jc w:val="both"/>
        <w:rPr>
          <w:color w:val="000000"/>
        </w:rPr>
      </w:pPr>
      <w:r w:rsidRPr="00430827">
        <w:rPr>
          <w:color w:val="000000"/>
        </w:rPr>
        <w:t xml:space="preserve">To encourage the retention of older weatherboard dwellings that contribute to the neighbourhood character of the area. </w:t>
      </w:r>
    </w:p>
    <w:p w14:paraId="0DA1C335" w14:textId="77777777" w:rsidR="00430827" w:rsidRPr="00430827" w:rsidRDefault="00430827" w:rsidP="00430827">
      <w:pPr>
        <w:pStyle w:val="BodytextBlue"/>
        <w:ind w:left="1418" w:hanging="284"/>
        <w:jc w:val="both"/>
        <w:rPr>
          <w:color w:val="000000"/>
        </w:rPr>
      </w:pPr>
      <w:r w:rsidRPr="00430827">
        <w:rPr>
          <w:color w:val="000000"/>
        </w:rPr>
        <w:t xml:space="preserve">To complement and strengthen the historic and predominant use of timber throughout the area. </w:t>
      </w:r>
    </w:p>
    <w:p w14:paraId="1C3A8F8D" w14:textId="2731EA03" w:rsidR="00430827" w:rsidRPr="00121B6D" w:rsidRDefault="00430827" w:rsidP="00121B6D">
      <w:pPr>
        <w:pStyle w:val="BodytextBlue"/>
        <w:ind w:left="1418" w:hanging="284"/>
        <w:jc w:val="both"/>
        <w:rPr>
          <w:color w:val="000000"/>
        </w:rPr>
      </w:pPr>
      <w:r w:rsidRPr="00430827">
        <w:rPr>
          <w:color w:val="000000"/>
        </w:rPr>
        <w:t>To maintain the consistent siting of dwellings, allowing for a generous and well vegetated front garden</w:t>
      </w:r>
      <w:r w:rsidR="00121B6D">
        <w:rPr>
          <w:color w:val="000000"/>
        </w:rPr>
        <w:t>,</w:t>
      </w:r>
      <w:r>
        <w:rPr>
          <w:color w:val="000000"/>
        </w:rPr>
        <w:t xml:space="preserve"> and side </w:t>
      </w:r>
      <w:r w:rsidR="00EA2591">
        <w:rPr>
          <w:color w:val="000000"/>
        </w:rPr>
        <w:t>setbacks</w:t>
      </w:r>
      <w:r>
        <w:rPr>
          <w:color w:val="000000"/>
        </w:rPr>
        <w:t xml:space="preserve"> that allow for planting</w:t>
      </w:r>
      <w:r w:rsidRPr="00430827">
        <w:rPr>
          <w:color w:val="000000"/>
        </w:rPr>
        <w:t>.</w:t>
      </w:r>
    </w:p>
    <w:p w14:paraId="56C17F92" w14:textId="76330ECB" w:rsidR="00430827" w:rsidRPr="00430827" w:rsidRDefault="00430827" w:rsidP="00430827">
      <w:pPr>
        <w:pStyle w:val="BodytextBlue"/>
        <w:ind w:left="1418" w:hanging="284"/>
        <w:jc w:val="both"/>
        <w:rPr>
          <w:color w:val="000000"/>
        </w:rPr>
      </w:pPr>
      <w:r w:rsidRPr="00430827">
        <w:rPr>
          <w:color w:val="000000"/>
        </w:rPr>
        <w:t xml:space="preserve">To ensure that new dwellings </w:t>
      </w:r>
      <w:r w:rsidR="00121B6D">
        <w:rPr>
          <w:color w:val="000000"/>
        </w:rPr>
        <w:t xml:space="preserve">and extensions to dwellings </w:t>
      </w:r>
      <w:r w:rsidRPr="00430827">
        <w:rPr>
          <w:color w:val="000000"/>
        </w:rPr>
        <w:t xml:space="preserve">are an appropriate scale relative to the scale of surrounding </w:t>
      </w:r>
      <w:r w:rsidR="00D43A10">
        <w:rPr>
          <w:color w:val="000000"/>
        </w:rPr>
        <w:t>homes</w:t>
      </w:r>
      <w:r w:rsidR="00121B6D">
        <w:rPr>
          <w:color w:val="000000"/>
        </w:rPr>
        <w:t>,</w:t>
      </w:r>
      <w:r w:rsidRPr="00430827">
        <w:rPr>
          <w:color w:val="000000"/>
        </w:rPr>
        <w:t xml:space="preserve"> </w:t>
      </w:r>
      <w:r w:rsidR="00121B6D">
        <w:rPr>
          <w:color w:val="000000"/>
        </w:rPr>
        <w:t xml:space="preserve">and that </w:t>
      </w:r>
      <w:r w:rsidR="00121B6D" w:rsidRPr="00430827">
        <w:rPr>
          <w:color w:val="000000"/>
        </w:rPr>
        <w:t xml:space="preserve">front fences </w:t>
      </w:r>
      <w:r w:rsidR="00121B6D">
        <w:rPr>
          <w:color w:val="000000"/>
        </w:rPr>
        <w:t>are low and appropriate to the era of the dwelling.</w:t>
      </w:r>
    </w:p>
    <w:p w14:paraId="452B5C19" w14:textId="0B1EDF52" w:rsidR="0077493A" w:rsidRPr="00D261AB" w:rsidRDefault="00E122A2" w:rsidP="0077493A">
      <w:pPr>
        <w:pStyle w:val="HeadC"/>
      </w:pP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6C91BEA" wp14:editId="18DDAC12">
                <wp:simplePos x="0" y="0"/>
                <wp:positionH relativeFrom="column">
                  <wp:posOffset>-86360</wp:posOffset>
                </wp:positionH>
                <wp:positionV relativeFrom="paragraph">
                  <wp:posOffset>291465</wp:posOffset>
                </wp:positionV>
                <wp:extent cx="650875" cy="274320"/>
                <wp:effectExtent l="0" t="0" r="9525" b="5080"/>
                <wp:wrapNone/>
                <wp:docPr id="3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9CA10A" w14:textId="77777777" w:rsidR="003D37B7" w:rsidRPr="0078181E" w:rsidRDefault="003D37B7" w:rsidP="0077493A">
                            <w:pPr>
                              <w:pStyle w:val="BodyText1"/>
                            </w:pPr>
                            <w:r>
                              <w:t>--/--/2018</w:t>
                            </w:r>
                          </w:p>
                          <w:p w14:paraId="36DB0AEC" w14:textId="77777777" w:rsidR="003D37B7" w:rsidRPr="0078181E" w:rsidRDefault="003D37B7" w:rsidP="0077493A">
                            <w:pPr>
                              <w:pStyle w:val="BodyText1"/>
                            </w:pPr>
                            <w:r>
                              <w:t>C116</w:t>
                            </w:r>
                          </w:p>
                          <w:p w14:paraId="0C3ED72E" w14:textId="77777777" w:rsidR="003D37B7" w:rsidRPr="00F733A1" w:rsidRDefault="003D37B7" w:rsidP="007749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91BEA" id="Text Box 133" o:spid="_x0000_s1029" type="#_x0000_t202" style="position:absolute;left:0;text-align:left;margin-left:-6.8pt;margin-top:22.95pt;width:51.2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" stroked="f">
                <v:textbox>
                  <w:txbxContent>
                    <w:p w14:paraId="7F9CA10A" w14:textId="77777777" w:rsidR="003D37B7" w:rsidRPr="0078181E" w:rsidRDefault="003D37B7" w:rsidP="0077493A">
                      <w:pPr>
                        <w:pStyle w:val="BodyText1"/>
                      </w:pPr>
                      <w:r>
                        <w:t>--/--/2018</w:t>
                      </w:r>
                    </w:p>
                    <w:p w14:paraId="36DB0AEC" w14:textId="77777777" w:rsidR="003D37B7" w:rsidRPr="0078181E" w:rsidRDefault="003D37B7" w:rsidP="0077493A">
                      <w:pPr>
                        <w:pStyle w:val="BodyText1"/>
                      </w:pPr>
                      <w:r>
                        <w:t>C116</w:t>
                      </w:r>
                    </w:p>
                    <w:p w14:paraId="0C3ED72E" w14:textId="77777777" w:rsidR="003D37B7" w:rsidRPr="00F733A1" w:rsidRDefault="003D37B7" w:rsidP="0077493A"/>
                  </w:txbxContent>
                </v:textbox>
              </v:shape>
            </w:pict>
          </mc:Fallback>
        </mc:AlternateContent>
      </w:r>
      <w:r w:rsidR="0077493A" w:rsidRPr="00D261AB">
        <w:t>3.0</w:t>
      </w:r>
      <w:r w:rsidR="0077493A" w:rsidRPr="00D261AB">
        <w:tab/>
        <w:t xml:space="preserve">Permit </w:t>
      </w:r>
      <w:r w:rsidR="0077493A" w:rsidRPr="008472E7">
        <w:t>requirement</w:t>
      </w:r>
    </w:p>
    <w:p w14:paraId="2B79061F" w14:textId="77777777" w:rsidR="00691308" w:rsidRPr="00DB50D5" w:rsidRDefault="0077493A" w:rsidP="0077493A">
      <w:pPr>
        <w:pStyle w:val="BodytextBlue0"/>
        <w:rPr>
          <w:color w:val="000000" w:themeColor="text1"/>
        </w:rPr>
      </w:pPr>
      <w:r w:rsidRPr="00DB50D5">
        <w:rPr>
          <w:color w:val="000000" w:themeColor="text1"/>
        </w:rPr>
        <w:t>A permit is required to</w:t>
      </w:r>
      <w:r w:rsidR="00691308" w:rsidRPr="00DB50D5">
        <w:rPr>
          <w:color w:val="000000" w:themeColor="text1"/>
        </w:rPr>
        <w:t>:</w:t>
      </w:r>
    </w:p>
    <w:p w14:paraId="5CECA156" w14:textId="77777777" w:rsidR="00691308" w:rsidRPr="00DB50D5" w:rsidRDefault="00691308" w:rsidP="00691308">
      <w:pPr>
        <w:pStyle w:val="BodytextBlue"/>
        <w:ind w:left="1418" w:hanging="284"/>
        <w:rPr>
          <w:color w:val="000000" w:themeColor="text1"/>
        </w:rPr>
      </w:pPr>
      <w:r w:rsidRPr="00DB50D5">
        <w:rPr>
          <w:color w:val="000000" w:themeColor="text1"/>
        </w:rPr>
        <w:t xml:space="preserve">Construct </w:t>
      </w:r>
      <w:r w:rsidR="0077493A" w:rsidRPr="00DB50D5">
        <w:rPr>
          <w:color w:val="000000" w:themeColor="text1"/>
        </w:rPr>
        <w:t>an outdoor swimming pool associated with a dwelling</w:t>
      </w:r>
    </w:p>
    <w:p w14:paraId="7CF6446B" w14:textId="77777777" w:rsidR="00691308" w:rsidRPr="00DB50D5" w:rsidRDefault="00691308" w:rsidP="00691308">
      <w:pPr>
        <w:pStyle w:val="BodytextBlue"/>
        <w:ind w:left="1418" w:hanging="284"/>
        <w:rPr>
          <w:color w:val="000000" w:themeColor="text1"/>
        </w:rPr>
      </w:pPr>
      <w:r w:rsidRPr="00DB50D5">
        <w:rPr>
          <w:color w:val="000000" w:themeColor="text1"/>
        </w:rPr>
        <w:t>Construct</w:t>
      </w:r>
      <w:r w:rsidR="0077493A" w:rsidRPr="00DB50D5">
        <w:rPr>
          <w:color w:val="000000" w:themeColor="text1"/>
        </w:rPr>
        <w:t xml:space="preserve"> or </w:t>
      </w:r>
      <w:r w:rsidRPr="00DB50D5">
        <w:rPr>
          <w:color w:val="000000" w:themeColor="text1"/>
        </w:rPr>
        <w:t xml:space="preserve">extend </w:t>
      </w:r>
      <w:r w:rsidR="0077493A" w:rsidRPr="00DB50D5">
        <w:rPr>
          <w:color w:val="000000" w:themeColor="text1"/>
        </w:rPr>
        <w:t>an outbuilding normal to a dwelling</w:t>
      </w:r>
      <w:r w:rsidRPr="00DB50D5">
        <w:rPr>
          <w:color w:val="000000" w:themeColor="text1"/>
        </w:rPr>
        <w:t>.</w:t>
      </w:r>
    </w:p>
    <w:p w14:paraId="0EABB775" w14:textId="77777777" w:rsidR="00691308" w:rsidRPr="00DB50D5" w:rsidRDefault="00691308" w:rsidP="00691308">
      <w:pPr>
        <w:pStyle w:val="BodytextBlue"/>
        <w:ind w:left="1418" w:hanging="284"/>
        <w:rPr>
          <w:color w:val="000000" w:themeColor="text1"/>
        </w:rPr>
      </w:pPr>
      <w:r w:rsidRPr="00DB50D5">
        <w:rPr>
          <w:color w:val="000000" w:themeColor="text1"/>
        </w:rPr>
        <w:t>Demolish or remove a building.</w:t>
      </w:r>
    </w:p>
    <w:p w14:paraId="6CA9BD45" w14:textId="0D5786A9" w:rsidR="0077493A" w:rsidRPr="00D261AB" w:rsidRDefault="00E122A2" w:rsidP="0077493A">
      <w:pPr>
        <w:pStyle w:val="HeadC"/>
      </w:pP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40BF77" wp14:editId="4F410B33">
                <wp:simplePos x="0" y="0"/>
                <wp:positionH relativeFrom="column">
                  <wp:posOffset>-86360</wp:posOffset>
                </wp:positionH>
                <wp:positionV relativeFrom="paragraph">
                  <wp:posOffset>307340</wp:posOffset>
                </wp:positionV>
                <wp:extent cx="616585" cy="274320"/>
                <wp:effectExtent l="0" t="0" r="0" b="5080"/>
                <wp:wrapNone/>
                <wp:docPr id="2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58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AEABCA" w14:textId="77777777" w:rsidR="003D37B7" w:rsidRPr="0078181E" w:rsidRDefault="003D37B7" w:rsidP="0077493A">
                            <w:pPr>
                              <w:pStyle w:val="BodyText1"/>
                            </w:pPr>
                            <w:r>
                              <w:t>--/--/2018</w:t>
                            </w:r>
                          </w:p>
                          <w:p w14:paraId="7C014CFB" w14:textId="77777777" w:rsidR="003D37B7" w:rsidRPr="0078181E" w:rsidRDefault="003D37B7" w:rsidP="0077493A">
                            <w:pPr>
                              <w:pStyle w:val="BodyText1"/>
                            </w:pPr>
                            <w:r>
                              <w:t>C116</w:t>
                            </w:r>
                          </w:p>
                          <w:p w14:paraId="58F328E7" w14:textId="77777777" w:rsidR="003D37B7" w:rsidRPr="00F733A1" w:rsidRDefault="003D37B7" w:rsidP="007749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40BF77" id="Text Box 132" o:spid="_x0000_s1030" type="#_x0000_t202" style="position:absolute;left:0;text-align:left;margin-left:-6.8pt;margin-top:24.2pt;width:48.55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" stroked="f">
                <v:textbox>
                  <w:txbxContent>
                    <w:p w14:paraId="44AEABCA" w14:textId="77777777" w:rsidR="003D37B7" w:rsidRPr="0078181E" w:rsidRDefault="003D37B7" w:rsidP="0077493A">
                      <w:pPr>
                        <w:pStyle w:val="BodyText1"/>
                      </w:pPr>
                      <w:r>
                        <w:t>--/--/2018</w:t>
                      </w:r>
                    </w:p>
                    <w:p w14:paraId="7C014CFB" w14:textId="77777777" w:rsidR="003D37B7" w:rsidRPr="0078181E" w:rsidRDefault="003D37B7" w:rsidP="0077493A">
                      <w:pPr>
                        <w:pStyle w:val="BodyText1"/>
                      </w:pPr>
                      <w:r>
                        <w:t>C116</w:t>
                      </w:r>
                    </w:p>
                    <w:p w14:paraId="58F328E7" w14:textId="77777777" w:rsidR="003D37B7" w:rsidRPr="00F733A1" w:rsidRDefault="003D37B7" w:rsidP="0077493A"/>
                  </w:txbxContent>
                </v:textbox>
              </v:shape>
            </w:pict>
          </mc:Fallback>
        </mc:AlternateContent>
      </w:r>
      <w:r w:rsidR="0077493A" w:rsidRPr="00D261AB">
        <w:t>4.0</w:t>
      </w:r>
      <w:r w:rsidR="0077493A" w:rsidRPr="00D261AB">
        <w:tab/>
      </w:r>
      <w:r w:rsidR="0077493A" w:rsidRPr="008472E7">
        <w:t>Modification</w:t>
      </w:r>
      <w:r w:rsidR="0077493A" w:rsidRPr="00D261AB">
        <w:t xml:space="preserve"> to Clause 54 and Clause 55 standards</w:t>
      </w:r>
    </w:p>
    <w:tbl>
      <w:tblPr>
        <w:tblW w:w="7654" w:type="dxa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5953"/>
      </w:tblGrid>
      <w:tr w:rsidR="0077493A" w14:paraId="3662F747" w14:textId="77777777" w:rsidTr="00733663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46CF01FE" w14:textId="77777777" w:rsidR="0077493A" w:rsidRPr="009B1035" w:rsidRDefault="0077493A" w:rsidP="00733663">
            <w:pPr>
              <w:pStyle w:val="Tablelabel"/>
            </w:pPr>
            <w:r w:rsidRPr="009B1035">
              <w:t>Standard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0E8C45EB" w14:textId="77777777" w:rsidR="0077493A" w:rsidRPr="009B1035" w:rsidRDefault="0077493A" w:rsidP="00733663">
            <w:pPr>
              <w:pStyle w:val="Tablelabel"/>
            </w:pPr>
            <w:r w:rsidRPr="009B1035">
              <w:t>Modified requirement</w:t>
            </w:r>
          </w:p>
        </w:tc>
      </w:tr>
      <w:tr w:rsidR="0077493A" w14:paraId="31899279" w14:textId="77777777" w:rsidTr="00733663">
        <w:tc>
          <w:tcPr>
            <w:tcW w:w="1701" w:type="dxa"/>
            <w:tcBorders>
              <w:top w:val="single" w:sz="4" w:space="0" w:color="000000"/>
              <w:left w:val="nil"/>
              <w:bottom w:val="single" w:sz="12" w:space="0" w:color="auto"/>
            </w:tcBorders>
          </w:tcPr>
          <w:p w14:paraId="0DB52D65" w14:textId="77777777" w:rsidR="0077493A" w:rsidRPr="00DB50D5" w:rsidRDefault="00691308" w:rsidP="00733663">
            <w:pPr>
              <w:pStyle w:val="Tabletext1"/>
              <w:rPr>
                <w:color w:val="000000" w:themeColor="text1"/>
              </w:rPr>
            </w:pPr>
            <w:r w:rsidRPr="00DB50D5">
              <w:rPr>
                <w:color w:val="000000" w:themeColor="text1"/>
              </w:rPr>
              <w:t>None specified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12" w:space="0" w:color="auto"/>
              <w:right w:val="nil"/>
            </w:tcBorders>
          </w:tcPr>
          <w:p w14:paraId="7A9B43EB" w14:textId="77777777" w:rsidR="0077493A" w:rsidRPr="00DB50D5" w:rsidRDefault="00691308" w:rsidP="00733663">
            <w:pPr>
              <w:pStyle w:val="Tabletext1"/>
              <w:rPr>
                <w:color w:val="000000" w:themeColor="text1"/>
              </w:rPr>
            </w:pPr>
            <w:r w:rsidRPr="00DB50D5">
              <w:rPr>
                <w:color w:val="000000" w:themeColor="text1"/>
              </w:rPr>
              <w:t>None specified</w:t>
            </w:r>
          </w:p>
        </w:tc>
      </w:tr>
    </w:tbl>
    <w:p w14:paraId="05C4E86E" w14:textId="369011AF" w:rsidR="0077493A" w:rsidRPr="00D261AB" w:rsidRDefault="00E122A2" w:rsidP="0077493A">
      <w:pPr>
        <w:pStyle w:val="HeadC"/>
      </w:pPr>
      <w: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FE21CE" wp14:editId="57A380C6">
                <wp:simplePos x="0" y="0"/>
                <wp:positionH relativeFrom="column">
                  <wp:posOffset>-95250</wp:posOffset>
                </wp:positionH>
                <wp:positionV relativeFrom="paragraph">
                  <wp:posOffset>299720</wp:posOffset>
                </wp:positionV>
                <wp:extent cx="607695" cy="274320"/>
                <wp:effectExtent l="0" t="0" r="1905" b="5080"/>
                <wp:wrapNone/>
                <wp:docPr id="1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879288" w14:textId="77777777" w:rsidR="003D37B7" w:rsidRPr="0078181E" w:rsidRDefault="003D37B7" w:rsidP="0077493A">
                            <w:pPr>
                              <w:pStyle w:val="BodyText1"/>
                            </w:pPr>
                            <w:r>
                              <w:t>--/--/2018</w:t>
                            </w:r>
                          </w:p>
                          <w:p w14:paraId="210D2FD1" w14:textId="77777777" w:rsidR="003D37B7" w:rsidRPr="0078181E" w:rsidRDefault="003D37B7" w:rsidP="0077493A">
                            <w:pPr>
                              <w:pStyle w:val="BodyText1"/>
                            </w:pPr>
                            <w:r>
                              <w:t>C116</w:t>
                            </w:r>
                          </w:p>
                          <w:p w14:paraId="11F0388D" w14:textId="77777777" w:rsidR="003D37B7" w:rsidRPr="00F733A1" w:rsidRDefault="003D37B7" w:rsidP="007749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E21CE" id="Text Box 131" o:spid="_x0000_s1031" type="#_x0000_t202" style="position:absolute;left:0;text-align:left;margin-left:-7.5pt;margin-top:23.6pt;width:47.8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" stroked="f">
                <v:textbox>
                  <w:txbxContent>
                    <w:p w14:paraId="39879288" w14:textId="77777777" w:rsidR="003D37B7" w:rsidRPr="0078181E" w:rsidRDefault="003D37B7" w:rsidP="0077493A">
                      <w:pPr>
                        <w:pStyle w:val="BodyText1"/>
                      </w:pPr>
                      <w:r>
                        <w:t>--/--/2018</w:t>
                      </w:r>
                    </w:p>
                    <w:p w14:paraId="210D2FD1" w14:textId="77777777" w:rsidR="003D37B7" w:rsidRPr="0078181E" w:rsidRDefault="003D37B7" w:rsidP="0077493A">
                      <w:pPr>
                        <w:pStyle w:val="BodyText1"/>
                      </w:pPr>
                      <w:r>
                        <w:t>C116</w:t>
                      </w:r>
                    </w:p>
                    <w:p w14:paraId="11F0388D" w14:textId="77777777" w:rsidR="003D37B7" w:rsidRPr="00F733A1" w:rsidRDefault="003D37B7" w:rsidP="0077493A"/>
                  </w:txbxContent>
                </v:textbox>
              </v:shape>
            </w:pict>
          </mc:Fallback>
        </mc:AlternateContent>
      </w:r>
      <w:r w:rsidR="0077493A" w:rsidRPr="00D261AB">
        <w:t>5.0</w:t>
      </w:r>
      <w:r w:rsidR="0077493A" w:rsidRPr="00D261AB">
        <w:tab/>
        <w:t>Decision guidelines</w:t>
      </w:r>
    </w:p>
    <w:p w14:paraId="29D6E92D" w14:textId="5EDA0EEB" w:rsidR="0077493A" w:rsidRPr="003D37B7" w:rsidRDefault="0077493A" w:rsidP="0077493A">
      <w:pPr>
        <w:pStyle w:val="BodytextBlue0"/>
        <w:rPr>
          <w:color w:val="000000" w:themeColor="text1"/>
        </w:rPr>
      </w:pPr>
      <w:r w:rsidRPr="003D37B7">
        <w:rPr>
          <w:color w:val="000000" w:themeColor="text1"/>
        </w:rPr>
        <w:t>The following decision guidelines apply to an application for a permit under Clause 43.05 in addition to those specified in Clause 43.05 and elsewhere in the scheme which must be considered, as appropriate, by the responsible authority:</w:t>
      </w:r>
    </w:p>
    <w:p w14:paraId="34BC3578" w14:textId="5DD52B97" w:rsidR="0077493A" w:rsidRPr="003D37B7" w:rsidRDefault="00D43A10" w:rsidP="0077493A">
      <w:pPr>
        <w:pStyle w:val="BodytextBlue"/>
        <w:rPr>
          <w:color w:val="000000" w:themeColor="text1"/>
        </w:rPr>
      </w:pPr>
      <w:r w:rsidRPr="003D37B7">
        <w:rPr>
          <w:color w:val="000000" w:themeColor="text1"/>
        </w:rPr>
        <w:t xml:space="preserve">The extent to which any buildings and works </w:t>
      </w:r>
      <w:r w:rsidR="00E221D5" w:rsidRPr="003D37B7">
        <w:rPr>
          <w:color w:val="000000" w:themeColor="text1"/>
        </w:rPr>
        <w:t>contribute to the historic</w:t>
      </w:r>
      <w:r w:rsidR="00384F5B" w:rsidRPr="003D37B7">
        <w:rPr>
          <w:color w:val="000000" w:themeColor="text1"/>
        </w:rPr>
        <w:t xml:space="preserve"> </w:t>
      </w:r>
      <w:r w:rsidR="00E221D5" w:rsidRPr="003D37B7">
        <w:rPr>
          <w:color w:val="000000" w:themeColor="text1"/>
        </w:rPr>
        <w:t>neighbourhood character of the broader Jubilee Park area.</w:t>
      </w:r>
    </w:p>
    <w:p w14:paraId="654F80BF" w14:textId="1AE692AF" w:rsidR="00E221D5" w:rsidRPr="003D37B7" w:rsidRDefault="00E221D5" w:rsidP="0077493A">
      <w:pPr>
        <w:pStyle w:val="BodytextBlue"/>
        <w:rPr>
          <w:color w:val="000000" w:themeColor="text1"/>
        </w:rPr>
      </w:pPr>
      <w:r w:rsidRPr="003D37B7">
        <w:rPr>
          <w:color w:val="000000" w:themeColor="text1"/>
        </w:rPr>
        <w:t>The extent to which any demolition and replacement development meets the objectives of this clause in relation to siting, height, form and materiality, without historical mimicry.</w:t>
      </w:r>
    </w:p>
    <w:p w14:paraId="2078AF41" w14:textId="3E5DC605" w:rsidR="00756A66" w:rsidRPr="003D37B7" w:rsidRDefault="00756A66" w:rsidP="0077493A">
      <w:pPr>
        <w:pStyle w:val="BodytextBlue"/>
        <w:rPr>
          <w:color w:val="000000" w:themeColor="text1"/>
        </w:rPr>
      </w:pPr>
      <w:r w:rsidRPr="003D37B7">
        <w:rPr>
          <w:color w:val="000000" w:themeColor="text1"/>
        </w:rPr>
        <w:t>In the case of partial demolition, the extent to which the three dimensional form of the existing dwelling is maintained to avoid facadism.</w:t>
      </w:r>
    </w:p>
    <w:p w14:paraId="2E828842" w14:textId="77B8DFE3" w:rsidR="00756A66" w:rsidRPr="003D37B7" w:rsidRDefault="00756A66" w:rsidP="0077493A">
      <w:pPr>
        <w:pStyle w:val="BodytextBlue"/>
        <w:rPr>
          <w:color w:val="000000" w:themeColor="text1"/>
        </w:rPr>
      </w:pPr>
      <w:r w:rsidRPr="003D37B7">
        <w:rPr>
          <w:color w:val="000000" w:themeColor="text1"/>
        </w:rPr>
        <w:t>The extent to which any new dwelling or dwelling extension reflects the roof form of adjacent properties, or the existing dwelling.</w:t>
      </w:r>
    </w:p>
    <w:p w14:paraId="0A7205DF" w14:textId="1DF557FB" w:rsidR="00756A66" w:rsidRPr="003D37B7" w:rsidRDefault="00384F5B" w:rsidP="00384F5B">
      <w:pPr>
        <w:pStyle w:val="BodytextBlue"/>
        <w:rPr>
          <w:color w:val="000000" w:themeColor="text1"/>
        </w:rPr>
      </w:pPr>
      <w:r w:rsidRPr="003D37B7">
        <w:rPr>
          <w:color w:val="000000" w:themeColor="text1"/>
        </w:rPr>
        <w:t xml:space="preserve">The </w:t>
      </w:r>
      <w:r w:rsidR="00B33CBB">
        <w:rPr>
          <w:color w:val="000000" w:themeColor="text1"/>
        </w:rPr>
        <w:t xml:space="preserve">visual </w:t>
      </w:r>
      <w:r w:rsidRPr="003D37B7">
        <w:rPr>
          <w:color w:val="000000" w:themeColor="text1"/>
        </w:rPr>
        <w:t>impact of the dwelling on the streetscape, including t</w:t>
      </w:r>
      <w:r w:rsidR="00756A66" w:rsidRPr="003D37B7">
        <w:rPr>
          <w:color w:val="000000" w:themeColor="text1"/>
        </w:rPr>
        <w:t>he extent to which upper level dwelling extensions are recessed and articulated.</w:t>
      </w:r>
    </w:p>
    <w:p w14:paraId="3756E5AD" w14:textId="7B0B55DB" w:rsidR="00384F5B" w:rsidRPr="003D37B7" w:rsidRDefault="00384F5B" w:rsidP="00384F5B">
      <w:pPr>
        <w:pStyle w:val="BodytextBlue"/>
        <w:rPr>
          <w:color w:val="000000" w:themeColor="text1"/>
        </w:rPr>
      </w:pPr>
      <w:r w:rsidRPr="003D37B7">
        <w:rPr>
          <w:color w:val="000000" w:themeColor="text1"/>
        </w:rPr>
        <w:t xml:space="preserve">The selection of building materials and the contribution the materials will make to the preferred neighbourhood character of the precinct. </w:t>
      </w:r>
    </w:p>
    <w:p w14:paraId="400F83B0" w14:textId="4BA10C47" w:rsidR="00E221D5" w:rsidRPr="003D37B7" w:rsidRDefault="00E221D5" w:rsidP="0077493A">
      <w:pPr>
        <w:pStyle w:val="BodytextBlue"/>
        <w:rPr>
          <w:color w:val="000000" w:themeColor="text1"/>
        </w:rPr>
      </w:pPr>
      <w:r w:rsidRPr="003D37B7">
        <w:rPr>
          <w:color w:val="000000" w:themeColor="text1"/>
        </w:rPr>
        <w:t>To extent to which any buildings or works, including front fences, make a positive contribution to the public domain and pedestrian environment.</w:t>
      </w:r>
    </w:p>
    <w:p w14:paraId="48ADB90D" w14:textId="3A3FA983" w:rsidR="00E221D5" w:rsidRPr="003D37B7" w:rsidRDefault="00384F5B" w:rsidP="0077493A">
      <w:pPr>
        <w:pStyle w:val="BodytextBlue"/>
        <w:rPr>
          <w:color w:val="000000" w:themeColor="text1"/>
        </w:rPr>
      </w:pPr>
      <w:r w:rsidRPr="003D37B7">
        <w:rPr>
          <w:color w:val="000000" w:themeColor="text1"/>
        </w:rPr>
        <w:t xml:space="preserve">Whether </w:t>
      </w:r>
      <w:r w:rsidR="00756A66" w:rsidRPr="003D37B7">
        <w:rPr>
          <w:color w:val="000000" w:themeColor="text1"/>
        </w:rPr>
        <w:t xml:space="preserve">car </w:t>
      </w:r>
      <w:r w:rsidRPr="003D37B7">
        <w:rPr>
          <w:color w:val="000000" w:themeColor="text1"/>
        </w:rPr>
        <w:t>parking</w:t>
      </w:r>
      <w:r w:rsidR="00756A66" w:rsidRPr="003D37B7">
        <w:rPr>
          <w:color w:val="000000" w:themeColor="text1"/>
        </w:rPr>
        <w:t xml:space="preserve"> structures are recessive</w:t>
      </w:r>
      <w:r w:rsidRPr="003D37B7">
        <w:rPr>
          <w:color w:val="000000" w:themeColor="text1"/>
        </w:rPr>
        <w:t>, located behind the front façade of the dwelling and do not dominate the site or streetscape.</w:t>
      </w:r>
    </w:p>
    <w:p w14:paraId="6F486CD2" w14:textId="77777777" w:rsidR="00E21589" w:rsidRDefault="00E21589"/>
    <w:sectPr w:rsidR="00E21589" w:rsidSect="005F02EF">
      <w:headerReference w:type="default" r:id="rId8"/>
      <w:footerReference w:type="default" r:id="rId9"/>
      <w:pgSz w:w="11879" w:h="16817"/>
      <w:pgMar w:top="1440" w:right="1701" w:bottom="144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2003BF" w14:textId="77777777" w:rsidR="005279B1" w:rsidRDefault="005279B1">
      <w:r>
        <w:separator/>
      </w:r>
    </w:p>
    <w:p w14:paraId="593C7B3F" w14:textId="77777777" w:rsidR="005279B1" w:rsidRDefault="005279B1"/>
    <w:p w14:paraId="0050F6F5" w14:textId="77777777" w:rsidR="005279B1" w:rsidRDefault="005279B1"/>
    <w:p w14:paraId="3D1ECB07" w14:textId="77777777" w:rsidR="005279B1" w:rsidRDefault="005279B1"/>
  </w:endnote>
  <w:endnote w:type="continuationSeparator" w:id="0">
    <w:p w14:paraId="2D21E31E" w14:textId="77777777" w:rsidR="005279B1" w:rsidRDefault="005279B1">
      <w:r>
        <w:continuationSeparator/>
      </w:r>
    </w:p>
    <w:p w14:paraId="0812CC12" w14:textId="77777777" w:rsidR="005279B1" w:rsidRDefault="005279B1"/>
    <w:p w14:paraId="542B7DAB" w14:textId="77777777" w:rsidR="005279B1" w:rsidRDefault="005279B1"/>
    <w:p w14:paraId="2380ECA1" w14:textId="77777777" w:rsidR="005279B1" w:rsidRDefault="005279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015F0F9-4D64-48E0-B2A5-6754BCC453D5}"/>
    <w:embedBold r:id="rId2" w:fontKey="{4C4A3D64-70F9-4435-8144-0009C9F11AB2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4AA62213-11C0-4B14-8821-03311BB12D2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4" w:fontKey="{ED2C9664-70F8-4225-BCB9-040190AAD0B8}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E63B910A-D606-497D-8B20-4E4C6AB85C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A5DE3" w14:textId="05539E97" w:rsidR="003D37B7" w:rsidRPr="00DB50D5" w:rsidRDefault="003D37B7" w:rsidP="00FF2CB7">
    <w:pPr>
      <w:pStyle w:val="Footer"/>
      <w:tabs>
        <w:tab w:val="clear" w:pos="8640"/>
        <w:tab w:val="right" w:pos="8505"/>
      </w:tabs>
      <w:rPr>
        <w:color w:val="000000" w:themeColor="text1"/>
      </w:rPr>
    </w:pPr>
    <w:r w:rsidRPr="00DB50D5">
      <w:rPr>
        <w:color w:val="000000" w:themeColor="text1"/>
      </w:rPr>
      <w:t>Overlays - Clause 43.05 - Schedule 3</w:t>
    </w:r>
    <w:r w:rsidRPr="00DB50D5">
      <w:rPr>
        <w:smallCaps w:val="0"/>
        <w:color w:val="000000" w:themeColor="text1"/>
      </w:rPr>
      <w:tab/>
    </w:r>
    <w:r w:rsidRPr="00DB50D5">
      <w:rPr>
        <w:color w:val="000000" w:themeColor="text1"/>
      </w:rPr>
      <w:tab/>
      <w:t xml:space="preserve">Page </w:t>
    </w:r>
    <w:r w:rsidRPr="00DB50D5">
      <w:rPr>
        <w:rStyle w:val="PageNumber"/>
        <w:color w:val="000000" w:themeColor="text1"/>
      </w:rPr>
      <w:fldChar w:fldCharType="begin"/>
    </w:r>
    <w:r w:rsidRPr="00DB50D5">
      <w:rPr>
        <w:rStyle w:val="PageNumber"/>
        <w:color w:val="000000" w:themeColor="text1"/>
      </w:rPr>
      <w:instrText xml:space="preserve"> PAGE </w:instrText>
    </w:r>
    <w:r w:rsidRPr="00DB50D5">
      <w:rPr>
        <w:rStyle w:val="PageNumber"/>
        <w:color w:val="000000" w:themeColor="text1"/>
      </w:rPr>
      <w:fldChar w:fldCharType="separate"/>
    </w:r>
    <w:r w:rsidR="005279B1">
      <w:rPr>
        <w:rStyle w:val="PageNumber"/>
        <w:noProof/>
        <w:color w:val="000000" w:themeColor="text1"/>
      </w:rPr>
      <w:t>1</w:t>
    </w:r>
    <w:r w:rsidRPr="00DB50D5">
      <w:rPr>
        <w:rStyle w:val="PageNumber"/>
        <w:color w:val="000000" w:themeColor="text1"/>
      </w:rPr>
      <w:fldChar w:fldCharType="end"/>
    </w:r>
    <w:r w:rsidRPr="00DB50D5">
      <w:rPr>
        <w:color w:val="000000" w:themeColor="text1"/>
      </w:rPr>
      <w:t xml:space="preserve"> of </w:t>
    </w:r>
    <w:r w:rsidRPr="00DB50D5">
      <w:rPr>
        <w:rStyle w:val="PageNumber"/>
        <w:color w:val="000000" w:themeColor="text1"/>
      </w:rPr>
      <w:fldChar w:fldCharType="begin"/>
    </w:r>
    <w:r w:rsidRPr="00DB50D5">
      <w:rPr>
        <w:rStyle w:val="PageNumber"/>
        <w:color w:val="000000" w:themeColor="text1"/>
      </w:rPr>
      <w:instrText xml:space="preserve"> NUMPAGES  \* Arabic </w:instrText>
    </w:r>
    <w:r w:rsidRPr="00DB50D5">
      <w:rPr>
        <w:rStyle w:val="PageNumber"/>
        <w:color w:val="000000" w:themeColor="text1"/>
      </w:rPr>
      <w:fldChar w:fldCharType="separate"/>
    </w:r>
    <w:r w:rsidR="005279B1">
      <w:rPr>
        <w:rStyle w:val="PageNumber"/>
        <w:noProof/>
        <w:color w:val="000000" w:themeColor="text1"/>
      </w:rPr>
      <w:t>1</w:t>
    </w:r>
    <w:r w:rsidRPr="00DB50D5">
      <w:rPr>
        <w:rStyle w:val="PageNumber"/>
        <w:color w:val="000000" w:themeColor="tex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F74DAC" w14:textId="77777777" w:rsidR="005279B1" w:rsidRDefault="005279B1">
      <w:r>
        <w:separator/>
      </w:r>
    </w:p>
    <w:p w14:paraId="536B8564" w14:textId="77777777" w:rsidR="005279B1" w:rsidRDefault="005279B1"/>
    <w:p w14:paraId="5EE93939" w14:textId="77777777" w:rsidR="005279B1" w:rsidRDefault="005279B1"/>
    <w:p w14:paraId="34452F20" w14:textId="77777777" w:rsidR="005279B1" w:rsidRDefault="005279B1"/>
  </w:footnote>
  <w:footnote w:type="continuationSeparator" w:id="0">
    <w:p w14:paraId="3E9D184F" w14:textId="77777777" w:rsidR="005279B1" w:rsidRDefault="005279B1">
      <w:r>
        <w:continuationSeparator/>
      </w:r>
    </w:p>
    <w:p w14:paraId="2BBA55BC" w14:textId="77777777" w:rsidR="005279B1" w:rsidRDefault="005279B1"/>
    <w:p w14:paraId="2677C844" w14:textId="77777777" w:rsidR="005279B1" w:rsidRDefault="005279B1"/>
    <w:p w14:paraId="5C4AB0AB" w14:textId="77777777" w:rsidR="005279B1" w:rsidRDefault="005279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D84C6" w14:textId="77777777" w:rsidR="003D37B7" w:rsidRDefault="003D37B7" w:rsidP="00733663">
    <w:pPr>
      <w:jc w:val="center"/>
    </w:pPr>
    <w:r w:rsidRPr="00691308">
      <w:rPr>
        <w:smallCaps/>
        <w:sz w:val="18"/>
      </w:rPr>
      <w:t xml:space="preserve">MAROONDAH </w:t>
    </w:r>
    <w:r>
      <w:rPr>
        <w:smallCaps/>
        <w:sz w:val="18"/>
      </w:rPr>
      <w:t>Planning Scheme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F0C65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6E491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D6FF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B699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D1290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743A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D905E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F6E4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A86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40D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835117"/>
    <w:multiLevelType w:val="hybridMultilevel"/>
    <w:tmpl w:val="5432892C"/>
    <w:lvl w:ilvl="0" w:tplc="E07A53E0">
      <w:start w:val="1"/>
      <w:numFmt w:val="bullet"/>
      <w:pStyle w:val="BodytextBlue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23C90F81"/>
    <w:multiLevelType w:val="multilevel"/>
    <w:tmpl w:val="D1E8596C"/>
    <w:lvl w:ilvl="0">
      <w:start w:val="1"/>
      <w:numFmt w:val="decimal"/>
      <w:lvlText w:val="%1.0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49A6720"/>
    <w:multiLevelType w:val="hybridMultilevel"/>
    <w:tmpl w:val="46664412"/>
    <w:lvl w:ilvl="0" w:tplc="BE6CE0B4">
      <w:start w:val="1"/>
      <w:numFmt w:val="bullet"/>
      <w:pStyle w:val="Bodytext"/>
      <w:lvlText w:val="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6A16CF"/>
    <w:multiLevelType w:val="multilevel"/>
    <w:tmpl w:val="6D02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BC2748"/>
    <w:multiLevelType w:val="multilevel"/>
    <w:tmpl w:val="54A82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111DE1"/>
    <w:multiLevelType w:val="singleLevel"/>
    <w:tmpl w:val="39DAD7AE"/>
    <w:lvl w:ilvl="0">
      <w:start w:val="1"/>
      <w:numFmt w:val="bullet"/>
      <w:pStyle w:val="Bodytext0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844923"/>
    <w:multiLevelType w:val="hybridMultilevel"/>
    <w:tmpl w:val="E3ACFC08"/>
    <w:lvl w:ilvl="0" w:tplc="83D276AA">
      <w:start w:val="1"/>
      <w:numFmt w:val="bullet"/>
      <w:pStyle w:val="Tabletex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3E5C9B36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1101636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8D0EE9A4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C890DDD4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C0703A08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D736C5BC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4F5AA692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9A22A59A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74AC3B27"/>
    <w:multiLevelType w:val="hybridMultilevel"/>
    <w:tmpl w:val="E5A477D4"/>
    <w:lvl w:ilvl="0" w:tplc="ED1AC2B4">
      <w:start w:val="1"/>
      <w:numFmt w:val="bullet"/>
      <w:pStyle w:val="Tabletext0"/>
      <w:lvlText w:val="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7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1"/>
  </w:num>
  <w:num w:numId="16">
    <w:abstractNumId w:val="17"/>
  </w:num>
  <w:num w:numId="17">
    <w:abstractNumId w:val="16"/>
  </w:num>
  <w:num w:numId="18">
    <w:abstractNumId w:val="16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3"/>
  </w:num>
  <w:num w:numId="25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intFractionalCharacterWidth/>
  <w:embedTrueTypeFonts/>
  <w:hideSpellingErrors/>
  <w:hideGrammaticalErrors/>
  <w:stylePaneFormatFilter w:val="9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1"/>
  <w:documentProtection w:formatting="1" w:enforcement="0"/>
  <w:defaultTabStop w:val="720"/>
  <w:consecutiveHyphenLimit w:val="2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B9C"/>
    <w:rsid w:val="000104C5"/>
    <w:rsid w:val="000252D5"/>
    <w:rsid w:val="00040242"/>
    <w:rsid w:val="00062CB8"/>
    <w:rsid w:val="00066428"/>
    <w:rsid w:val="000A05DE"/>
    <w:rsid w:val="000D2A26"/>
    <w:rsid w:val="00121B6D"/>
    <w:rsid w:val="00130858"/>
    <w:rsid w:val="00140ACE"/>
    <w:rsid w:val="00140B9C"/>
    <w:rsid w:val="00146C62"/>
    <w:rsid w:val="001557DD"/>
    <w:rsid w:val="00155A71"/>
    <w:rsid w:val="00157776"/>
    <w:rsid w:val="00162485"/>
    <w:rsid w:val="001643B4"/>
    <w:rsid w:val="001702BC"/>
    <w:rsid w:val="00187C9C"/>
    <w:rsid w:val="001C4BB8"/>
    <w:rsid w:val="001D2606"/>
    <w:rsid w:val="001D5E5A"/>
    <w:rsid w:val="001D71C7"/>
    <w:rsid w:val="001E03B6"/>
    <w:rsid w:val="001E73D9"/>
    <w:rsid w:val="001F3FD6"/>
    <w:rsid w:val="001F7184"/>
    <w:rsid w:val="00224F22"/>
    <w:rsid w:val="002567E4"/>
    <w:rsid w:val="00266E2F"/>
    <w:rsid w:val="002922F5"/>
    <w:rsid w:val="002A20A3"/>
    <w:rsid w:val="002A29A8"/>
    <w:rsid w:val="002A3A34"/>
    <w:rsid w:val="002A5240"/>
    <w:rsid w:val="002B09AA"/>
    <w:rsid w:val="002B1E3A"/>
    <w:rsid w:val="002B2152"/>
    <w:rsid w:val="002B3041"/>
    <w:rsid w:val="002B62C4"/>
    <w:rsid w:val="002C31EE"/>
    <w:rsid w:val="002D0F4F"/>
    <w:rsid w:val="002E1674"/>
    <w:rsid w:val="002E24CB"/>
    <w:rsid w:val="002F4A6F"/>
    <w:rsid w:val="003003E6"/>
    <w:rsid w:val="0033309F"/>
    <w:rsid w:val="00333AD7"/>
    <w:rsid w:val="00351F84"/>
    <w:rsid w:val="00356507"/>
    <w:rsid w:val="0035716C"/>
    <w:rsid w:val="00363BB6"/>
    <w:rsid w:val="003763E9"/>
    <w:rsid w:val="0037761E"/>
    <w:rsid w:val="00384F5B"/>
    <w:rsid w:val="003924B4"/>
    <w:rsid w:val="003A5955"/>
    <w:rsid w:val="003B4808"/>
    <w:rsid w:val="003B6B60"/>
    <w:rsid w:val="003C3E63"/>
    <w:rsid w:val="003D37B7"/>
    <w:rsid w:val="003D595D"/>
    <w:rsid w:val="003D6754"/>
    <w:rsid w:val="003D6891"/>
    <w:rsid w:val="003E0D3B"/>
    <w:rsid w:val="003F5A29"/>
    <w:rsid w:val="004010BE"/>
    <w:rsid w:val="00417939"/>
    <w:rsid w:val="00423909"/>
    <w:rsid w:val="00430827"/>
    <w:rsid w:val="00443A42"/>
    <w:rsid w:val="004443C1"/>
    <w:rsid w:val="00453791"/>
    <w:rsid w:val="004714E8"/>
    <w:rsid w:val="00482240"/>
    <w:rsid w:val="004921FC"/>
    <w:rsid w:val="004954E1"/>
    <w:rsid w:val="00495A18"/>
    <w:rsid w:val="004A3635"/>
    <w:rsid w:val="004A53DC"/>
    <w:rsid w:val="004E3F47"/>
    <w:rsid w:val="004F10C0"/>
    <w:rsid w:val="004F6A09"/>
    <w:rsid w:val="005043D6"/>
    <w:rsid w:val="005147AF"/>
    <w:rsid w:val="005165C1"/>
    <w:rsid w:val="005279B1"/>
    <w:rsid w:val="00530B12"/>
    <w:rsid w:val="005419EE"/>
    <w:rsid w:val="00546531"/>
    <w:rsid w:val="005578B7"/>
    <w:rsid w:val="00571BB0"/>
    <w:rsid w:val="0057245A"/>
    <w:rsid w:val="005A2075"/>
    <w:rsid w:val="005B2D86"/>
    <w:rsid w:val="005E20C3"/>
    <w:rsid w:val="005E39A8"/>
    <w:rsid w:val="005E7E93"/>
    <w:rsid w:val="005F02EF"/>
    <w:rsid w:val="006262BB"/>
    <w:rsid w:val="00691308"/>
    <w:rsid w:val="00693D2E"/>
    <w:rsid w:val="006942DE"/>
    <w:rsid w:val="006A0152"/>
    <w:rsid w:val="006B1FA4"/>
    <w:rsid w:val="006B2587"/>
    <w:rsid w:val="006B585A"/>
    <w:rsid w:val="006C5087"/>
    <w:rsid w:val="006D5439"/>
    <w:rsid w:val="006D5F59"/>
    <w:rsid w:val="006E62B9"/>
    <w:rsid w:val="006E7207"/>
    <w:rsid w:val="006E77A8"/>
    <w:rsid w:val="007071B0"/>
    <w:rsid w:val="00710D9D"/>
    <w:rsid w:val="007139CF"/>
    <w:rsid w:val="007145A1"/>
    <w:rsid w:val="007323EF"/>
    <w:rsid w:val="00733663"/>
    <w:rsid w:val="00740A4E"/>
    <w:rsid w:val="00747ED6"/>
    <w:rsid w:val="00756A66"/>
    <w:rsid w:val="007656BB"/>
    <w:rsid w:val="007723FF"/>
    <w:rsid w:val="007746A3"/>
    <w:rsid w:val="0077493A"/>
    <w:rsid w:val="00782A23"/>
    <w:rsid w:val="00796C03"/>
    <w:rsid w:val="007B6439"/>
    <w:rsid w:val="007D1BE5"/>
    <w:rsid w:val="007D582C"/>
    <w:rsid w:val="007D6D4E"/>
    <w:rsid w:val="007F7045"/>
    <w:rsid w:val="00803810"/>
    <w:rsid w:val="00806BE6"/>
    <w:rsid w:val="0082351D"/>
    <w:rsid w:val="00836BF6"/>
    <w:rsid w:val="008377A2"/>
    <w:rsid w:val="00853BC0"/>
    <w:rsid w:val="0085625C"/>
    <w:rsid w:val="00860CA3"/>
    <w:rsid w:val="008614BA"/>
    <w:rsid w:val="0086238C"/>
    <w:rsid w:val="008647F9"/>
    <w:rsid w:val="008665DC"/>
    <w:rsid w:val="00871280"/>
    <w:rsid w:val="008741C7"/>
    <w:rsid w:val="0087772C"/>
    <w:rsid w:val="00896B02"/>
    <w:rsid w:val="008A44A4"/>
    <w:rsid w:val="008B1E6C"/>
    <w:rsid w:val="008B369A"/>
    <w:rsid w:val="008C529C"/>
    <w:rsid w:val="008C64BE"/>
    <w:rsid w:val="008D5806"/>
    <w:rsid w:val="008E4D30"/>
    <w:rsid w:val="008F39D3"/>
    <w:rsid w:val="00906A56"/>
    <w:rsid w:val="00910D3E"/>
    <w:rsid w:val="00911A84"/>
    <w:rsid w:val="00916988"/>
    <w:rsid w:val="00926969"/>
    <w:rsid w:val="00935C82"/>
    <w:rsid w:val="009530DE"/>
    <w:rsid w:val="009612A0"/>
    <w:rsid w:val="0097313F"/>
    <w:rsid w:val="009923E4"/>
    <w:rsid w:val="009932BD"/>
    <w:rsid w:val="00997986"/>
    <w:rsid w:val="009A28F6"/>
    <w:rsid w:val="009C27D4"/>
    <w:rsid w:val="009D3694"/>
    <w:rsid w:val="009D48B1"/>
    <w:rsid w:val="009D5CD7"/>
    <w:rsid w:val="009E7819"/>
    <w:rsid w:val="009F2088"/>
    <w:rsid w:val="009F3C9E"/>
    <w:rsid w:val="00A15ECA"/>
    <w:rsid w:val="00A17F92"/>
    <w:rsid w:val="00A57BD3"/>
    <w:rsid w:val="00A57E91"/>
    <w:rsid w:val="00A75810"/>
    <w:rsid w:val="00A80BD8"/>
    <w:rsid w:val="00A82822"/>
    <w:rsid w:val="00A8300D"/>
    <w:rsid w:val="00A847A9"/>
    <w:rsid w:val="00AA43B8"/>
    <w:rsid w:val="00AB05E7"/>
    <w:rsid w:val="00AB28C4"/>
    <w:rsid w:val="00AB362C"/>
    <w:rsid w:val="00AB45F5"/>
    <w:rsid w:val="00AD4D20"/>
    <w:rsid w:val="00AE5784"/>
    <w:rsid w:val="00B12957"/>
    <w:rsid w:val="00B23D5C"/>
    <w:rsid w:val="00B24A6A"/>
    <w:rsid w:val="00B253FE"/>
    <w:rsid w:val="00B27E18"/>
    <w:rsid w:val="00B33CBB"/>
    <w:rsid w:val="00B34842"/>
    <w:rsid w:val="00B369D2"/>
    <w:rsid w:val="00B43834"/>
    <w:rsid w:val="00B72330"/>
    <w:rsid w:val="00B87436"/>
    <w:rsid w:val="00B93E23"/>
    <w:rsid w:val="00B95F65"/>
    <w:rsid w:val="00BB3A9E"/>
    <w:rsid w:val="00BE762B"/>
    <w:rsid w:val="00BF3CC1"/>
    <w:rsid w:val="00BF4421"/>
    <w:rsid w:val="00BF533D"/>
    <w:rsid w:val="00BF5D40"/>
    <w:rsid w:val="00C11B2F"/>
    <w:rsid w:val="00C14C0E"/>
    <w:rsid w:val="00C157F0"/>
    <w:rsid w:val="00C234B7"/>
    <w:rsid w:val="00C32966"/>
    <w:rsid w:val="00C33FF8"/>
    <w:rsid w:val="00C4476A"/>
    <w:rsid w:val="00C52E26"/>
    <w:rsid w:val="00C60A6E"/>
    <w:rsid w:val="00C71D4D"/>
    <w:rsid w:val="00C737D4"/>
    <w:rsid w:val="00C76C1A"/>
    <w:rsid w:val="00C84CF9"/>
    <w:rsid w:val="00CA00D3"/>
    <w:rsid w:val="00CB77F8"/>
    <w:rsid w:val="00CC623F"/>
    <w:rsid w:val="00CF1AE9"/>
    <w:rsid w:val="00CF1DF8"/>
    <w:rsid w:val="00CF6C95"/>
    <w:rsid w:val="00CF7DED"/>
    <w:rsid w:val="00D00CE4"/>
    <w:rsid w:val="00D0306C"/>
    <w:rsid w:val="00D2572D"/>
    <w:rsid w:val="00D43A10"/>
    <w:rsid w:val="00D76F13"/>
    <w:rsid w:val="00D821BE"/>
    <w:rsid w:val="00D86263"/>
    <w:rsid w:val="00D922E9"/>
    <w:rsid w:val="00D951E9"/>
    <w:rsid w:val="00DB50D5"/>
    <w:rsid w:val="00DC5DC1"/>
    <w:rsid w:val="00DD1FFA"/>
    <w:rsid w:val="00DD680C"/>
    <w:rsid w:val="00DE031B"/>
    <w:rsid w:val="00DF555B"/>
    <w:rsid w:val="00DF6768"/>
    <w:rsid w:val="00DF6BAD"/>
    <w:rsid w:val="00E075DE"/>
    <w:rsid w:val="00E11C0A"/>
    <w:rsid w:val="00E122A2"/>
    <w:rsid w:val="00E12E8B"/>
    <w:rsid w:val="00E21589"/>
    <w:rsid w:val="00E221D5"/>
    <w:rsid w:val="00E25799"/>
    <w:rsid w:val="00E411D1"/>
    <w:rsid w:val="00E47F19"/>
    <w:rsid w:val="00E52A93"/>
    <w:rsid w:val="00E6358F"/>
    <w:rsid w:val="00E717C0"/>
    <w:rsid w:val="00E83950"/>
    <w:rsid w:val="00E965FE"/>
    <w:rsid w:val="00EA2591"/>
    <w:rsid w:val="00EA6662"/>
    <w:rsid w:val="00EC4533"/>
    <w:rsid w:val="00ED131C"/>
    <w:rsid w:val="00EF053A"/>
    <w:rsid w:val="00EF5C8D"/>
    <w:rsid w:val="00EF726C"/>
    <w:rsid w:val="00F037C6"/>
    <w:rsid w:val="00F05F3D"/>
    <w:rsid w:val="00F1653F"/>
    <w:rsid w:val="00F56982"/>
    <w:rsid w:val="00F56C09"/>
    <w:rsid w:val="00F63A2B"/>
    <w:rsid w:val="00F84355"/>
    <w:rsid w:val="00F90122"/>
    <w:rsid w:val="00F97B83"/>
    <w:rsid w:val="00FA22F0"/>
    <w:rsid w:val="00FB0619"/>
    <w:rsid w:val="00FF2CB7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3129516"/>
  <w15:docId w15:val="{FE866DB1-2E51-4B3D-90B5-6169EED8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/>
    <w:lsdException w:name="Colorful Grid" w:uiPriority="29"/>
    <w:lsdException w:name="Light Shading Accent 1" w:uiPriority="30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/>
    <w:lsdException w:name="Medium List 2 Accent 6" w:uiPriority="21"/>
    <w:lsdException w:name="Medium Grid 1 Accent 6" w:uiPriority="31"/>
    <w:lsdException w:name="Medium Grid 2 Accent 6" w:uiPriority="32"/>
    <w:lsdException w:name="Medium Grid 3 Accent 6" w:uiPriority="33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77493A"/>
    <w:rPr>
      <w:sz w:val="24"/>
      <w:lang w:eastAsia="en-AU"/>
    </w:rPr>
  </w:style>
  <w:style w:type="paragraph" w:styleId="Heading1">
    <w:name w:val="heading 1"/>
    <w:basedOn w:val="Normal"/>
    <w:next w:val="Normal"/>
    <w:rsid w:val="005B2D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6262BB"/>
    <w:pPr>
      <w:tabs>
        <w:tab w:val="center" w:pos="4513"/>
        <w:tab w:val="right" w:pos="9026"/>
      </w:tabs>
      <w:jc w:val="center"/>
    </w:pPr>
    <w:rPr>
      <w:rFonts w:ascii="Times New Roman" w:hAnsi="Times New Roman"/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6262BB"/>
    <w:pPr>
      <w:spacing w:before="60" w:after="60"/>
    </w:pPr>
    <w:rPr>
      <w:rFonts w:ascii="Arial" w:hAnsi="Arial"/>
      <w:sz w:val="18"/>
      <w:lang w:eastAsia="en-AU"/>
    </w:rPr>
  </w:style>
  <w:style w:type="paragraph" w:styleId="BodyText1">
    <w:name w:val="Body Text"/>
    <w:aliases w:val="Body text box"/>
    <w:basedOn w:val="Normal"/>
    <w:link w:val="BodyTextChar"/>
    <w:qFormat/>
    <w:rsid w:val="006262BB"/>
    <w:rPr>
      <w:rFonts w:ascii="Arial" w:hAnsi="Arial"/>
      <w:b/>
      <w:sz w:val="12"/>
    </w:rPr>
  </w:style>
  <w:style w:type="paragraph" w:customStyle="1" w:styleId="Notetext">
    <w:name w:val="Note text"/>
    <w:basedOn w:val="Normal"/>
    <w:rsid w:val="009530DE"/>
    <w:pPr>
      <w:tabs>
        <w:tab w:val="left" w:pos="1134"/>
      </w:tabs>
      <w:spacing w:before="80" w:after="80"/>
      <w:ind w:left="1134" w:hanging="1134"/>
      <w:jc w:val="both"/>
    </w:pPr>
    <w:rPr>
      <w:rFonts w:ascii="Times New Roman" w:hAnsi="Times New Roman"/>
      <w:i/>
      <w:sz w:val="18"/>
    </w:rPr>
  </w:style>
  <w:style w:type="paragraph" w:customStyle="1" w:styleId="Tablehead">
    <w:name w:val="Table head"/>
    <w:basedOn w:val="Normal"/>
    <w:rsid w:val="00266E2F"/>
    <w:pPr>
      <w:tabs>
        <w:tab w:val="left" w:pos="1134"/>
      </w:tabs>
      <w:spacing w:before="200" w:after="60"/>
      <w:ind w:left="1134"/>
    </w:pPr>
    <w:rPr>
      <w:rFonts w:ascii="Arial" w:hAnsi="Arial"/>
      <w:b/>
      <w:sz w:val="20"/>
    </w:rPr>
  </w:style>
  <w:style w:type="paragraph" w:customStyle="1" w:styleId="Tabletextbold">
    <w:name w:val="Table text bold"/>
    <w:basedOn w:val="Tabletext1"/>
    <w:rsid w:val="003924B4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Char0"/>
    <w:qFormat/>
    <w:rsid w:val="006262BB"/>
    <w:pPr>
      <w:spacing w:before="60" w:after="80"/>
      <w:ind w:left="1134"/>
    </w:pPr>
    <w:rPr>
      <w:rFonts w:ascii="Times New Roman" w:hAnsi="Times New Roman"/>
      <w:sz w:val="20"/>
    </w:rPr>
  </w:style>
  <w:style w:type="paragraph" w:customStyle="1" w:styleId="HeadA">
    <w:name w:val="Head A"/>
    <w:basedOn w:val="Normal"/>
    <w:next w:val="BalloonText"/>
    <w:qFormat/>
    <w:rsid w:val="006262BB"/>
    <w:pPr>
      <w:tabs>
        <w:tab w:val="left" w:pos="1134"/>
      </w:tabs>
      <w:spacing w:before="240" w:after="240"/>
      <w:ind w:left="1134" w:hanging="1134"/>
    </w:pPr>
    <w:rPr>
      <w:rFonts w:ascii="Arial" w:hAnsi="Arial"/>
      <w:b/>
      <w:caps/>
      <w:sz w:val="22"/>
    </w:rPr>
  </w:style>
  <w:style w:type="paragraph" w:customStyle="1" w:styleId="HeadB">
    <w:name w:val="Head B"/>
    <w:basedOn w:val="HeadA"/>
    <w:next w:val="BodyText10"/>
    <w:qFormat/>
    <w:rsid w:val="0077493A"/>
    <w:pPr>
      <w:keepNext/>
    </w:pPr>
    <w:rPr>
      <w:sz w:val="20"/>
    </w:rPr>
  </w:style>
  <w:style w:type="paragraph" w:customStyle="1" w:styleId="Bodytext0">
    <w:name w:val="Body text •"/>
    <w:basedOn w:val="BodyText10"/>
    <w:next w:val="BodyText1"/>
    <w:link w:val="BodytextChar1"/>
    <w:rsid w:val="00157776"/>
    <w:pPr>
      <w:numPr>
        <w:numId w:val="1"/>
      </w:numPr>
      <w:spacing w:line="240" w:lineRule="exact"/>
      <w:ind w:left="1985" w:hanging="851"/>
    </w:p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6262BB"/>
    <w:pPr>
      <w:pBdr>
        <w:top w:val="dotted" w:sz="4" w:space="1" w:color="auto"/>
      </w:pBdr>
      <w:tabs>
        <w:tab w:val="center" w:pos="4320"/>
        <w:tab w:val="right" w:pos="8640"/>
      </w:tabs>
    </w:pPr>
    <w:rPr>
      <w:rFonts w:ascii="Times New Roman" w:hAnsi="Times New Roman"/>
      <w:smallCaps/>
      <w:sz w:val="18"/>
    </w:rPr>
  </w:style>
  <w:style w:type="character" w:customStyle="1" w:styleId="Mapcode">
    <w:name w:val="Map code"/>
    <w:qFormat/>
    <w:rsid w:val="006262BB"/>
    <w:rPr>
      <w:rFonts w:ascii="Arial" w:hAnsi="Arial"/>
      <w:b/>
      <w:sz w:val="20"/>
    </w:rPr>
  </w:style>
  <w:style w:type="character" w:customStyle="1" w:styleId="BodytextChar0">
    <w:name w:val="Body text Char"/>
    <w:link w:val="BodyText10"/>
    <w:rsid w:val="006262BB"/>
    <w:rPr>
      <w:rFonts w:ascii="Times New Roman" w:hAnsi="Times New Roman"/>
    </w:rPr>
  </w:style>
  <w:style w:type="character" w:styleId="CommentReference">
    <w:name w:val="annotation reference"/>
    <w:semiHidden/>
    <w:rsid w:val="008741C7"/>
    <w:rPr>
      <w:sz w:val="16"/>
      <w:szCs w:val="16"/>
    </w:rPr>
  </w:style>
  <w:style w:type="paragraph" w:styleId="CommentText">
    <w:name w:val="annotation text"/>
    <w:basedOn w:val="Normal"/>
    <w:semiHidden/>
    <w:rsid w:val="008741C7"/>
  </w:style>
  <w:style w:type="paragraph" w:styleId="CommentSubject">
    <w:name w:val="annotation subject"/>
    <w:basedOn w:val="CommentText"/>
    <w:next w:val="CommentText"/>
    <w:semiHidden/>
    <w:rsid w:val="008741C7"/>
    <w:rPr>
      <w:b/>
      <w:bCs/>
    </w:rPr>
  </w:style>
  <w:style w:type="paragraph" w:customStyle="1" w:styleId="Bodytextindent">
    <w:name w:val="Body text . indent"/>
    <w:basedOn w:val="Bodytext"/>
    <w:rsid w:val="00AB05E7"/>
    <w:pPr>
      <w:numPr>
        <w:numId w:val="0"/>
      </w:numPr>
      <w:ind w:left="2552" w:hanging="284"/>
    </w:pPr>
  </w:style>
  <w:style w:type="paragraph" w:customStyle="1" w:styleId="Bodytext">
    <w:name w:val="Body text ."/>
    <w:basedOn w:val="BodyText10"/>
    <w:autoRedefine/>
    <w:rsid w:val="00157776"/>
    <w:pPr>
      <w:numPr>
        <w:numId w:val="2"/>
      </w:numPr>
      <w:tabs>
        <w:tab w:val="clear" w:pos="1701"/>
        <w:tab w:val="num" w:pos="2552"/>
      </w:tabs>
      <w:ind w:left="2552" w:hanging="567"/>
    </w:pPr>
  </w:style>
  <w:style w:type="character" w:customStyle="1" w:styleId="BodytextChar1">
    <w:name w:val="Body text • Char"/>
    <w:link w:val="Bodytext0"/>
    <w:rsid w:val="00157776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6262BB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BodytextBold">
    <w:name w:val="Body text + Bold"/>
    <w:basedOn w:val="BodyText10"/>
    <w:rsid w:val="006C5087"/>
    <w:rPr>
      <w:b/>
      <w:bCs/>
    </w:rPr>
  </w:style>
  <w:style w:type="paragraph" w:customStyle="1" w:styleId="Bodytextnumberedindent">
    <w:name w:val="Body text numbered indent"/>
    <w:basedOn w:val="Bodytextnumbered"/>
    <w:qFormat/>
    <w:rsid w:val="006262BB"/>
  </w:style>
  <w:style w:type="paragraph" w:customStyle="1" w:styleId="Tabletext0">
    <w:name w:val="Table text ."/>
    <w:basedOn w:val="Tabletext1"/>
    <w:qFormat/>
    <w:rsid w:val="006262BB"/>
    <w:pPr>
      <w:numPr>
        <w:numId w:val="16"/>
      </w:numPr>
    </w:pPr>
  </w:style>
  <w:style w:type="paragraph" w:customStyle="1" w:styleId="Tabletext">
    <w:name w:val="Table text •"/>
    <w:qFormat/>
    <w:rsid w:val="006262BB"/>
    <w:pPr>
      <w:numPr>
        <w:numId w:val="18"/>
      </w:numPr>
      <w:spacing w:before="60" w:after="60"/>
      <w:jc w:val="both"/>
    </w:pPr>
    <w:rPr>
      <w:rFonts w:ascii="Arial" w:hAnsi="Arial"/>
      <w:bCs/>
      <w:sz w:val="18"/>
      <w:lang w:eastAsia="en-AU"/>
    </w:rPr>
  </w:style>
  <w:style w:type="paragraph" w:customStyle="1" w:styleId="Tabletextindent">
    <w:name w:val="Table text •  indent"/>
    <w:qFormat/>
    <w:rsid w:val="006262BB"/>
    <w:pPr>
      <w:spacing w:before="60" w:after="60"/>
      <w:ind w:left="284"/>
    </w:pPr>
    <w:rPr>
      <w:rFonts w:ascii="Arial" w:hAnsi="Arial"/>
      <w:bCs/>
      <w:sz w:val="18"/>
      <w:lang w:eastAsia="en-AU"/>
    </w:rPr>
  </w:style>
  <w:style w:type="character" w:customStyle="1" w:styleId="BodyTextChar">
    <w:name w:val="Body Text Char"/>
    <w:aliases w:val="Body text box Char"/>
    <w:link w:val="BodyText1"/>
    <w:rsid w:val="006262BB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157776"/>
    <w:pPr>
      <w:numPr>
        <w:numId w:val="0"/>
      </w:numPr>
      <w:spacing w:line="240" w:lineRule="auto"/>
      <w:ind w:left="2269" w:hanging="284"/>
    </w:pPr>
  </w:style>
  <w:style w:type="paragraph" w:customStyle="1" w:styleId="Tabletextindent0">
    <w:name w:val="Table text . indent"/>
    <w:qFormat/>
    <w:rsid w:val="006262BB"/>
    <w:pPr>
      <w:spacing w:before="60" w:after="60"/>
      <w:ind w:left="567"/>
      <w:jc w:val="both"/>
    </w:pPr>
    <w:rPr>
      <w:rFonts w:ascii="Arial" w:hAnsi="Arial"/>
      <w:sz w:val="18"/>
      <w:lang w:eastAsia="en-AU"/>
    </w:rPr>
  </w:style>
  <w:style w:type="character" w:customStyle="1" w:styleId="HeaderChar">
    <w:name w:val="Header Char"/>
    <w:link w:val="Header"/>
    <w:rsid w:val="006262BB"/>
    <w:rPr>
      <w:rFonts w:ascii="Times New Roman" w:hAnsi="Times New Roman"/>
      <w:smallCaps/>
      <w:sz w:val="18"/>
    </w:rPr>
  </w:style>
  <w:style w:type="paragraph" w:customStyle="1" w:styleId="Objective">
    <w:name w:val="Objective"/>
    <w:basedOn w:val="Bodytext0"/>
    <w:rsid w:val="00C76C1A"/>
    <w:pPr>
      <w:numPr>
        <w:numId w:val="0"/>
      </w:num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6262BB"/>
    <w:pPr>
      <w:tabs>
        <w:tab w:val="left" w:pos="2552"/>
      </w:tabs>
    </w:pPr>
    <w:rPr>
      <w:b w:val="0"/>
    </w:rPr>
  </w:style>
  <w:style w:type="character" w:customStyle="1" w:styleId="FooterChar">
    <w:name w:val="Footer Char"/>
    <w:link w:val="Footer"/>
    <w:rsid w:val="006262BB"/>
    <w:rPr>
      <w:rFonts w:ascii="Times New Roman" w:hAnsi="Times New Roman"/>
      <w:smallCaps/>
      <w:sz w:val="18"/>
    </w:rPr>
  </w:style>
  <w:style w:type="paragraph" w:styleId="ListBullet2">
    <w:name w:val="List Bullet 2"/>
    <w:basedOn w:val="Normal"/>
    <w:autoRedefine/>
    <w:rsid w:val="002F4A6F"/>
    <w:pPr>
      <w:tabs>
        <w:tab w:val="num" w:pos="643"/>
      </w:tabs>
      <w:ind w:left="643" w:hanging="360"/>
    </w:pPr>
  </w:style>
  <w:style w:type="paragraph" w:customStyle="1" w:styleId="HeadC">
    <w:name w:val="Head C"/>
    <w:basedOn w:val="HeadB"/>
    <w:qFormat/>
    <w:rsid w:val="0077493A"/>
    <w:rPr>
      <w:caps w:val="0"/>
      <w:noProof/>
    </w:rPr>
  </w:style>
  <w:style w:type="paragraph" w:customStyle="1" w:styleId="HeadD">
    <w:name w:val="Head D"/>
    <w:basedOn w:val="HeadC"/>
    <w:qFormat/>
    <w:rsid w:val="006262BB"/>
    <w:pPr>
      <w:ind w:firstLine="0"/>
    </w:pPr>
  </w:style>
  <w:style w:type="paragraph" w:customStyle="1" w:styleId="HeadE">
    <w:name w:val="Head E"/>
    <w:basedOn w:val="HeadD"/>
    <w:qFormat/>
    <w:rsid w:val="006262BB"/>
    <w:pPr>
      <w:spacing w:before="120" w:after="120"/>
    </w:pPr>
  </w:style>
  <w:style w:type="paragraph" w:customStyle="1" w:styleId="Bodytextnumbered">
    <w:name w:val="Body text numbered"/>
    <w:basedOn w:val="BodyText10"/>
    <w:qFormat/>
    <w:rsid w:val="006262BB"/>
    <w:pPr>
      <w:ind w:left="1985" w:hanging="851"/>
    </w:pPr>
  </w:style>
  <w:style w:type="paragraph" w:customStyle="1" w:styleId="Tablelabel2">
    <w:name w:val="Table label 2"/>
    <w:basedOn w:val="Tablelabel"/>
    <w:qFormat/>
    <w:rsid w:val="006262BB"/>
    <w:pPr>
      <w:ind w:left="0"/>
    </w:pPr>
    <w:rPr>
      <w:sz w:val="15"/>
    </w:rPr>
  </w:style>
  <w:style w:type="paragraph" w:customStyle="1" w:styleId="Tabletext2">
    <w:name w:val="Table text 2"/>
    <w:basedOn w:val="Tabletext1"/>
    <w:qFormat/>
    <w:rsid w:val="006262BB"/>
    <w:rPr>
      <w:sz w:val="15"/>
    </w:rPr>
  </w:style>
  <w:style w:type="paragraph" w:customStyle="1" w:styleId="TabletextItalic">
    <w:name w:val="Table text • + Italic"/>
    <w:basedOn w:val="Tabletext"/>
    <w:qFormat/>
    <w:rsid w:val="006262BB"/>
    <w:pPr>
      <w:numPr>
        <w:numId w:val="0"/>
      </w:numPr>
    </w:pPr>
    <w:rPr>
      <w:i/>
    </w:rPr>
  </w:style>
  <w:style w:type="paragraph" w:customStyle="1" w:styleId="Tabletextnote">
    <w:name w:val="Table text note"/>
    <w:basedOn w:val="Tabletext1"/>
    <w:qFormat/>
    <w:rsid w:val="006262BB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6262BB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  <w:style w:type="paragraph" w:customStyle="1" w:styleId="BodyText2">
    <w:name w:val="Body Text2"/>
    <w:basedOn w:val="Normal"/>
    <w:qFormat/>
    <w:rsid w:val="0077493A"/>
    <w:pPr>
      <w:spacing w:before="60" w:after="80"/>
      <w:ind w:left="1134"/>
    </w:pPr>
    <w:rPr>
      <w:rFonts w:ascii="Times New Roman" w:hAnsi="Times New Roman"/>
      <w:sz w:val="20"/>
    </w:rPr>
  </w:style>
  <w:style w:type="paragraph" w:customStyle="1" w:styleId="BodytextBlue0">
    <w:name w:val="Body text + Blue"/>
    <w:basedOn w:val="BodyText2"/>
    <w:rsid w:val="0077493A"/>
    <w:rPr>
      <w:color w:val="0000FF"/>
    </w:rPr>
  </w:style>
  <w:style w:type="paragraph" w:customStyle="1" w:styleId="BodytextBlue">
    <w:name w:val="Body text • + Blue"/>
    <w:basedOn w:val="Bodytext0"/>
    <w:rsid w:val="0077493A"/>
    <w:pPr>
      <w:numPr>
        <w:numId w:val="19"/>
      </w:numPr>
      <w:spacing w:line="240" w:lineRule="auto"/>
    </w:pPr>
    <w:rPr>
      <w:color w:val="0000FF"/>
    </w:rPr>
  </w:style>
  <w:style w:type="paragraph" w:styleId="NormalWeb">
    <w:name w:val="Normal (Web)"/>
    <w:basedOn w:val="Normal"/>
    <w:uiPriority w:val="99"/>
    <w:unhideWhenUsed/>
    <w:rsid w:val="00384F5B"/>
    <w:pPr>
      <w:spacing w:before="100" w:beforeAutospacing="1" w:after="100" w:afterAutospacing="1"/>
    </w:pPr>
    <w:rPr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1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8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04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79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EC498-0CED-47E3-891E-BB7114D6A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FB211690.dotm</Template>
  <TotalTime>13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MINISTERIAL DIRECTION</vt:lpstr>
    </vt:vector>
  </TitlesOfParts>
  <Company>DOI</Company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DIRECTION</dc:title>
  <dc:subject/>
  <dc:creator>Luke O'Halloran</dc:creator>
  <cp:keywords/>
  <cp:lastModifiedBy>Cristina Rivero</cp:lastModifiedBy>
  <cp:revision>6</cp:revision>
  <cp:lastPrinted>2011-09-16T06:11:00Z</cp:lastPrinted>
  <dcterms:created xsi:type="dcterms:W3CDTF">2018-06-13T08:03:00Z</dcterms:created>
  <dcterms:modified xsi:type="dcterms:W3CDTF">2018-07-03T01:50:00Z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