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FB6DF" w14:textId="36BD2367" w:rsidR="00217611" w:rsidRPr="00FF4E7B" w:rsidRDefault="00E378F8" w:rsidP="00145D7C">
      <w:pPr>
        <w:jc w:val="right"/>
        <w:rPr>
          <w:rFonts w:ascii="Univers" w:hAnsi="Univers" w:cstheme="minorHAnsi"/>
          <w:b/>
          <w:sz w:val="56"/>
          <w:szCs w:val="56"/>
        </w:rPr>
      </w:pPr>
      <w:bookmarkStart w:id="0" w:name="_Toc74754960"/>
      <w:r w:rsidRPr="00FF4E7B">
        <w:rPr>
          <w:rFonts w:ascii="Univers" w:hAnsi="Univers"/>
          <w:noProof/>
        </w:rPr>
        <w:drawing>
          <wp:inline distT="0" distB="0" distL="0" distR="0" wp14:anchorId="07572AB2" wp14:editId="0405495A">
            <wp:extent cx="1954769" cy="74295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0940" cy="745295"/>
                    </a:xfrm>
                    <a:prstGeom prst="rect">
                      <a:avLst/>
                    </a:prstGeom>
                    <a:noFill/>
                    <a:ln>
                      <a:noFill/>
                    </a:ln>
                  </pic:spPr>
                </pic:pic>
              </a:graphicData>
            </a:graphic>
          </wp:inline>
        </w:drawing>
      </w:r>
    </w:p>
    <w:p w14:paraId="456AD161" w14:textId="77777777" w:rsidR="00217611" w:rsidRPr="00FF4E7B" w:rsidRDefault="00217611" w:rsidP="00FF4E7B">
      <w:pPr>
        <w:rPr>
          <w:rFonts w:ascii="Univers" w:hAnsi="Univers"/>
        </w:rPr>
      </w:pPr>
    </w:p>
    <w:p w14:paraId="3362FD01" w14:textId="77777777" w:rsidR="00217611" w:rsidRPr="00FF4E7B" w:rsidRDefault="00217611" w:rsidP="00FF4E7B">
      <w:pPr>
        <w:rPr>
          <w:rFonts w:ascii="Univers" w:hAnsi="Univers"/>
        </w:rPr>
      </w:pPr>
    </w:p>
    <w:p w14:paraId="556034A4" w14:textId="6CCC6E1A" w:rsidR="00E160BC" w:rsidRPr="001E0CD0" w:rsidRDefault="00396EF4" w:rsidP="009F75E9">
      <w:pPr>
        <w:rPr>
          <w:rFonts w:ascii="Univers" w:hAnsi="Univers"/>
          <w:b/>
          <w:bCs/>
          <w:color w:val="2F5496" w:themeColor="accent1" w:themeShade="BF"/>
          <w:sz w:val="44"/>
          <w:szCs w:val="44"/>
        </w:rPr>
      </w:pPr>
      <w:r w:rsidRPr="001E0CD0">
        <w:rPr>
          <w:rFonts w:ascii="Univers" w:hAnsi="Univers"/>
          <w:b/>
          <w:bCs/>
          <w:color w:val="2F5496" w:themeColor="accent1" w:themeShade="BF"/>
          <w:sz w:val="44"/>
          <w:szCs w:val="44"/>
        </w:rPr>
        <w:t>Public Toilet Policy consultation</w:t>
      </w:r>
    </w:p>
    <w:p w14:paraId="08D168E1" w14:textId="58903C3B" w:rsidR="00DC3E8C" w:rsidRPr="001E0CD0" w:rsidRDefault="00FA775B" w:rsidP="009F75E9">
      <w:pPr>
        <w:rPr>
          <w:rFonts w:ascii="Univers" w:hAnsi="Univers"/>
          <w:b/>
          <w:bCs/>
          <w:color w:val="2F5496" w:themeColor="accent1" w:themeShade="BF"/>
          <w:sz w:val="44"/>
          <w:szCs w:val="44"/>
        </w:rPr>
      </w:pPr>
      <w:bookmarkStart w:id="1" w:name="_Toc172298437"/>
      <w:r w:rsidRPr="001E0CD0">
        <w:rPr>
          <w:rFonts w:ascii="Univers" w:hAnsi="Univers"/>
          <w:b/>
          <w:bCs/>
          <w:color w:val="2F5496" w:themeColor="accent1" w:themeShade="BF"/>
          <w:sz w:val="44"/>
          <w:szCs w:val="44"/>
        </w:rPr>
        <w:t xml:space="preserve">Community </w:t>
      </w:r>
      <w:r w:rsidR="00E160BC" w:rsidRPr="001E0CD0">
        <w:rPr>
          <w:rFonts w:ascii="Univers" w:hAnsi="Univers"/>
          <w:b/>
          <w:bCs/>
          <w:color w:val="2F5496" w:themeColor="accent1" w:themeShade="BF"/>
          <w:sz w:val="44"/>
          <w:szCs w:val="44"/>
        </w:rPr>
        <w:t>C</w:t>
      </w:r>
      <w:r w:rsidRPr="001E0CD0">
        <w:rPr>
          <w:rFonts w:ascii="Univers" w:hAnsi="Univers"/>
          <w:b/>
          <w:bCs/>
          <w:color w:val="2F5496" w:themeColor="accent1" w:themeShade="BF"/>
          <w:sz w:val="44"/>
          <w:szCs w:val="44"/>
        </w:rPr>
        <w:t>onsultation Report</w:t>
      </w:r>
      <w:bookmarkEnd w:id="0"/>
      <w:bookmarkEnd w:id="1"/>
    </w:p>
    <w:p w14:paraId="2CFD0B44" w14:textId="0106D541" w:rsidR="00FA775B" w:rsidRPr="001E0CD0" w:rsidRDefault="00771698" w:rsidP="009F75E9">
      <w:pPr>
        <w:rPr>
          <w:rFonts w:ascii="Univers" w:hAnsi="Univers"/>
          <w:b/>
          <w:bCs/>
          <w:color w:val="2F5496" w:themeColor="accent1" w:themeShade="BF"/>
          <w:sz w:val="44"/>
          <w:szCs w:val="44"/>
        </w:rPr>
      </w:pPr>
      <w:r w:rsidRPr="001E0CD0">
        <w:rPr>
          <w:rFonts w:ascii="Univers" w:hAnsi="Univers"/>
          <w:b/>
          <w:bCs/>
          <w:color w:val="2F5496" w:themeColor="accent1" w:themeShade="BF"/>
          <w:sz w:val="44"/>
          <w:szCs w:val="44"/>
        </w:rPr>
        <w:t>1</w:t>
      </w:r>
      <w:r w:rsidR="0079504E" w:rsidRPr="001E0CD0">
        <w:rPr>
          <w:rFonts w:ascii="Univers" w:hAnsi="Univers"/>
          <w:b/>
          <w:bCs/>
          <w:color w:val="2F5496" w:themeColor="accent1" w:themeShade="BF"/>
          <w:sz w:val="44"/>
          <w:szCs w:val="44"/>
        </w:rPr>
        <w:t>3</w:t>
      </w:r>
      <w:r w:rsidRPr="001E0CD0">
        <w:rPr>
          <w:rFonts w:ascii="Univers" w:hAnsi="Univers"/>
          <w:b/>
          <w:bCs/>
          <w:color w:val="2F5496" w:themeColor="accent1" w:themeShade="BF"/>
          <w:sz w:val="44"/>
          <w:szCs w:val="44"/>
        </w:rPr>
        <w:t xml:space="preserve"> </w:t>
      </w:r>
      <w:r w:rsidR="00FE2688" w:rsidRPr="001E0CD0">
        <w:rPr>
          <w:rFonts w:ascii="Univers" w:hAnsi="Univers"/>
          <w:b/>
          <w:bCs/>
          <w:color w:val="2F5496" w:themeColor="accent1" w:themeShade="BF"/>
          <w:sz w:val="44"/>
          <w:szCs w:val="44"/>
        </w:rPr>
        <w:t>May 2024</w:t>
      </w:r>
      <w:r w:rsidR="001C18C4" w:rsidRPr="001E0CD0">
        <w:rPr>
          <w:rFonts w:ascii="Univers" w:hAnsi="Univers"/>
          <w:b/>
          <w:bCs/>
          <w:color w:val="2F5496" w:themeColor="accent1" w:themeShade="BF"/>
          <w:sz w:val="44"/>
          <w:szCs w:val="44"/>
        </w:rPr>
        <w:t xml:space="preserve"> to 7 June 2024</w:t>
      </w:r>
    </w:p>
    <w:p w14:paraId="50E817E6" w14:textId="2C365048" w:rsidR="005B1210" w:rsidRPr="00FF4E7B" w:rsidRDefault="00227B2C" w:rsidP="00FA775B">
      <w:pPr>
        <w:rPr>
          <w:rFonts w:ascii="Univers" w:hAnsi="Univers"/>
        </w:rPr>
      </w:pPr>
      <w:r w:rsidRPr="00FF4E7B">
        <w:rPr>
          <w:rFonts w:ascii="Univers" w:hAnsi="Univers"/>
          <w:noProof/>
        </w:rPr>
        <w:drawing>
          <wp:anchor distT="0" distB="0" distL="114300" distR="114300" simplePos="0" relativeHeight="251658240" behindDoc="1" locked="0" layoutInCell="1" allowOverlap="1" wp14:anchorId="4C35EECE" wp14:editId="46DB32AF">
            <wp:simplePos x="0" y="0"/>
            <wp:positionH relativeFrom="page">
              <wp:posOffset>0</wp:posOffset>
            </wp:positionH>
            <wp:positionV relativeFrom="paragraph">
              <wp:posOffset>267335</wp:posOffset>
            </wp:positionV>
            <wp:extent cx="7555865" cy="2011680"/>
            <wp:effectExtent l="0" t="0" r="6985" b="7620"/>
            <wp:wrapTight wrapText="bothSides">
              <wp:wrapPolygon edited="0">
                <wp:start x="0" y="0"/>
                <wp:lineTo x="0" y="21477"/>
                <wp:lineTo x="21566" y="21477"/>
                <wp:lineTo x="21566" y="0"/>
                <wp:lineTo x="0" y="0"/>
              </wp:wrapPolygon>
            </wp:wrapTight>
            <wp:docPr id="1809968894" name="Picture 1809968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7555865" cy="2011680"/>
                    </a:xfrm>
                    <a:prstGeom prst="rect">
                      <a:avLst/>
                    </a:prstGeom>
                  </pic:spPr>
                </pic:pic>
              </a:graphicData>
            </a:graphic>
            <wp14:sizeRelH relativeFrom="page">
              <wp14:pctWidth>0</wp14:pctWidth>
            </wp14:sizeRelH>
            <wp14:sizeRelV relativeFrom="page">
              <wp14:pctHeight>0</wp14:pctHeight>
            </wp14:sizeRelV>
          </wp:anchor>
        </w:drawing>
      </w:r>
    </w:p>
    <w:p w14:paraId="40147D74" w14:textId="77777777" w:rsidR="004341DA" w:rsidRDefault="004341DA" w:rsidP="00B72DAD">
      <w:pPr>
        <w:pStyle w:val="Title"/>
        <w:rPr>
          <w:rFonts w:ascii="Univers" w:hAnsi="Univers"/>
          <w:sz w:val="22"/>
          <w:szCs w:val="22"/>
        </w:rPr>
      </w:pPr>
      <w:bookmarkStart w:id="2" w:name="_Toc74754962"/>
      <w:bookmarkStart w:id="3" w:name="_Toc172298439"/>
    </w:p>
    <w:p w14:paraId="238037AE" w14:textId="77777777" w:rsidR="004341DA" w:rsidRDefault="004341DA" w:rsidP="00B72DAD">
      <w:pPr>
        <w:pStyle w:val="Title"/>
        <w:rPr>
          <w:rFonts w:ascii="Univers" w:hAnsi="Univers"/>
          <w:sz w:val="22"/>
          <w:szCs w:val="22"/>
        </w:rPr>
      </w:pPr>
    </w:p>
    <w:p w14:paraId="21E609DD" w14:textId="588CF9B9" w:rsidR="0014066A" w:rsidRPr="0014066A" w:rsidRDefault="00FA775B" w:rsidP="0014066A">
      <w:pPr>
        <w:pStyle w:val="Title"/>
        <w:tabs>
          <w:tab w:val="left" w:pos="1245"/>
        </w:tabs>
        <w:rPr>
          <w:rFonts w:ascii="Univers" w:hAnsi="Univers"/>
          <w:b/>
          <w:bCs/>
          <w:color w:val="2F5496" w:themeColor="accent1" w:themeShade="BF"/>
          <w:sz w:val="22"/>
          <w:szCs w:val="22"/>
        </w:rPr>
      </w:pPr>
      <w:r w:rsidRPr="0014066A">
        <w:rPr>
          <w:rFonts w:ascii="Univers" w:hAnsi="Univers"/>
          <w:b/>
          <w:bCs/>
          <w:color w:val="2F5496" w:themeColor="accent1" w:themeShade="BF"/>
          <w:sz w:val="22"/>
          <w:szCs w:val="22"/>
        </w:rPr>
        <w:t>Contents</w:t>
      </w:r>
      <w:bookmarkEnd w:id="2"/>
      <w:bookmarkEnd w:id="3"/>
      <w:r w:rsidR="0014066A" w:rsidRPr="0014066A">
        <w:rPr>
          <w:rFonts w:ascii="Univers" w:hAnsi="Univers"/>
          <w:b/>
          <w:bCs/>
          <w:color w:val="2F5496" w:themeColor="accent1" w:themeShade="BF"/>
          <w:sz w:val="22"/>
          <w:szCs w:val="22"/>
        </w:rPr>
        <w:tab/>
      </w:r>
    </w:p>
    <w:p w14:paraId="5305608D" w14:textId="77777777" w:rsidR="0014066A" w:rsidRDefault="006D675C">
      <w:pPr>
        <w:pStyle w:val="TOC1"/>
        <w:tabs>
          <w:tab w:val="left" w:pos="480"/>
          <w:tab w:val="right" w:leader="dot" w:pos="9016"/>
        </w:tabs>
        <w:rPr>
          <w:noProof/>
        </w:rPr>
      </w:pPr>
      <w:r w:rsidRPr="00FF4E7B">
        <w:rPr>
          <w:rFonts w:ascii="Univers" w:hAnsi="Univers"/>
        </w:rPr>
        <w:t xml:space="preserve"> </w:t>
      </w:r>
      <w:r w:rsidR="00145D7C" w:rsidRPr="00FF4E7B">
        <w:rPr>
          <w:rFonts w:ascii="Univers" w:hAnsi="Univers"/>
        </w:rPr>
        <w:fldChar w:fldCharType="begin"/>
      </w:r>
      <w:r w:rsidR="00145D7C" w:rsidRPr="00FF4E7B">
        <w:rPr>
          <w:rFonts w:ascii="Univers" w:hAnsi="Univers"/>
        </w:rPr>
        <w:instrText xml:space="preserve"> TOC \o "1-3" \h \z \u </w:instrText>
      </w:r>
      <w:r w:rsidR="00145D7C" w:rsidRPr="00FF4E7B">
        <w:rPr>
          <w:rFonts w:ascii="Univers" w:hAnsi="Univers"/>
        </w:rPr>
        <w:fldChar w:fldCharType="separate"/>
      </w:r>
    </w:p>
    <w:p w14:paraId="1055E7F4" w14:textId="52A3536B" w:rsidR="0014066A" w:rsidRDefault="0014066A">
      <w:pPr>
        <w:pStyle w:val="TOC1"/>
        <w:tabs>
          <w:tab w:val="left" w:pos="480"/>
          <w:tab w:val="right" w:leader="dot" w:pos="9016"/>
        </w:tabs>
        <w:rPr>
          <w:rFonts w:eastAsiaTheme="minorEastAsia"/>
          <w:noProof/>
          <w:kern w:val="2"/>
          <w:sz w:val="24"/>
          <w:szCs w:val="24"/>
          <w:lang w:eastAsia="en-AU"/>
          <w14:ligatures w14:val="standardContextual"/>
        </w:rPr>
      </w:pPr>
      <w:hyperlink w:anchor="_Toc210904435" w:history="1">
        <w:r w:rsidRPr="00456A9B">
          <w:rPr>
            <w:rStyle w:val="Hyperlink"/>
            <w:b/>
            <w:noProof/>
          </w:rPr>
          <w:t>1.</w:t>
        </w:r>
        <w:r>
          <w:rPr>
            <w:rFonts w:eastAsiaTheme="minorEastAsia"/>
            <w:noProof/>
            <w:kern w:val="2"/>
            <w:sz w:val="24"/>
            <w:szCs w:val="24"/>
            <w:lang w:eastAsia="en-AU"/>
            <w14:ligatures w14:val="standardContextual"/>
          </w:rPr>
          <w:tab/>
        </w:r>
        <w:r w:rsidRPr="00456A9B">
          <w:rPr>
            <w:rStyle w:val="Hyperlink"/>
            <w:rFonts w:ascii="Univers" w:hAnsi="Univers"/>
            <w:b/>
            <w:noProof/>
          </w:rPr>
          <w:t>Background</w:t>
        </w:r>
        <w:r>
          <w:rPr>
            <w:noProof/>
            <w:webHidden/>
          </w:rPr>
          <w:tab/>
        </w:r>
        <w:r>
          <w:rPr>
            <w:noProof/>
            <w:webHidden/>
          </w:rPr>
          <w:fldChar w:fldCharType="begin"/>
        </w:r>
        <w:r>
          <w:rPr>
            <w:noProof/>
            <w:webHidden/>
          </w:rPr>
          <w:instrText xml:space="preserve"> PAGEREF _Toc210904435 \h </w:instrText>
        </w:r>
        <w:r>
          <w:rPr>
            <w:noProof/>
            <w:webHidden/>
          </w:rPr>
        </w:r>
        <w:r>
          <w:rPr>
            <w:noProof/>
            <w:webHidden/>
          </w:rPr>
          <w:fldChar w:fldCharType="separate"/>
        </w:r>
        <w:r w:rsidR="00B829FD">
          <w:rPr>
            <w:noProof/>
            <w:webHidden/>
          </w:rPr>
          <w:t>2</w:t>
        </w:r>
        <w:r>
          <w:rPr>
            <w:noProof/>
            <w:webHidden/>
          </w:rPr>
          <w:fldChar w:fldCharType="end"/>
        </w:r>
      </w:hyperlink>
    </w:p>
    <w:p w14:paraId="4AB0303D" w14:textId="6986A2B7" w:rsidR="0014066A" w:rsidRDefault="0014066A">
      <w:pPr>
        <w:pStyle w:val="TOC1"/>
        <w:tabs>
          <w:tab w:val="left" w:pos="480"/>
          <w:tab w:val="right" w:leader="dot" w:pos="9016"/>
        </w:tabs>
        <w:rPr>
          <w:rFonts w:eastAsiaTheme="minorEastAsia"/>
          <w:noProof/>
          <w:kern w:val="2"/>
          <w:sz w:val="24"/>
          <w:szCs w:val="24"/>
          <w:lang w:eastAsia="en-AU"/>
          <w14:ligatures w14:val="standardContextual"/>
        </w:rPr>
      </w:pPr>
      <w:hyperlink w:anchor="_Toc210904436" w:history="1">
        <w:r w:rsidRPr="00456A9B">
          <w:rPr>
            <w:rStyle w:val="Hyperlink"/>
            <w:b/>
            <w:noProof/>
          </w:rPr>
          <w:t>2.</w:t>
        </w:r>
        <w:r>
          <w:rPr>
            <w:rFonts w:eastAsiaTheme="minorEastAsia"/>
            <w:noProof/>
            <w:kern w:val="2"/>
            <w:sz w:val="24"/>
            <w:szCs w:val="24"/>
            <w:lang w:eastAsia="en-AU"/>
            <w14:ligatures w14:val="standardContextual"/>
          </w:rPr>
          <w:tab/>
        </w:r>
        <w:r w:rsidRPr="00456A9B">
          <w:rPr>
            <w:rStyle w:val="Hyperlink"/>
            <w:rFonts w:ascii="Univers" w:hAnsi="Univers"/>
            <w:b/>
            <w:noProof/>
          </w:rPr>
          <w:t>Community consultation</w:t>
        </w:r>
        <w:r>
          <w:rPr>
            <w:noProof/>
            <w:webHidden/>
          </w:rPr>
          <w:tab/>
        </w:r>
        <w:r>
          <w:rPr>
            <w:noProof/>
            <w:webHidden/>
          </w:rPr>
          <w:fldChar w:fldCharType="begin"/>
        </w:r>
        <w:r>
          <w:rPr>
            <w:noProof/>
            <w:webHidden/>
          </w:rPr>
          <w:instrText xml:space="preserve"> PAGEREF _Toc210904436 \h </w:instrText>
        </w:r>
        <w:r>
          <w:rPr>
            <w:noProof/>
            <w:webHidden/>
          </w:rPr>
        </w:r>
        <w:r>
          <w:rPr>
            <w:noProof/>
            <w:webHidden/>
          </w:rPr>
          <w:fldChar w:fldCharType="separate"/>
        </w:r>
        <w:r w:rsidR="00B829FD">
          <w:rPr>
            <w:noProof/>
            <w:webHidden/>
          </w:rPr>
          <w:t>2</w:t>
        </w:r>
        <w:r>
          <w:rPr>
            <w:noProof/>
            <w:webHidden/>
          </w:rPr>
          <w:fldChar w:fldCharType="end"/>
        </w:r>
      </w:hyperlink>
    </w:p>
    <w:p w14:paraId="643781A1" w14:textId="16FC9B73" w:rsidR="0014066A" w:rsidRDefault="0014066A">
      <w:pPr>
        <w:pStyle w:val="TOC2"/>
        <w:tabs>
          <w:tab w:val="left" w:pos="960"/>
          <w:tab w:val="right" w:leader="dot" w:pos="9016"/>
        </w:tabs>
        <w:rPr>
          <w:rFonts w:eastAsiaTheme="minorEastAsia"/>
          <w:noProof/>
          <w:kern w:val="2"/>
          <w:sz w:val="24"/>
          <w:szCs w:val="24"/>
          <w:lang w:eastAsia="en-AU"/>
          <w14:ligatures w14:val="standardContextual"/>
        </w:rPr>
      </w:pPr>
      <w:hyperlink w:anchor="_Toc210904437" w:history="1">
        <w:r w:rsidRPr="00456A9B">
          <w:rPr>
            <w:rStyle w:val="Hyperlink"/>
            <w:rFonts w:ascii="Univers" w:hAnsi="Univers"/>
            <w:noProof/>
          </w:rPr>
          <w:t>2.1</w:t>
        </w:r>
        <w:r>
          <w:rPr>
            <w:rFonts w:eastAsiaTheme="minorEastAsia"/>
            <w:noProof/>
            <w:kern w:val="2"/>
            <w:sz w:val="24"/>
            <w:szCs w:val="24"/>
            <w:lang w:eastAsia="en-AU"/>
            <w14:ligatures w14:val="standardContextual"/>
          </w:rPr>
          <w:tab/>
        </w:r>
        <w:r w:rsidRPr="00456A9B">
          <w:rPr>
            <w:rStyle w:val="Hyperlink"/>
            <w:rFonts w:ascii="Univers" w:hAnsi="Univers"/>
            <w:noProof/>
          </w:rPr>
          <w:t>Digital campaign reports</w:t>
        </w:r>
        <w:r>
          <w:rPr>
            <w:noProof/>
            <w:webHidden/>
          </w:rPr>
          <w:tab/>
        </w:r>
        <w:r>
          <w:rPr>
            <w:noProof/>
            <w:webHidden/>
          </w:rPr>
          <w:fldChar w:fldCharType="begin"/>
        </w:r>
        <w:r>
          <w:rPr>
            <w:noProof/>
            <w:webHidden/>
          </w:rPr>
          <w:instrText xml:space="preserve"> PAGEREF _Toc210904437 \h </w:instrText>
        </w:r>
        <w:r>
          <w:rPr>
            <w:noProof/>
            <w:webHidden/>
          </w:rPr>
        </w:r>
        <w:r>
          <w:rPr>
            <w:noProof/>
            <w:webHidden/>
          </w:rPr>
          <w:fldChar w:fldCharType="separate"/>
        </w:r>
        <w:r w:rsidR="00B829FD">
          <w:rPr>
            <w:noProof/>
            <w:webHidden/>
          </w:rPr>
          <w:t>3</w:t>
        </w:r>
        <w:r>
          <w:rPr>
            <w:noProof/>
            <w:webHidden/>
          </w:rPr>
          <w:fldChar w:fldCharType="end"/>
        </w:r>
      </w:hyperlink>
    </w:p>
    <w:p w14:paraId="4074E5CA" w14:textId="1526E172" w:rsidR="0014066A" w:rsidRDefault="0014066A">
      <w:pPr>
        <w:pStyle w:val="TOC2"/>
        <w:tabs>
          <w:tab w:val="left" w:pos="960"/>
          <w:tab w:val="right" w:leader="dot" w:pos="9016"/>
        </w:tabs>
        <w:rPr>
          <w:rFonts w:eastAsiaTheme="minorEastAsia"/>
          <w:noProof/>
          <w:kern w:val="2"/>
          <w:sz w:val="24"/>
          <w:szCs w:val="24"/>
          <w:lang w:eastAsia="en-AU"/>
          <w14:ligatures w14:val="standardContextual"/>
        </w:rPr>
      </w:pPr>
      <w:hyperlink w:anchor="_Toc210904438" w:history="1">
        <w:r w:rsidRPr="00456A9B">
          <w:rPr>
            <w:rStyle w:val="Hyperlink"/>
            <w:rFonts w:ascii="Univers" w:hAnsi="Univers"/>
            <w:noProof/>
          </w:rPr>
          <w:t>2.2</w:t>
        </w:r>
        <w:r>
          <w:rPr>
            <w:rFonts w:eastAsiaTheme="minorEastAsia"/>
            <w:noProof/>
            <w:kern w:val="2"/>
            <w:sz w:val="24"/>
            <w:szCs w:val="24"/>
            <w:lang w:eastAsia="en-AU"/>
            <w14:ligatures w14:val="standardContextual"/>
          </w:rPr>
          <w:tab/>
        </w:r>
        <w:r w:rsidRPr="00456A9B">
          <w:rPr>
            <w:rStyle w:val="Hyperlink"/>
            <w:rFonts w:ascii="Univers" w:hAnsi="Univers"/>
            <w:noProof/>
          </w:rPr>
          <w:t>Online submissions</w:t>
        </w:r>
        <w:r>
          <w:rPr>
            <w:noProof/>
            <w:webHidden/>
          </w:rPr>
          <w:tab/>
        </w:r>
        <w:r>
          <w:rPr>
            <w:noProof/>
            <w:webHidden/>
          </w:rPr>
          <w:fldChar w:fldCharType="begin"/>
        </w:r>
        <w:r>
          <w:rPr>
            <w:noProof/>
            <w:webHidden/>
          </w:rPr>
          <w:instrText xml:space="preserve"> PAGEREF _Toc210904438 \h </w:instrText>
        </w:r>
        <w:r>
          <w:rPr>
            <w:noProof/>
            <w:webHidden/>
          </w:rPr>
        </w:r>
        <w:r>
          <w:rPr>
            <w:noProof/>
            <w:webHidden/>
          </w:rPr>
          <w:fldChar w:fldCharType="separate"/>
        </w:r>
        <w:r w:rsidR="00B829FD">
          <w:rPr>
            <w:noProof/>
            <w:webHidden/>
          </w:rPr>
          <w:t>4</w:t>
        </w:r>
        <w:r>
          <w:rPr>
            <w:noProof/>
            <w:webHidden/>
          </w:rPr>
          <w:fldChar w:fldCharType="end"/>
        </w:r>
      </w:hyperlink>
    </w:p>
    <w:p w14:paraId="5FA04A3A" w14:textId="0FD2C7D0" w:rsidR="0014066A" w:rsidRDefault="0014066A">
      <w:pPr>
        <w:pStyle w:val="TOC2"/>
        <w:tabs>
          <w:tab w:val="left" w:pos="720"/>
          <w:tab w:val="right" w:leader="dot" w:pos="9016"/>
        </w:tabs>
        <w:rPr>
          <w:rFonts w:eastAsiaTheme="minorEastAsia"/>
          <w:noProof/>
          <w:kern w:val="2"/>
          <w:sz w:val="24"/>
          <w:szCs w:val="24"/>
          <w:lang w:eastAsia="en-AU"/>
          <w14:ligatures w14:val="standardContextual"/>
        </w:rPr>
      </w:pPr>
      <w:hyperlink w:anchor="_Toc210904439" w:history="1">
        <w:r w:rsidRPr="00456A9B">
          <w:rPr>
            <w:rStyle w:val="Hyperlink"/>
            <w:noProof/>
          </w:rPr>
          <w:t>3.</w:t>
        </w:r>
        <w:r>
          <w:rPr>
            <w:rFonts w:eastAsiaTheme="minorEastAsia"/>
            <w:noProof/>
            <w:kern w:val="2"/>
            <w:sz w:val="24"/>
            <w:szCs w:val="24"/>
            <w:lang w:eastAsia="en-AU"/>
            <w14:ligatures w14:val="standardContextual"/>
          </w:rPr>
          <w:tab/>
        </w:r>
        <w:r w:rsidRPr="00456A9B">
          <w:rPr>
            <w:rStyle w:val="Hyperlink"/>
            <w:rFonts w:ascii="Univers" w:hAnsi="Univers"/>
            <w:noProof/>
          </w:rPr>
          <w:t>Conclusion</w:t>
        </w:r>
        <w:r>
          <w:rPr>
            <w:noProof/>
            <w:webHidden/>
          </w:rPr>
          <w:tab/>
        </w:r>
        <w:r>
          <w:rPr>
            <w:noProof/>
            <w:webHidden/>
          </w:rPr>
          <w:fldChar w:fldCharType="begin"/>
        </w:r>
        <w:r>
          <w:rPr>
            <w:noProof/>
            <w:webHidden/>
          </w:rPr>
          <w:instrText xml:space="preserve"> PAGEREF _Toc210904439 \h </w:instrText>
        </w:r>
        <w:r>
          <w:rPr>
            <w:noProof/>
            <w:webHidden/>
          </w:rPr>
        </w:r>
        <w:r>
          <w:rPr>
            <w:noProof/>
            <w:webHidden/>
          </w:rPr>
          <w:fldChar w:fldCharType="separate"/>
        </w:r>
        <w:r w:rsidR="00B829FD">
          <w:rPr>
            <w:noProof/>
            <w:webHidden/>
          </w:rPr>
          <w:t>5</w:t>
        </w:r>
        <w:r>
          <w:rPr>
            <w:noProof/>
            <w:webHidden/>
          </w:rPr>
          <w:fldChar w:fldCharType="end"/>
        </w:r>
      </w:hyperlink>
    </w:p>
    <w:p w14:paraId="234C76BA" w14:textId="0102C1FB" w:rsidR="0014066A" w:rsidRDefault="0014066A">
      <w:pPr>
        <w:pStyle w:val="TOC2"/>
        <w:tabs>
          <w:tab w:val="left" w:pos="960"/>
          <w:tab w:val="right" w:leader="dot" w:pos="9016"/>
        </w:tabs>
        <w:rPr>
          <w:rFonts w:eastAsiaTheme="minorEastAsia"/>
          <w:noProof/>
          <w:kern w:val="2"/>
          <w:sz w:val="24"/>
          <w:szCs w:val="24"/>
          <w:lang w:eastAsia="en-AU"/>
          <w14:ligatures w14:val="standardContextual"/>
        </w:rPr>
      </w:pPr>
      <w:hyperlink w:anchor="_Toc210904440" w:history="1">
        <w:r w:rsidRPr="00456A9B">
          <w:rPr>
            <w:rStyle w:val="Hyperlink"/>
            <w:rFonts w:ascii="Univers" w:hAnsi="Univers"/>
            <w:noProof/>
          </w:rPr>
          <w:t>3.1</w:t>
        </w:r>
        <w:r>
          <w:rPr>
            <w:rFonts w:eastAsiaTheme="minorEastAsia"/>
            <w:noProof/>
            <w:kern w:val="2"/>
            <w:sz w:val="24"/>
            <w:szCs w:val="24"/>
            <w:lang w:eastAsia="en-AU"/>
            <w14:ligatures w14:val="standardContextual"/>
          </w:rPr>
          <w:tab/>
        </w:r>
        <w:r w:rsidRPr="00456A9B">
          <w:rPr>
            <w:rStyle w:val="Hyperlink"/>
            <w:rFonts w:ascii="Univers" w:hAnsi="Univers"/>
            <w:noProof/>
          </w:rPr>
          <w:t>Community consultation 2023</w:t>
        </w:r>
        <w:r>
          <w:rPr>
            <w:noProof/>
            <w:webHidden/>
          </w:rPr>
          <w:tab/>
        </w:r>
        <w:r>
          <w:rPr>
            <w:noProof/>
            <w:webHidden/>
          </w:rPr>
          <w:fldChar w:fldCharType="begin"/>
        </w:r>
        <w:r>
          <w:rPr>
            <w:noProof/>
            <w:webHidden/>
          </w:rPr>
          <w:instrText xml:space="preserve"> PAGEREF _Toc210904440 \h </w:instrText>
        </w:r>
        <w:r>
          <w:rPr>
            <w:noProof/>
            <w:webHidden/>
          </w:rPr>
        </w:r>
        <w:r>
          <w:rPr>
            <w:noProof/>
            <w:webHidden/>
          </w:rPr>
          <w:fldChar w:fldCharType="separate"/>
        </w:r>
        <w:r w:rsidR="00B829FD">
          <w:rPr>
            <w:noProof/>
            <w:webHidden/>
          </w:rPr>
          <w:t>5</w:t>
        </w:r>
        <w:r>
          <w:rPr>
            <w:noProof/>
            <w:webHidden/>
          </w:rPr>
          <w:fldChar w:fldCharType="end"/>
        </w:r>
      </w:hyperlink>
    </w:p>
    <w:p w14:paraId="47738760" w14:textId="449DD8F8" w:rsidR="0014066A" w:rsidRDefault="0014066A">
      <w:pPr>
        <w:pStyle w:val="TOC2"/>
        <w:tabs>
          <w:tab w:val="left" w:pos="960"/>
          <w:tab w:val="right" w:leader="dot" w:pos="9016"/>
        </w:tabs>
        <w:rPr>
          <w:rFonts w:eastAsiaTheme="minorEastAsia"/>
          <w:noProof/>
          <w:kern w:val="2"/>
          <w:sz w:val="24"/>
          <w:szCs w:val="24"/>
          <w:lang w:eastAsia="en-AU"/>
          <w14:ligatures w14:val="standardContextual"/>
        </w:rPr>
      </w:pPr>
      <w:hyperlink w:anchor="_Toc210904441" w:history="1">
        <w:r w:rsidRPr="00456A9B">
          <w:rPr>
            <w:rStyle w:val="Hyperlink"/>
            <w:rFonts w:ascii="Univers" w:hAnsi="Univers"/>
            <w:noProof/>
          </w:rPr>
          <w:t>3.2</w:t>
        </w:r>
        <w:r>
          <w:rPr>
            <w:rFonts w:eastAsiaTheme="minorEastAsia"/>
            <w:noProof/>
            <w:kern w:val="2"/>
            <w:sz w:val="24"/>
            <w:szCs w:val="24"/>
            <w:lang w:eastAsia="en-AU"/>
            <w14:ligatures w14:val="standardContextual"/>
          </w:rPr>
          <w:tab/>
        </w:r>
        <w:r w:rsidRPr="00456A9B">
          <w:rPr>
            <w:rStyle w:val="Hyperlink"/>
            <w:rFonts w:ascii="Univers" w:hAnsi="Univers"/>
            <w:noProof/>
          </w:rPr>
          <w:t>Community consultation 2024</w:t>
        </w:r>
        <w:r>
          <w:rPr>
            <w:noProof/>
            <w:webHidden/>
          </w:rPr>
          <w:tab/>
        </w:r>
        <w:r>
          <w:rPr>
            <w:noProof/>
            <w:webHidden/>
          </w:rPr>
          <w:fldChar w:fldCharType="begin"/>
        </w:r>
        <w:r>
          <w:rPr>
            <w:noProof/>
            <w:webHidden/>
          </w:rPr>
          <w:instrText xml:space="preserve"> PAGEREF _Toc210904441 \h </w:instrText>
        </w:r>
        <w:r>
          <w:rPr>
            <w:noProof/>
            <w:webHidden/>
          </w:rPr>
        </w:r>
        <w:r>
          <w:rPr>
            <w:noProof/>
            <w:webHidden/>
          </w:rPr>
          <w:fldChar w:fldCharType="separate"/>
        </w:r>
        <w:r w:rsidR="00B829FD">
          <w:rPr>
            <w:noProof/>
            <w:webHidden/>
          </w:rPr>
          <w:t>5</w:t>
        </w:r>
        <w:r>
          <w:rPr>
            <w:noProof/>
            <w:webHidden/>
          </w:rPr>
          <w:fldChar w:fldCharType="end"/>
        </w:r>
      </w:hyperlink>
    </w:p>
    <w:p w14:paraId="361D447E" w14:textId="771509F0" w:rsidR="0014066A" w:rsidRDefault="0014066A">
      <w:pPr>
        <w:pStyle w:val="TOC1"/>
        <w:tabs>
          <w:tab w:val="left" w:pos="480"/>
          <w:tab w:val="right" w:leader="dot" w:pos="9016"/>
        </w:tabs>
        <w:rPr>
          <w:rFonts w:eastAsiaTheme="minorEastAsia"/>
          <w:noProof/>
          <w:kern w:val="2"/>
          <w:sz w:val="24"/>
          <w:szCs w:val="24"/>
          <w:lang w:eastAsia="en-AU"/>
          <w14:ligatures w14:val="standardContextual"/>
        </w:rPr>
      </w:pPr>
      <w:hyperlink w:anchor="_Toc210904442" w:history="1">
        <w:r w:rsidRPr="00456A9B">
          <w:rPr>
            <w:rStyle w:val="Hyperlink"/>
            <w:noProof/>
          </w:rPr>
          <w:t>4.</w:t>
        </w:r>
        <w:r>
          <w:rPr>
            <w:rFonts w:eastAsiaTheme="minorEastAsia"/>
            <w:noProof/>
            <w:kern w:val="2"/>
            <w:sz w:val="24"/>
            <w:szCs w:val="24"/>
            <w:lang w:eastAsia="en-AU"/>
            <w14:ligatures w14:val="standardContextual"/>
          </w:rPr>
          <w:tab/>
        </w:r>
        <w:r w:rsidRPr="00456A9B">
          <w:rPr>
            <w:rStyle w:val="Hyperlink"/>
            <w:rFonts w:ascii="Univers" w:hAnsi="Univers"/>
            <w:noProof/>
          </w:rPr>
          <w:t>Next steps</w:t>
        </w:r>
        <w:r>
          <w:rPr>
            <w:noProof/>
            <w:webHidden/>
          </w:rPr>
          <w:tab/>
        </w:r>
        <w:r>
          <w:rPr>
            <w:noProof/>
            <w:webHidden/>
          </w:rPr>
          <w:fldChar w:fldCharType="begin"/>
        </w:r>
        <w:r>
          <w:rPr>
            <w:noProof/>
            <w:webHidden/>
          </w:rPr>
          <w:instrText xml:space="preserve"> PAGEREF _Toc210904442 \h </w:instrText>
        </w:r>
        <w:r>
          <w:rPr>
            <w:noProof/>
            <w:webHidden/>
          </w:rPr>
        </w:r>
        <w:r>
          <w:rPr>
            <w:noProof/>
            <w:webHidden/>
          </w:rPr>
          <w:fldChar w:fldCharType="separate"/>
        </w:r>
        <w:r w:rsidR="00B829FD">
          <w:rPr>
            <w:noProof/>
            <w:webHidden/>
          </w:rPr>
          <w:t>6</w:t>
        </w:r>
        <w:r>
          <w:rPr>
            <w:noProof/>
            <w:webHidden/>
          </w:rPr>
          <w:fldChar w:fldCharType="end"/>
        </w:r>
      </w:hyperlink>
    </w:p>
    <w:p w14:paraId="1BD96EB7" w14:textId="7AA808E3" w:rsidR="0014066A" w:rsidRDefault="0014066A">
      <w:pPr>
        <w:pStyle w:val="TOC1"/>
        <w:tabs>
          <w:tab w:val="left" w:pos="480"/>
          <w:tab w:val="right" w:leader="dot" w:pos="9016"/>
        </w:tabs>
        <w:rPr>
          <w:rFonts w:eastAsiaTheme="minorEastAsia"/>
          <w:noProof/>
          <w:kern w:val="2"/>
          <w:sz w:val="24"/>
          <w:szCs w:val="24"/>
          <w:lang w:eastAsia="en-AU"/>
          <w14:ligatures w14:val="standardContextual"/>
        </w:rPr>
      </w:pPr>
      <w:hyperlink w:anchor="_Toc210904443" w:history="1">
        <w:r w:rsidRPr="00456A9B">
          <w:rPr>
            <w:rStyle w:val="Hyperlink"/>
            <w:noProof/>
          </w:rPr>
          <w:t>5.</w:t>
        </w:r>
        <w:r>
          <w:rPr>
            <w:rFonts w:eastAsiaTheme="minorEastAsia"/>
            <w:noProof/>
            <w:kern w:val="2"/>
            <w:sz w:val="24"/>
            <w:szCs w:val="24"/>
            <w:lang w:eastAsia="en-AU"/>
            <w14:ligatures w14:val="standardContextual"/>
          </w:rPr>
          <w:tab/>
        </w:r>
        <w:r w:rsidRPr="00456A9B">
          <w:rPr>
            <w:rStyle w:val="Hyperlink"/>
            <w:rFonts w:ascii="Univers" w:hAnsi="Univers"/>
            <w:noProof/>
          </w:rPr>
          <w:t>Policy adopted</w:t>
        </w:r>
        <w:r>
          <w:rPr>
            <w:noProof/>
            <w:webHidden/>
          </w:rPr>
          <w:tab/>
        </w:r>
        <w:r>
          <w:rPr>
            <w:noProof/>
            <w:webHidden/>
          </w:rPr>
          <w:fldChar w:fldCharType="begin"/>
        </w:r>
        <w:r>
          <w:rPr>
            <w:noProof/>
            <w:webHidden/>
          </w:rPr>
          <w:instrText xml:space="preserve"> PAGEREF _Toc210904443 \h </w:instrText>
        </w:r>
        <w:r>
          <w:rPr>
            <w:noProof/>
            <w:webHidden/>
          </w:rPr>
        </w:r>
        <w:r>
          <w:rPr>
            <w:noProof/>
            <w:webHidden/>
          </w:rPr>
          <w:fldChar w:fldCharType="separate"/>
        </w:r>
        <w:r w:rsidR="00B829FD">
          <w:rPr>
            <w:noProof/>
            <w:webHidden/>
          </w:rPr>
          <w:t>6</w:t>
        </w:r>
        <w:r>
          <w:rPr>
            <w:noProof/>
            <w:webHidden/>
          </w:rPr>
          <w:fldChar w:fldCharType="end"/>
        </w:r>
      </w:hyperlink>
    </w:p>
    <w:p w14:paraId="78AFCADE" w14:textId="2C8BD7D5" w:rsidR="00FA775B" w:rsidRPr="00FF4E7B" w:rsidRDefault="00145D7C" w:rsidP="00FA775B">
      <w:pPr>
        <w:rPr>
          <w:rFonts w:ascii="Univers" w:hAnsi="Univers"/>
        </w:rPr>
      </w:pPr>
      <w:r w:rsidRPr="00FF4E7B">
        <w:rPr>
          <w:rFonts w:ascii="Univers" w:hAnsi="Univers"/>
        </w:rPr>
        <w:fldChar w:fldCharType="end"/>
      </w:r>
    </w:p>
    <w:p w14:paraId="3EE28EBE" w14:textId="77777777" w:rsidR="00EA2A54" w:rsidRDefault="00EA2A54">
      <w:pPr>
        <w:rPr>
          <w:rFonts w:ascii="Univers" w:eastAsiaTheme="majorEastAsia" w:hAnsi="Univers" w:cstheme="majorBidi"/>
          <w:b/>
          <w:color w:val="2F5496" w:themeColor="accent1" w:themeShade="BF"/>
          <w:sz w:val="32"/>
          <w:szCs w:val="32"/>
        </w:rPr>
      </w:pPr>
      <w:r>
        <w:rPr>
          <w:rFonts w:ascii="Univers" w:hAnsi="Univers"/>
          <w:b/>
        </w:rPr>
        <w:lastRenderedPageBreak/>
        <w:br w:type="page"/>
      </w:r>
    </w:p>
    <w:p w14:paraId="0D501D4C" w14:textId="161F03D4" w:rsidR="002D55D8" w:rsidRPr="00FF4E7B" w:rsidRDefault="00387C3C" w:rsidP="00626B82">
      <w:pPr>
        <w:pStyle w:val="Heading1"/>
        <w:numPr>
          <w:ilvl w:val="0"/>
          <w:numId w:val="1"/>
        </w:numPr>
        <w:ind w:left="284"/>
        <w:rPr>
          <w:rFonts w:ascii="Univers" w:hAnsi="Univers"/>
          <w:b/>
        </w:rPr>
      </w:pPr>
      <w:bookmarkStart w:id="4" w:name="_Toc210904435"/>
      <w:r w:rsidRPr="00FF4E7B">
        <w:rPr>
          <w:rFonts w:ascii="Univers" w:hAnsi="Univers"/>
          <w:b/>
        </w:rPr>
        <w:t>Background</w:t>
      </w:r>
      <w:bookmarkEnd w:id="4"/>
    </w:p>
    <w:p w14:paraId="2D8F1116" w14:textId="77777777" w:rsidR="00FA775B" w:rsidRPr="00FF4E7B" w:rsidRDefault="00FA775B" w:rsidP="00FA775B">
      <w:pPr>
        <w:rPr>
          <w:rFonts w:ascii="Univers" w:hAnsi="Univers"/>
        </w:rPr>
      </w:pPr>
    </w:p>
    <w:p w14:paraId="51564AE4" w14:textId="77777777" w:rsidR="007F3A72" w:rsidRPr="00FF4E7B" w:rsidRDefault="007F3A72" w:rsidP="007F3A72">
      <w:pPr>
        <w:spacing w:after="0"/>
        <w:rPr>
          <w:rFonts w:ascii="Univers" w:hAnsi="Univers"/>
        </w:rPr>
      </w:pPr>
      <w:r w:rsidRPr="00FF4E7B">
        <w:rPr>
          <w:rFonts w:ascii="Univers" w:hAnsi="Univers"/>
        </w:rPr>
        <w:t xml:space="preserve">It’s something many of us don’t give a lot of thought to until we need them, but public toilets play an important role in a wide range of community activities outside of our homes. The availability of modern, clean, safe and accessible public toilets can have a positive influence on the way community spaces are utilised throughout the municipality. </w:t>
      </w:r>
    </w:p>
    <w:p w14:paraId="5CD36083" w14:textId="77777777" w:rsidR="00E40496" w:rsidRPr="00FF4E7B" w:rsidRDefault="00E40496" w:rsidP="00FE2688">
      <w:pPr>
        <w:spacing w:after="0"/>
        <w:rPr>
          <w:rFonts w:ascii="Univers" w:hAnsi="Univers"/>
        </w:rPr>
      </w:pPr>
    </w:p>
    <w:p w14:paraId="3173CF4C" w14:textId="749A6B16" w:rsidR="005B2E9C" w:rsidRPr="00FF4E7B" w:rsidRDefault="00FE2688" w:rsidP="005B2E9C">
      <w:pPr>
        <w:spacing w:after="0"/>
        <w:rPr>
          <w:rFonts w:ascii="Univers" w:hAnsi="Univers"/>
        </w:rPr>
      </w:pPr>
      <w:r w:rsidRPr="00FF4E7B">
        <w:rPr>
          <w:rFonts w:ascii="Univers" w:hAnsi="Univers"/>
        </w:rPr>
        <w:t>In Maroondah, Council currently provides and maintains 27 public toilet</w:t>
      </w:r>
      <w:r w:rsidR="00661DC9" w:rsidRPr="00FF4E7B">
        <w:rPr>
          <w:rFonts w:ascii="Univers" w:hAnsi="Univers"/>
        </w:rPr>
        <w:t xml:space="preserve"> </w:t>
      </w:r>
      <w:r w:rsidR="005B2E9C" w:rsidRPr="00FF4E7B">
        <w:rPr>
          <w:rFonts w:ascii="Univers" w:hAnsi="Univers"/>
        </w:rPr>
        <w:t xml:space="preserve">facilities in open space reserves and retail precincts to support a variety of activities. </w:t>
      </w:r>
      <w:r w:rsidR="00661DC9" w:rsidRPr="00FF4E7B">
        <w:rPr>
          <w:rFonts w:ascii="Univers" w:hAnsi="Univers"/>
        </w:rPr>
        <w:t xml:space="preserve"> </w:t>
      </w:r>
      <w:r w:rsidR="005B2E9C" w:rsidRPr="00FF4E7B">
        <w:rPr>
          <w:rFonts w:ascii="Univers" w:hAnsi="Univers"/>
        </w:rPr>
        <w:t xml:space="preserve">The public toilet facilities provided by Council are generally well distributed, however there is a need for greater consistency, clearer service levels and a planned approach to the provision of these facilities to ensure these assets continue to meet the future needs of the community. </w:t>
      </w:r>
    </w:p>
    <w:p w14:paraId="4ABFC393" w14:textId="3C2D6293" w:rsidR="00D809C1" w:rsidRPr="00FF4E7B" w:rsidRDefault="00D809C1" w:rsidP="005B2E9C">
      <w:pPr>
        <w:spacing w:after="0"/>
        <w:rPr>
          <w:rFonts w:ascii="Univers" w:hAnsi="Univers"/>
        </w:rPr>
      </w:pPr>
    </w:p>
    <w:p w14:paraId="66BB4458" w14:textId="2A1BF178" w:rsidR="00D809C1" w:rsidRPr="00FF4E7B" w:rsidRDefault="061E092A" w:rsidP="005B2E9C">
      <w:pPr>
        <w:spacing w:after="0"/>
        <w:rPr>
          <w:rFonts w:ascii="Univers" w:hAnsi="Univers"/>
        </w:rPr>
      </w:pPr>
      <w:r w:rsidRPr="00FF4E7B">
        <w:rPr>
          <w:rFonts w:ascii="Univers" w:hAnsi="Univers"/>
        </w:rPr>
        <w:t>The development of the Maroondah public toilet policy was identified as being required to clearly articulate Council’s role in the provision of these assets, along with the development of guiding principles and key considerations, to ensure these assets meet the future needs of the community. The guiding principles outlined in the policy enable consistent decision making for the provision of public toilet assets throughout the municipality, to ensure future community needs are met.</w:t>
      </w:r>
    </w:p>
    <w:p w14:paraId="06C9E7A7" w14:textId="55654C3C" w:rsidR="00D809C1" w:rsidRPr="00FF4E7B" w:rsidRDefault="00D809C1" w:rsidP="005B2E9C">
      <w:pPr>
        <w:spacing w:after="0"/>
        <w:rPr>
          <w:rFonts w:ascii="Univers" w:hAnsi="Univers"/>
        </w:rPr>
      </w:pPr>
    </w:p>
    <w:p w14:paraId="69C46888" w14:textId="57E6CE65" w:rsidR="00DE68DF" w:rsidRDefault="00D809C1" w:rsidP="00622879">
      <w:pPr>
        <w:spacing w:after="0"/>
        <w:rPr>
          <w:rFonts w:ascii="Univers" w:hAnsi="Univers"/>
        </w:rPr>
      </w:pPr>
      <w:r w:rsidRPr="00FF4E7B">
        <w:rPr>
          <w:rFonts w:ascii="Univers" w:hAnsi="Univers"/>
        </w:rPr>
        <w:t>In October 2023, Council asked our community for their feedback on public toilets in Maroondah.</w:t>
      </w:r>
      <w:r w:rsidR="00D72A7A" w:rsidRPr="00FF4E7B">
        <w:rPr>
          <w:rFonts w:ascii="Univers" w:hAnsi="Univers"/>
        </w:rPr>
        <w:t xml:space="preserve"> The process involved a range of engagement activities to seek the views of community members and key stakeholders on the importance of previously identified themes associated with public toilets</w:t>
      </w:r>
      <w:r w:rsidR="00D73352" w:rsidRPr="00FF4E7B">
        <w:rPr>
          <w:rFonts w:ascii="Univers" w:hAnsi="Univers"/>
        </w:rPr>
        <w:t>.</w:t>
      </w:r>
    </w:p>
    <w:p w14:paraId="5FDAA943" w14:textId="77777777" w:rsidR="0014066A" w:rsidRPr="00FF4E7B" w:rsidRDefault="0014066A" w:rsidP="00622879">
      <w:pPr>
        <w:spacing w:after="0"/>
        <w:rPr>
          <w:rFonts w:ascii="Univers" w:hAnsi="Univers"/>
        </w:rPr>
      </w:pPr>
    </w:p>
    <w:p w14:paraId="2E4FDB42" w14:textId="02C8E149" w:rsidR="001B3166" w:rsidRPr="00FF4E7B" w:rsidRDefault="00D809C1" w:rsidP="00622879">
      <w:pPr>
        <w:spacing w:after="0"/>
        <w:rPr>
          <w:rFonts w:ascii="Univers" w:hAnsi="Univers"/>
        </w:rPr>
      </w:pPr>
      <w:r w:rsidRPr="00FF4E7B">
        <w:rPr>
          <w:rFonts w:ascii="Univers" w:hAnsi="Univers"/>
        </w:rPr>
        <w:t>This feedback has helped Council develop the draft Public Toilet Policy, which establishes a structured and consistent approach for the provision of Council-owned public toilets across the municipality.</w:t>
      </w:r>
      <w:r w:rsidR="00DE68DF" w:rsidRPr="00FF4E7B">
        <w:rPr>
          <w:rFonts w:ascii="Univers" w:hAnsi="Univers"/>
        </w:rPr>
        <w:t xml:space="preserve"> </w:t>
      </w:r>
      <w:r w:rsidR="009C3BCF" w:rsidRPr="00FF4E7B">
        <w:rPr>
          <w:rFonts w:ascii="Univers" w:hAnsi="Univers"/>
        </w:rPr>
        <w:t xml:space="preserve">In </w:t>
      </w:r>
      <w:r w:rsidR="001D2FF0" w:rsidRPr="00FF4E7B">
        <w:rPr>
          <w:rFonts w:ascii="Univers" w:hAnsi="Univers"/>
        </w:rPr>
        <w:t>May</w:t>
      </w:r>
      <w:r w:rsidR="0052437D" w:rsidRPr="00FF4E7B">
        <w:rPr>
          <w:rFonts w:ascii="Univers" w:hAnsi="Univers"/>
        </w:rPr>
        <w:t xml:space="preserve"> 2024,</w:t>
      </w:r>
      <w:r w:rsidR="6E2F02FF" w:rsidRPr="00FF4E7B">
        <w:rPr>
          <w:rFonts w:ascii="Univers" w:hAnsi="Univers"/>
        </w:rPr>
        <w:t xml:space="preserve"> </w:t>
      </w:r>
      <w:r w:rsidR="1AD04F52" w:rsidRPr="00FF4E7B">
        <w:rPr>
          <w:rFonts w:ascii="Univers" w:hAnsi="Univers"/>
        </w:rPr>
        <w:t>again</w:t>
      </w:r>
      <w:r w:rsidR="0052437D" w:rsidRPr="00FF4E7B">
        <w:rPr>
          <w:rFonts w:ascii="Univers" w:hAnsi="Univers"/>
        </w:rPr>
        <w:t xml:space="preserve"> Council asked our community for their feedback on</w:t>
      </w:r>
      <w:r w:rsidR="005E76EF" w:rsidRPr="00FF4E7B">
        <w:rPr>
          <w:rFonts w:ascii="Univers" w:hAnsi="Univers"/>
        </w:rPr>
        <w:t xml:space="preserve"> </w:t>
      </w:r>
      <w:r w:rsidR="001C331D" w:rsidRPr="00FF4E7B">
        <w:rPr>
          <w:rFonts w:ascii="Univers" w:hAnsi="Univers"/>
        </w:rPr>
        <w:t xml:space="preserve">Maroondah’s </w:t>
      </w:r>
      <w:r w:rsidR="005E76EF" w:rsidRPr="00FF4E7B">
        <w:rPr>
          <w:rFonts w:ascii="Univers" w:hAnsi="Univers"/>
        </w:rPr>
        <w:t>draft public toilet policy</w:t>
      </w:r>
      <w:r w:rsidR="009A296B" w:rsidRPr="00FF4E7B">
        <w:rPr>
          <w:rFonts w:ascii="Univers" w:hAnsi="Univers"/>
        </w:rPr>
        <w:t xml:space="preserve"> to</w:t>
      </w:r>
      <w:r w:rsidR="00432E23" w:rsidRPr="00FF4E7B">
        <w:rPr>
          <w:rFonts w:ascii="Univers" w:hAnsi="Univers"/>
        </w:rPr>
        <w:t xml:space="preserve"> understand the level of support from the community. </w:t>
      </w:r>
    </w:p>
    <w:p w14:paraId="6ADFFA2C" w14:textId="77777777" w:rsidR="007B6471" w:rsidRPr="00FF4E7B" w:rsidRDefault="007B6471" w:rsidP="00D2006C">
      <w:pPr>
        <w:spacing w:after="0"/>
        <w:rPr>
          <w:rFonts w:ascii="Univers" w:hAnsi="Univers"/>
        </w:rPr>
      </w:pPr>
    </w:p>
    <w:p w14:paraId="00C25B5D" w14:textId="26BFAD14" w:rsidR="00DC3E8C" w:rsidRPr="00FF4E7B" w:rsidRDefault="00251A29" w:rsidP="00DC3E8C">
      <w:pPr>
        <w:pStyle w:val="Heading1"/>
        <w:numPr>
          <w:ilvl w:val="0"/>
          <w:numId w:val="1"/>
        </w:numPr>
        <w:ind w:left="284"/>
        <w:rPr>
          <w:rFonts w:ascii="Univers" w:hAnsi="Univers"/>
          <w:b/>
        </w:rPr>
      </w:pPr>
      <w:bookmarkStart w:id="5" w:name="_Toc210904436"/>
      <w:r w:rsidRPr="00FF4E7B">
        <w:rPr>
          <w:rFonts w:ascii="Univers" w:hAnsi="Univers"/>
          <w:b/>
        </w:rPr>
        <w:t>Community consultation</w:t>
      </w:r>
      <w:bookmarkEnd w:id="5"/>
    </w:p>
    <w:p w14:paraId="70656255" w14:textId="77777777" w:rsidR="002720D5" w:rsidRPr="00FF4E7B" w:rsidRDefault="002720D5" w:rsidP="7EB2EF7A">
      <w:pPr>
        <w:keepNext/>
        <w:keepLines/>
        <w:spacing w:before="40" w:after="0"/>
        <w:outlineLvl w:val="1"/>
        <w:rPr>
          <w:rFonts w:ascii="Univers" w:eastAsiaTheme="majorEastAsia" w:hAnsi="Univers" w:cstheme="majorBidi"/>
          <w:color w:val="2F5496" w:themeColor="accent1" w:themeShade="BF"/>
          <w:sz w:val="20"/>
          <w:szCs w:val="20"/>
        </w:rPr>
      </w:pPr>
    </w:p>
    <w:p w14:paraId="36662CC2" w14:textId="51F5B5B2" w:rsidR="00E5196F" w:rsidRPr="00FF4E7B" w:rsidRDefault="005D0151" w:rsidP="00FA775B">
      <w:pPr>
        <w:rPr>
          <w:rFonts w:ascii="Univers" w:hAnsi="Univers"/>
        </w:rPr>
      </w:pPr>
      <w:r w:rsidRPr="00FF4E7B">
        <w:rPr>
          <w:rFonts w:ascii="Univers" w:hAnsi="Univers"/>
        </w:rPr>
        <w:t>A</w:t>
      </w:r>
      <w:r w:rsidR="00221091" w:rsidRPr="00FF4E7B">
        <w:rPr>
          <w:rFonts w:ascii="Univers" w:hAnsi="Univers"/>
        </w:rPr>
        <w:t xml:space="preserve"> range of communications channels were used to promote the consultation opportunities</w:t>
      </w:r>
      <w:r w:rsidR="4A886D78" w:rsidRPr="00FF4E7B">
        <w:rPr>
          <w:rFonts w:ascii="Univers" w:hAnsi="Univers"/>
        </w:rPr>
        <w:t xml:space="preserve"> including social media, various </w:t>
      </w:r>
      <w:proofErr w:type="spellStart"/>
      <w:r w:rsidR="4A886D78" w:rsidRPr="00FF4E7B">
        <w:rPr>
          <w:rFonts w:ascii="Univers" w:hAnsi="Univers"/>
        </w:rPr>
        <w:t>eNewsletters</w:t>
      </w:r>
      <w:proofErr w:type="spellEnd"/>
      <w:r w:rsidR="4A886D78" w:rsidRPr="00FF4E7B">
        <w:rPr>
          <w:rFonts w:ascii="Univers" w:hAnsi="Univers"/>
        </w:rPr>
        <w:t xml:space="preserve"> and </w:t>
      </w:r>
      <w:r w:rsidR="0B78D3C6" w:rsidRPr="00FF4E7B">
        <w:rPr>
          <w:rFonts w:ascii="Univers" w:hAnsi="Univers"/>
        </w:rPr>
        <w:t>emails to Your Say users.</w:t>
      </w:r>
    </w:p>
    <w:p w14:paraId="68616594" w14:textId="77777777" w:rsidR="002D2D10" w:rsidRPr="00FF4E7B" w:rsidRDefault="002D2D10" w:rsidP="00FA775B">
      <w:pPr>
        <w:rPr>
          <w:rFonts w:ascii="Univers" w:hAnsi="Univers"/>
        </w:rPr>
      </w:pPr>
    </w:p>
    <w:p w14:paraId="4E79425D" w14:textId="77777777" w:rsidR="00FB0191" w:rsidRPr="00FF4E7B" w:rsidRDefault="00FB0191">
      <w:pPr>
        <w:rPr>
          <w:rFonts w:ascii="Univers" w:eastAsiaTheme="majorEastAsia" w:hAnsi="Univers" w:cstheme="majorBidi"/>
          <w:color w:val="2F5496" w:themeColor="accent1" w:themeShade="BF"/>
          <w:sz w:val="26"/>
          <w:szCs w:val="26"/>
        </w:rPr>
      </w:pPr>
      <w:r w:rsidRPr="00FF4E7B">
        <w:rPr>
          <w:rFonts w:ascii="Univers" w:hAnsi="Univers"/>
        </w:rPr>
        <w:br w:type="page"/>
      </w:r>
    </w:p>
    <w:p w14:paraId="7C992F87" w14:textId="0862BC7C" w:rsidR="00FB0191" w:rsidRPr="00FF4E7B" w:rsidRDefault="00FB0191" w:rsidP="00B72DAD">
      <w:pPr>
        <w:pStyle w:val="Heading2"/>
        <w:numPr>
          <w:ilvl w:val="1"/>
          <w:numId w:val="1"/>
        </w:numPr>
        <w:ind w:left="142"/>
        <w:rPr>
          <w:rFonts w:ascii="Univers" w:hAnsi="Univers"/>
        </w:rPr>
      </w:pPr>
      <w:bookmarkStart w:id="6" w:name="_Toc210904437"/>
      <w:r w:rsidRPr="00FF4E7B">
        <w:rPr>
          <w:rFonts w:ascii="Univers" w:hAnsi="Univers"/>
        </w:rPr>
        <w:lastRenderedPageBreak/>
        <w:t>Digital campaign reports</w:t>
      </w:r>
      <w:bookmarkEnd w:id="6"/>
    </w:p>
    <w:p w14:paraId="0FE47642" w14:textId="187BE69C" w:rsidR="00C17665" w:rsidRPr="00FF4E7B" w:rsidRDefault="00C17665" w:rsidP="00FA775B">
      <w:pPr>
        <w:rPr>
          <w:rFonts w:ascii="Univers" w:hAnsi="Univers"/>
        </w:rPr>
      </w:pPr>
      <w:r w:rsidRPr="00FF4E7B">
        <w:rPr>
          <w:rFonts w:ascii="Univers" w:hAnsi="Univers"/>
          <w:noProof/>
        </w:rPr>
        <w:drawing>
          <wp:inline distT="0" distB="0" distL="0" distR="0" wp14:anchorId="644AB314" wp14:editId="0ADECB16">
            <wp:extent cx="5244642" cy="2546350"/>
            <wp:effectExtent l="0" t="0" r="0" b="6350"/>
            <wp:docPr id="4" name="Picture 3" descr="A graph with a line&#10;&#10;AI-generated content may be incorrect.">
              <a:extLst xmlns:a="http://schemas.openxmlformats.org/drawingml/2006/main">
                <a:ext uri="{FF2B5EF4-FFF2-40B4-BE49-F238E27FC236}">
                  <a16:creationId xmlns:a16="http://schemas.microsoft.com/office/drawing/2014/main" id="{51F0864C-31F0-84C6-66F5-5298530C71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aph with a line&#10;&#10;AI-generated content may be incorrect.">
                      <a:extLst>
                        <a:ext uri="{FF2B5EF4-FFF2-40B4-BE49-F238E27FC236}">
                          <a16:creationId xmlns:a16="http://schemas.microsoft.com/office/drawing/2014/main" id="{51F0864C-31F0-84C6-66F5-5298530C71DE}"/>
                        </a:ext>
                      </a:extLst>
                    </pic:cNvPr>
                    <pic:cNvPicPr>
                      <a:picLocks noChangeAspect="1"/>
                    </pic:cNvPicPr>
                  </pic:nvPicPr>
                  <pic:blipFill>
                    <a:blip r:embed="rId13"/>
                    <a:stretch>
                      <a:fillRect/>
                    </a:stretch>
                  </pic:blipFill>
                  <pic:spPr>
                    <a:xfrm>
                      <a:off x="0" y="0"/>
                      <a:ext cx="5244642" cy="2546350"/>
                    </a:xfrm>
                    <a:prstGeom prst="rect">
                      <a:avLst/>
                    </a:prstGeom>
                  </pic:spPr>
                </pic:pic>
              </a:graphicData>
            </a:graphic>
          </wp:inline>
        </w:drawing>
      </w:r>
    </w:p>
    <w:tbl>
      <w:tblPr>
        <w:tblW w:w="7160" w:type="dxa"/>
        <w:tblLook w:val="04A0" w:firstRow="1" w:lastRow="0" w:firstColumn="1" w:lastColumn="0" w:noHBand="0" w:noVBand="1"/>
      </w:tblPr>
      <w:tblGrid>
        <w:gridCol w:w="3480"/>
        <w:gridCol w:w="920"/>
        <w:gridCol w:w="920"/>
        <w:gridCol w:w="920"/>
        <w:gridCol w:w="920"/>
      </w:tblGrid>
      <w:tr w:rsidR="00AA0195" w:rsidRPr="00FF4E7B" w14:paraId="0F0B0FD7" w14:textId="77777777" w:rsidTr="00AA0195">
        <w:trPr>
          <w:trHeight w:val="315"/>
        </w:trPr>
        <w:tc>
          <w:tcPr>
            <w:tcW w:w="3480" w:type="dxa"/>
            <w:tcBorders>
              <w:top w:val="nil"/>
              <w:left w:val="nil"/>
              <w:bottom w:val="nil"/>
              <w:right w:val="nil"/>
            </w:tcBorders>
            <w:shd w:val="clear" w:color="000000" w:fill="808080"/>
            <w:noWrap/>
            <w:vAlign w:val="bottom"/>
            <w:hideMark/>
          </w:tcPr>
          <w:p w14:paraId="1EEEF1B2" w14:textId="77777777" w:rsidR="00AA0195" w:rsidRPr="00FF4E7B" w:rsidRDefault="00AA0195" w:rsidP="00AA0195">
            <w:pPr>
              <w:spacing w:after="0" w:line="240" w:lineRule="auto"/>
              <w:rPr>
                <w:rFonts w:ascii="Univers" w:eastAsia="Times New Roman" w:hAnsi="Univers" w:cs="Calibri"/>
                <w:color w:val="FFFFFF"/>
                <w:sz w:val="24"/>
                <w:szCs w:val="24"/>
                <w:lang w:eastAsia="en-AU"/>
              </w:rPr>
            </w:pPr>
            <w:r w:rsidRPr="00FF4E7B">
              <w:rPr>
                <w:rFonts w:ascii="Univers" w:eastAsia="Times New Roman" w:hAnsi="Univers" w:cs="Calibri"/>
                <w:color w:val="FFFFFF"/>
                <w:sz w:val="24"/>
                <w:szCs w:val="24"/>
                <w:lang w:eastAsia="en-AU"/>
              </w:rPr>
              <w:t>Consultation traffic</w:t>
            </w:r>
          </w:p>
        </w:tc>
        <w:tc>
          <w:tcPr>
            <w:tcW w:w="920" w:type="dxa"/>
            <w:tcBorders>
              <w:top w:val="nil"/>
              <w:left w:val="nil"/>
              <w:bottom w:val="nil"/>
              <w:right w:val="nil"/>
            </w:tcBorders>
            <w:shd w:val="clear" w:color="000000" w:fill="808080"/>
            <w:noWrap/>
            <w:vAlign w:val="bottom"/>
            <w:hideMark/>
          </w:tcPr>
          <w:p w14:paraId="4FBAEEB6" w14:textId="77777777" w:rsidR="00AA0195" w:rsidRPr="00FF4E7B" w:rsidRDefault="00AA0195" w:rsidP="00AA0195">
            <w:pPr>
              <w:spacing w:after="0" w:line="240" w:lineRule="auto"/>
              <w:jc w:val="center"/>
              <w:rPr>
                <w:rFonts w:ascii="Univers" w:eastAsia="Times New Roman" w:hAnsi="Univers" w:cs="Calibri"/>
                <w:b/>
                <w:bCs/>
                <w:color w:val="FFFFFF"/>
                <w:lang w:eastAsia="en-AU"/>
              </w:rPr>
            </w:pPr>
            <w:r w:rsidRPr="00FF4E7B">
              <w:rPr>
                <w:rFonts w:ascii="Univers" w:eastAsia="Times New Roman" w:hAnsi="Univers" w:cs="Calibri"/>
                <w:b/>
                <w:bCs/>
                <w:color w:val="FFFFFF"/>
                <w:lang w:eastAsia="en-AU"/>
              </w:rPr>
              <w:t> </w:t>
            </w:r>
          </w:p>
        </w:tc>
        <w:tc>
          <w:tcPr>
            <w:tcW w:w="920" w:type="dxa"/>
            <w:tcBorders>
              <w:top w:val="nil"/>
              <w:left w:val="nil"/>
              <w:bottom w:val="nil"/>
              <w:right w:val="nil"/>
            </w:tcBorders>
            <w:shd w:val="clear" w:color="000000" w:fill="808080"/>
            <w:noWrap/>
            <w:vAlign w:val="bottom"/>
            <w:hideMark/>
          </w:tcPr>
          <w:p w14:paraId="5164AD09" w14:textId="77777777" w:rsidR="00AA0195" w:rsidRPr="00FF4E7B" w:rsidRDefault="00AA0195" w:rsidP="00AA0195">
            <w:pPr>
              <w:spacing w:after="0" w:line="240" w:lineRule="auto"/>
              <w:jc w:val="center"/>
              <w:rPr>
                <w:rFonts w:ascii="Univers" w:eastAsia="Times New Roman" w:hAnsi="Univers" w:cs="Calibri"/>
                <w:b/>
                <w:bCs/>
                <w:color w:val="FFFFFF"/>
                <w:lang w:eastAsia="en-AU"/>
              </w:rPr>
            </w:pPr>
            <w:r w:rsidRPr="00FF4E7B">
              <w:rPr>
                <w:rFonts w:ascii="Univers" w:eastAsia="Times New Roman" w:hAnsi="Univers" w:cs="Calibri"/>
                <w:b/>
                <w:bCs/>
                <w:color w:val="FFFFFF"/>
                <w:lang w:eastAsia="en-AU"/>
              </w:rPr>
              <w:t> </w:t>
            </w:r>
          </w:p>
        </w:tc>
        <w:tc>
          <w:tcPr>
            <w:tcW w:w="920" w:type="dxa"/>
            <w:tcBorders>
              <w:top w:val="nil"/>
              <w:left w:val="nil"/>
              <w:bottom w:val="nil"/>
              <w:right w:val="nil"/>
            </w:tcBorders>
            <w:shd w:val="clear" w:color="000000" w:fill="808080"/>
            <w:noWrap/>
            <w:vAlign w:val="bottom"/>
            <w:hideMark/>
          </w:tcPr>
          <w:p w14:paraId="1E4F01D9" w14:textId="77777777" w:rsidR="00AA0195" w:rsidRPr="00FF4E7B" w:rsidRDefault="00AA0195" w:rsidP="00AA0195">
            <w:pPr>
              <w:spacing w:after="0" w:line="240" w:lineRule="auto"/>
              <w:jc w:val="center"/>
              <w:rPr>
                <w:rFonts w:ascii="Univers" w:eastAsia="Times New Roman" w:hAnsi="Univers" w:cs="Calibri"/>
                <w:b/>
                <w:bCs/>
                <w:color w:val="FFFFFF"/>
                <w:lang w:eastAsia="en-AU"/>
              </w:rPr>
            </w:pPr>
            <w:r w:rsidRPr="00FF4E7B">
              <w:rPr>
                <w:rFonts w:ascii="Univers" w:eastAsia="Times New Roman" w:hAnsi="Univers" w:cs="Calibri"/>
                <w:b/>
                <w:bCs/>
                <w:color w:val="FFFFFF"/>
                <w:lang w:eastAsia="en-AU"/>
              </w:rPr>
              <w:t> </w:t>
            </w:r>
          </w:p>
        </w:tc>
        <w:tc>
          <w:tcPr>
            <w:tcW w:w="920" w:type="dxa"/>
            <w:tcBorders>
              <w:top w:val="nil"/>
              <w:left w:val="nil"/>
              <w:bottom w:val="nil"/>
              <w:right w:val="nil"/>
            </w:tcBorders>
            <w:shd w:val="clear" w:color="000000" w:fill="808080"/>
            <w:noWrap/>
            <w:vAlign w:val="bottom"/>
            <w:hideMark/>
          </w:tcPr>
          <w:p w14:paraId="5806918F" w14:textId="77777777" w:rsidR="00AA0195" w:rsidRPr="00FF4E7B" w:rsidRDefault="00AA0195" w:rsidP="00AA0195">
            <w:pPr>
              <w:spacing w:after="0" w:line="240" w:lineRule="auto"/>
              <w:jc w:val="center"/>
              <w:rPr>
                <w:rFonts w:ascii="Univers" w:eastAsia="Times New Roman" w:hAnsi="Univers" w:cs="Calibri"/>
                <w:b/>
                <w:bCs/>
                <w:color w:val="FFFFFF"/>
                <w:lang w:eastAsia="en-AU"/>
              </w:rPr>
            </w:pPr>
            <w:r w:rsidRPr="00FF4E7B">
              <w:rPr>
                <w:rFonts w:ascii="Univers" w:eastAsia="Times New Roman" w:hAnsi="Univers" w:cs="Calibri"/>
                <w:b/>
                <w:bCs/>
                <w:color w:val="FFFFFF"/>
                <w:lang w:eastAsia="en-AU"/>
              </w:rPr>
              <w:t> </w:t>
            </w:r>
          </w:p>
        </w:tc>
      </w:tr>
      <w:tr w:rsidR="00AA0195" w:rsidRPr="00FF4E7B" w14:paraId="3FFE07BB" w14:textId="77777777" w:rsidTr="00AA0195">
        <w:trPr>
          <w:trHeight w:val="300"/>
        </w:trPr>
        <w:tc>
          <w:tcPr>
            <w:tcW w:w="348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66B6C5E" w14:textId="77777777" w:rsidR="00AA0195" w:rsidRPr="00FF4E7B" w:rsidRDefault="00AA0195" w:rsidP="00AA0195">
            <w:pPr>
              <w:spacing w:after="0" w:line="240" w:lineRule="auto"/>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Traffic source</w:t>
            </w:r>
          </w:p>
        </w:tc>
        <w:tc>
          <w:tcPr>
            <w:tcW w:w="920" w:type="dxa"/>
            <w:tcBorders>
              <w:top w:val="single" w:sz="4" w:space="0" w:color="auto"/>
              <w:left w:val="nil"/>
              <w:bottom w:val="single" w:sz="4" w:space="0" w:color="auto"/>
              <w:right w:val="single" w:sz="4" w:space="0" w:color="auto"/>
            </w:tcBorders>
            <w:shd w:val="clear" w:color="000000" w:fill="D9D9D9"/>
            <w:noWrap/>
            <w:vAlign w:val="bottom"/>
            <w:hideMark/>
          </w:tcPr>
          <w:p w14:paraId="52293401" w14:textId="77777777" w:rsidR="00AA0195" w:rsidRPr="00FF4E7B" w:rsidRDefault="00AA0195" w:rsidP="00AA0195">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Views</w:t>
            </w:r>
          </w:p>
        </w:tc>
        <w:tc>
          <w:tcPr>
            <w:tcW w:w="920" w:type="dxa"/>
            <w:tcBorders>
              <w:top w:val="single" w:sz="4" w:space="0" w:color="auto"/>
              <w:left w:val="nil"/>
              <w:bottom w:val="single" w:sz="4" w:space="0" w:color="auto"/>
              <w:right w:val="single" w:sz="4" w:space="0" w:color="auto"/>
            </w:tcBorders>
            <w:shd w:val="clear" w:color="000000" w:fill="D9D9D9"/>
            <w:noWrap/>
            <w:vAlign w:val="bottom"/>
            <w:hideMark/>
          </w:tcPr>
          <w:p w14:paraId="11BCECBF" w14:textId="77777777" w:rsidR="00AA0195" w:rsidRPr="00FF4E7B" w:rsidRDefault="00AA0195" w:rsidP="00AA0195">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w:t>
            </w:r>
          </w:p>
        </w:tc>
        <w:tc>
          <w:tcPr>
            <w:tcW w:w="920" w:type="dxa"/>
            <w:tcBorders>
              <w:top w:val="single" w:sz="4" w:space="0" w:color="auto"/>
              <w:left w:val="nil"/>
              <w:bottom w:val="single" w:sz="4" w:space="0" w:color="auto"/>
              <w:right w:val="single" w:sz="4" w:space="0" w:color="auto"/>
            </w:tcBorders>
            <w:shd w:val="clear" w:color="000000" w:fill="D9D9D9"/>
            <w:noWrap/>
            <w:vAlign w:val="bottom"/>
            <w:hideMark/>
          </w:tcPr>
          <w:p w14:paraId="17D321D2" w14:textId="77777777" w:rsidR="00AA0195" w:rsidRPr="00FF4E7B" w:rsidRDefault="00AA0195" w:rsidP="00AA0195">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Users</w:t>
            </w:r>
          </w:p>
        </w:tc>
        <w:tc>
          <w:tcPr>
            <w:tcW w:w="920" w:type="dxa"/>
            <w:tcBorders>
              <w:top w:val="single" w:sz="4" w:space="0" w:color="auto"/>
              <w:left w:val="nil"/>
              <w:bottom w:val="single" w:sz="4" w:space="0" w:color="auto"/>
              <w:right w:val="single" w:sz="4" w:space="0" w:color="auto"/>
            </w:tcBorders>
            <w:shd w:val="clear" w:color="000000" w:fill="D9D9D9"/>
            <w:noWrap/>
            <w:vAlign w:val="bottom"/>
            <w:hideMark/>
          </w:tcPr>
          <w:p w14:paraId="19C5453D" w14:textId="77777777" w:rsidR="00AA0195" w:rsidRPr="00FF4E7B" w:rsidRDefault="00AA0195" w:rsidP="00AA0195">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w:t>
            </w:r>
          </w:p>
        </w:tc>
      </w:tr>
      <w:tr w:rsidR="00AA0195" w:rsidRPr="00FF4E7B" w14:paraId="7FF5B056" w14:textId="77777777" w:rsidTr="00AA0195">
        <w:trPr>
          <w:trHeight w:val="300"/>
        </w:trPr>
        <w:tc>
          <w:tcPr>
            <w:tcW w:w="3480" w:type="dxa"/>
            <w:tcBorders>
              <w:top w:val="nil"/>
              <w:left w:val="single" w:sz="4" w:space="0" w:color="auto"/>
              <w:bottom w:val="single" w:sz="4" w:space="0" w:color="auto"/>
              <w:right w:val="single" w:sz="4" w:space="0" w:color="auto"/>
            </w:tcBorders>
            <w:noWrap/>
            <w:vAlign w:val="bottom"/>
            <w:hideMark/>
          </w:tcPr>
          <w:p w14:paraId="0F7B7138" w14:textId="77777777" w:rsidR="00AA0195" w:rsidRPr="00FF4E7B" w:rsidRDefault="00AA0195" w:rsidP="00AA0195">
            <w:pPr>
              <w:spacing w:after="0" w:line="240" w:lineRule="auto"/>
              <w:rPr>
                <w:rFonts w:ascii="Univers" w:eastAsia="Times New Roman" w:hAnsi="Univers" w:cs="Calibri"/>
                <w:color w:val="000000"/>
                <w:lang w:eastAsia="en-AU"/>
              </w:rPr>
            </w:pPr>
            <w:r w:rsidRPr="00FF4E7B">
              <w:rPr>
                <w:rFonts w:ascii="Univers" w:eastAsia="Times New Roman" w:hAnsi="Univers" w:cs="Calibri"/>
                <w:color w:val="000000"/>
                <w:lang w:eastAsia="en-AU"/>
              </w:rPr>
              <w:t>Digital campaign</w:t>
            </w:r>
          </w:p>
        </w:tc>
        <w:tc>
          <w:tcPr>
            <w:tcW w:w="920" w:type="dxa"/>
            <w:tcBorders>
              <w:top w:val="nil"/>
              <w:left w:val="nil"/>
              <w:bottom w:val="single" w:sz="4" w:space="0" w:color="auto"/>
              <w:right w:val="single" w:sz="4" w:space="0" w:color="auto"/>
            </w:tcBorders>
            <w:noWrap/>
            <w:vAlign w:val="bottom"/>
            <w:hideMark/>
          </w:tcPr>
          <w:p w14:paraId="0DB3347C"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493</w:t>
            </w:r>
          </w:p>
        </w:tc>
        <w:tc>
          <w:tcPr>
            <w:tcW w:w="920" w:type="dxa"/>
            <w:tcBorders>
              <w:top w:val="nil"/>
              <w:left w:val="nil"/>
              <w:bottom w:val="single" w:sz="4" w:space="0" w:color="auto"/>
              <w:right w:val="single" w:sz="4" w:space="0" w:color="auto"/>
            </w:tcBorders>
            <w:noWrap/>
            <w:vAlign w:val="bottom"/>
            <w:hideMark/>
          </w:tcPr>
          <w:p w14:paraId="2EF122EF"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60.1</w:t>
            </w:r>
          </w:p>
        </w:tc>
        <w:tc>
          <w:tcPr>
            <w:tcW w:w="920" w:type="dxa"/>
            <w:tcBorders>
              <w:top w:val="nil"/>
              <w:left w:val="nil"/>
              <w:bottom w:val="single" w:sz="4" w:space="0" w:color="auto"/>
              <w:right w:val="single" w:sz="4" w:space="0" w:color="auto"/>
            </w:tcBorders>
            <w:noWrap/>
            <w:vAlign w:val="bottom"/>
            <w:hideMark/>
          </w:tcPr>
          <w:p w14:paraId="73D5F2E7"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363</w:t>
            </w:r>
          </w:p>
        </w:tc>
        <w:tc>
          <w:tcPr>
            <w:tcW w:w="920" w:type="dxa"/>
            <w:tcBorders>
              <w:top w:val="nil"/>
              <w:left w:val="nil"/>
              <w:bottom w:val="single" w:sz="4" w:space="0" w:color="auto"/>
              <w:right w:val="single" w:sz="4" w:space="0" w:color="auto"/>
            </w:tcBorders>
            <w:noWrap/>
            <w:vAlign w:val="bottom"/>
            <w:hideMark/>
          </w:tcPr>
          <w:p w14:paraId="71D47E14"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62.5</w:t>
            </w:r>
          </w:p>
        </w:tc>
      </w:tr>
      <w:tr w:rsidR="00AA0195" w:rsidRPr="00FF4E7B" w14:paraId="4CC83FAF" w14:textId="77777777" w:rsidTr="00AA0195">
        <w:trPr>
          <w:trHeight w:val="300"/>
        </w:trPr>
        <w:tc>
          <w:tcPr>
            <w:tcW w:w="3480" w:type="dxa"/>
            <w:tcBorders>
              <w:top w:val="nil"/>
              <w:left w:val="single" w:sz="4" w:space="0" w:color="auto"/>
              <w:bottom w:val="single" w:sz="4" w:space="0" w:color="auto"/>
              <w:right w:val="single" w:sz="4" w:space="0" w:color="auto"/>
            </w:tcBorders>
            <w:noWrap/>
            <w:vAlign w:val="bottom"/>
            <w:hideMark/>
          </w:tcPr>
          <w:p w14:paraId="0F7AC2D0" w14:textId="77777777" w:rsidR="00AA0195" w:rsidRPr="00FF4E7B" w:rsidRDefault="00AA0195" w:rsidP="00AA0195">
            <w:pPr>
              <w:spacing w:after="0" w:line="240" w:lineRule="auto"/>
              <w:rPr>
                <w:rFonts w:ascii="Univers" w:eastAsia="Times New Roman" w:hAnsi="Univers" w:cs="Calibri"/>
                <w:color w:val="000000"/>
                <w:lang w:eastAsia="en-AU"/>
              </w:rPr>
            </w:pPr>
            <w:r w:rsidRPr="00FF4E7B">
              <w:rPr>
                <w:rFonts w:ascii="Univers" w:eastAsia="Times New Roman" w:hAnsi="Univers" w:cs="Calibri"/>
                <w:color w:val="000000"/>
                <w:lang w:eastAsia="en-AU"/>
              </w:rPr>
              <w:t>(direct)</w:t>
            </w:r>
          </w:p>
        </w:tc>
        <w:tc>
          <w:tcPr>
            <w:tcW w:w="920" w:type="dxa"/>
            <w:tcBorders>
              <w:top w:val="nil"/>
              <w:left w:val="nil"/>
              <w:bottom w:val="single" w:sz="4" w:space="0" w:color="auto"/>
              <w:right w:val="single" w:sz="4" w:space="0" w:color="auto"/>
            </w:tcBorders>
            <w:noWrap/>
            <w:vAlign w:val="bottom"/>
            <w:hideMark/>
          </w:tcPr>
          <w:p w14:paraId="73906ADE"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63</w:t>
            </w:r>
          </w:p>
        </w:tc>
        <w:tc>
          <w:tcPr>
            <w:tcW w:w="920" w:type="dxa"/>
            <w:tcBorders>
              <w:top w:val="nil"/>
              <w:left w:val="nil"/>
              <w:bottom w:val="single" w:sz="4" w:space="0" w:color="auto"/>
              <w:right w:val="single" w:sz="4" w:space="0" w:color="auto"/>
            </w:tcBorders>
            <w:noWrap/>
            <w:vAlign w:val="bottom"/>
            <w:hideMark/>
          </w:tcPr>
          <w:p w14:paraId="0660C787"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7.7</w:t>
            </w:r>
          </w:p>
        </w:tc>
        <w:tc>
          <w:tcPr>
            <w:tcW w:w="920" w:type="dxa"/>
            <w:tcBorders>
              <w:top w:val="nil"/>
              <w:left w:val="nil"/>
              <w:bottom w:val="single" w:sz="4" w:space="0" w:color="auto"/>
              <w:right w:val="single" w:sz="4" w:space="0" w:color="auto"/>
            </w:tcBorders>
            <w:noWrap/>
            <w:vAlign w:val="bottom"/>
            <w:hideMark/>
          </w:tcPr>
          <w:p w14:paraId="49D349B4"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49</w:t>
            </w:r>
          </w:p>
        </w:tc>
        <w:tc>
          <w:tcPr>
            <w:tcW w:w="920" w:type="dxa"/>
            <w:tcBorders>
              <w:top w:val="nil"/>
              <w:left w:val="nil"/>
              <w:bottom w:val="single" w:sz="4" w:space="0" w:color="auto"/>
              <w:right w:val="single" w:sz="4" w:space="0" w:color="auto"/>
            </w:tcBorders>
            <w:noWrap/>
            <w:vAlign w:val="bottom"/>
            <w:hideMark/>
          </w:tcPr>
          <w:p w14:paraId="49BF590E"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8.4</w:t>
            </w:r>
          </w:p>
        </w:tc>
      </w:tr>
      <w:tr w:rsidR="00AA0195" w:rsidRPr="00FF4E7B" w14:paraId="3D090D66" w14:textId="77777777" w:rsidTr="00AA0195">
        <w:trPr>
          <w:trHeight w:val="300"/>
        </w:trPr>
        <w:tc>
          <w:tcPr>
            <w:tcW w:w="3480" w:type="dxa"/>
            <w:tcBorders>
              <w:top w:val="nil"/>
              <w:left w:val="single" w:sz="4" w:space="0" w:color="auto"/>
              <w:bottom w:val="single" w:sz="4" w:space="0" w:color="auto"/>
              <w:right w:val="single" w:sz="4" w:space="0" w:color="auto"/>
            </w:tcBorders>
            <w:noWrap/>
            <w:vAlign w:val="bottom"/>
            <w:hideMark/>
          </w:tcPr>
          <w:p w14:paraId="393FEEFF" w14:textId="77777777" w:rsidR="00AA0195" w:rsidRPr="00FF4E7B" w:rsidRDefault="00AA0195" w:rsidP="00AA0195">
            <w:pPr>
              <w:spacing w:after="0" w:line="240" w:lineRule="auto"/>
              <w:rPr>
                <w:rFonts w:ascii="Univers" w:eastAsia="Times New Roman" w:hAnsi="Univers" w:cs="Calibri"/>
                <w:color w:val="000000"/>
                <w:lang w:eastAsia="en-AU"/>
              </w:rPr>
            </w:pPr>
            <w:r w:rsidRPr="00FF4E7B">
              <w:rPr>
                <w:rFonts w:ascii="Univers" w:eastAsia="Times New Roman" w:hAnsi="Univers" w:cs="Calibri"/>
                <w:color w:val="000000"/>
                <w:lang w:eastAsia="en-AU"/>
              </w:rPr>
              <w:t>(organic)</w:t>
            </w:r>
          </w:p>
        </w:tc>
        <w:tc>
          <w:tcPr>
            <w:tcW w:w="920" w:type="dxa"/>
            <w:tcBorders>
              <w:top w:val="nil"/>
              <w:left w:val="nil"/>
              <w:bottom w:val="single" w:sz="4" w:space="0" w:color="auto"/>
              <w:right w:val="single" w:sz="4" w:space="0" w:color="auto"/>
            </w:tcBorders>
            <w:noWrap/>
            <w:vAlign w:val="bottom"/>
            <w:hideMark/>
          </w:tcPr>
          <w:p w14:paraId="64C07EFB"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24</w:t>
            </w:r>
          </w:p>
        </w:tc>
        <w:tc>
          <w:tcPr>
            <w:tcW w:w="920" w:type="dxa"/>
            <w:tcBorders>
              <w:top w:val="nil"/>
              <w:left w:val="nil"/>
              <w:bottom w:val="single" w:sz="4" w:space="0" w:color="auto"/>
              <w:right w:val="single" w:sz="4" w:space="0" w:color="auto"/>
            </w:tcBorders>
            <w:noWrap/>
            <w:vAlign w:val="bottom"/>
            <w:hideMark/>
          </w:tcPr>
          <w:p w14:paraId="47D454ED"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2.9</w:t>
            </w:r>
          </w:p>
        </w:tc>
        <w:tc>
          <w:tcPr>
            <w:tcW w:w="920" w:type="dxa"/>
            <w:tcBorders>
              <w:top w:val="nil"/>
              <w:left w:val="nil"/>
              <w:bottom w:val="single" w:sz="4" w:space="0" w:color="auto"/>
              <w:right w:val="single" w:sz="4" w:space="0" w:color="auto"/>
            </w:tcBorders>
            <w:noWrap/>
            <w:vAlign w:val="bottom"/>
            <w:hideMark/>
          </w:tcPr>
          <w:p w14:paraId="37CAD799"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14</w:t>
            </w:r>
          </w:p>
        </w:tc>
        <w:tc>
          <w:tcPr>
            <w:tcW w:w="920" w:type="dxa"/>
            <w:tcBorders>
              <w:top w:val="nil"/>
              <w:left w:val="nil"/>
              <w:bottom w:val="single" w:sz="4" w:space="0" w:color="auto"/>
              <w:right w:val="single" w:sz="4" w:space="0" w:color="auto"/>
            </w:tcBorders>
            <w:noWrap/>
            <w:vAlign w:val="bottom"/>
            <w:hideMark/>
          </w:tcPr>
          <w:p w14:paraId="7BBDD7B4"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2.4</w:t>
            </w:r>
          </w:p>
        </w:tc>
      </w:tr>
      <w:tr w:rsidR="00AA0195" w:rsidRPr="00FF4E7B" w14:paraId="644E290F" w14:textId="77777777" w:rsidTr="00AA0195">
        <w:trPr>
          <w:trHeight w:val="300"/>
        </w:trPr>
        <w:tc>
          <w:tcPr>
            <w:tcW w:w="3480" w:type="dxa"/>
            <w:tcBorders>
              <w:top w:val="nil"/>
              <w:left w:val="single" w:sz="4" w:space="0" w:color="auto"/>
              <w:bottom w:val="single" w:sz="4" w:space="0" w:color="auto"/>
              <w:right w:val="single" w:sz="4" w:space="0" w:color="auto"/>
            </w:tcBorders>
            <w:noWrap/>
            <w:vAlign w:val="bottom"/>
            <w:hideMark/>
          </w:tcPr>
          <w:p w14:paraId="1F53E962" w14:textId="77777777" w:rsidR="00AA0195" w:rsidRPr="00FF4E7B" w:rsidRDefault="00AA0195" w:rsidP="00AA0195">
            <w:pPr>
              <w:spacing w:after="0" w:line="240" w:lineRule="auto"/>
              <w:rPr>
                <w:rFonts w:ascii="Univers" w:eastAsia="Times New Roman" w:hAnsi="Univers" w:cs="Calibri"/>
                <w:color w:val="000000"/>
                <w:lang w:eastAsia="en-AU"/>
              </w:rPr>
            </w:pPr>
            <w:r w:rsidRPr="00FF4E7B">
              <w:rPr>
                <w:rFonts w:ascii="Univers" w:eastAsia="Times New Roman" w:hAnsi="Univers" w:cs="Calibri"/>
                <w:color w:val="000000"/>
                <w:lang w:eastAsia="en-AU"/>
              </w:rPr>
              <w:t>(referral)</w:t>
            </w:r>
          </w:p>
        </w:tc>
        <w:tc>
          <w:tcPr>
            <w:tcW w:w="920" w:type="dxa"/>
            <w:tcBorders>
              <w:top w:val="nil"/>
              <w:left w:val="nil"/>
              <w:bottom w:val="single" w:sz="4" w:space="0" w:color="auto"/>
              <w:right w:val="single" w:sz="4" w:space="0" w:color="auto"/>
            </w:tcBorders>
            <w:noWrap/>
            <w:vAlign w:val="bottom"/>
            <w:hideMark/>
          </w:tcPr>
          <w:p w14:paraId="712D1A95"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234</w:t>
            </w:r>
          </w:p>
        </w:tc>
        <w:tc>
          <w:tcPr>
            <w:tcW w:w="920" w:type="dxa"/>
            <w:tcBorders>
              <w:top w:val="nil"/>
              <w:left w:val="nil"/>
              <w:bottom w:val="single" w:sz="4" w:space="0" w:color="auto"/>
              <w:right w:val="single" w:sz="4" w:space="0" w:color="auto"/>
            </w:tcBorders>
            <w:noWrap/>
            <w:vAlign w:val="bottom"/>
            <w:hideMark/>
          </w:tcPr>
          <w:p w14:paraId="6A61B8FE"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28.5</w:t>
            </w:r>
          </w:p>
        </w:tc>
        <w:tc>
          <w:tcPr>
            <w:tcW w:w="920" w:type="dxa"/>
            <w:tcBorders>
              <w:top w:val="nil"/>
              <w:left w:val="nil"/>
              <w:bottom w:val="single" w:sz="4" w:space="0" w:color="auto"/>
              <w:right w:val="single" w:sz="4" w:space="0" w:color="auto"/>
            </w:tcBorders>
            <w:noWrap/>
            <w:vAlign w:val="bottom"/>
            <w:hideMark/>
          </w:tcPr>
          <w:p w14:paraId="4202D3A5"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151</w:t>
            </w:r>
          </w:p>
        </w:tc>
        <w:tc>
          <w:tcPr>
            <w:tcW w:w="920" w:type="dxa"/>
            <w:tcBorders>
              <w:top w:val="nil"/>
              <w:left w:val="nil"/>
              <w:bottom w:val="single" w:sz="4" w:space="0" w:color="auto"/>
              <w:right w:val="single" w:sz="4" w:space="0" w:color="auto"/>
            </w:tcBorders>
            <w:noWrap/>
            <w:vAlign w:val="bottom"/>
            <w:hideMark/>
          </w:tcPr>
          <w:p w14:paraId="017E45F3"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26.0</w:t>
            </w:r>
          </w:p>
        </w:tc>
      </w:tr>
      <w:tr w:rsidR="00AA0195" w:rsidRPr="00FF4E7B" w14:paraId="7FAF14CF" w14:textId="77777777" w:rsidTr="00AA0195">
        <w:trPr>
          <w:trHeight w:val="300"/>
        </w:trPr>
        <w:tc>
          <w:tcPr>
            <w:tcW w:w="3480" w:type="dxa"/>
            <w:tcBorders>
              <w:top w:val="nil"/>
              <w:left w:val="single" w:sz="4" w:space="0" w:color="auto"/>
              <w:bottom w:val="single" w:sz="4" w:space="0" w:color="auto"/>
              <w:right w:val="single" w:sz="4" w:space="0" w:color="auto"/>
            </w:tcBorders>
            <w:noWrap/>
            <w:vAlign w:val="bottom"/>
            <w:hideMark/>
          </w:tcPr>
          <w:p w14:paraId="2589FD9E" w14:textId="77777777" w:rsidR="00AA0195" w:rsidRPr="00FF4E7B" w:rsidRDefault="00AA0195" w:rsidP="00AA0195">
            <w:pPr>
              <w:spacing w:after="0" w:line="240" w:lineRule="auto"/>
              <w:rPr>
                <w:rFonts w:ascii="Univers" w:eastAsia="Times New Roman" w:hAnsi="Univers" w:cs="Calibri"/>
                <w:color w:val="000000"/>
                <w:lang w:eastAsia="en-AU"/>
              </w:rPr>
            </w:pPr>
            <w:r w:rsidRPr="00FF4E7B">
              <w:rPr>
                <w:rFonts w:ascii="Univers" w:eastAsia="Times New Roman" w:hAnsi="Univers" w:cs="Calibri"/>
                <w:color w:val="000000"/>
                <w:lang w:eastAsia="en-AU"/>
              </w:rPr>
              <w:t>Not captured</w:t>
            </w:r>
          </w:p>
        </w:tc>
        <w:tc>
          <w:tcPr>
            <w:tcW w:w="920" w:type="dxa"/>
            <w:tcBorders>
              <w:top w:val="nil"/>
              <w:left w:val="nil"/>
              <w:bottom w:val="single" w:sz="4" w:space="0" w:color="auto"/>
              <w:right w:val="single" w:sz="4" w:space="0" w:color="auto"/>
            </w:tcBorders>
            <w:noWrap/>
            <w:vAlign w:val="bottom"/>
            <w:hideMark/>
          </w:tcPr>
          <w:p w14:paraId="39D35B2F"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6</w:t>
            </w:r>
          </w:p>
        </w:tc>
        <w:tc>
          <w:tcPr>
            <w:tcW w:w="920" w:type="dxa"/>
            <w:tcBorders>
              <w:top w:val="nil"/>
              <w:left w:val="nil"/>
              <w:bottom w:val="single" w:sz="4" w:space="0" w:color="auto"/>
              <w:right w:val="single" w:sz="4" w:space="0" w:color="auto"/>
            </w:tcBorders>
            <w:noWrap/>
            <w:vAlign w:val="bottom"/>
            <w:hideMark/>
          </w:tcPr>
          <w:p w14:paraId="7C5DEA2B"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0.7</w:t>
            </w:r>
          </w:p>
        </w:tc>
        <w:tc>
          <w:tcPr>
            <w:tcW w:w="920" w:type="dxa"/>
            <w:tcBorders>
              <w:top w:val="nil"/>
              <w:left w:val="nil"/>
              <w:bottom w:val="single" w:sz="4" w:space="0" w:color="auto"/>
              <w:right w:val="single" w:sz="4" w:space="0" w:color="auto"/>
            </w:tcBorders>
            <w:noWrap/>
            <w:vAlign w:val="bottom"/>
            <w:hideMark/>
          </w:tcPr>
          <w:p w14:paraId="39ED7A7E"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0</w:t>
            </w:r>
          </w:p>
        </w:tc>
        <w:tc>
          <w:tcPr>
            <w:tcW w:w="920" w:type="dxa"/>
            <w:tcBorders>
              <w:top w:val="nil"/>
              <w:left w:val="nil"/>
              <w:bottom w:val="single" w:sz="4" w:space="0" w:color="auto"/>
              <w:right w:val="single" w:sz="4" w:space="0" w:color="auto"/>
            </w:tcBorders>
            <w:noWrap/>
            <w:vAlign w:val="bottom"/>
            <w:hideMark/>
          </w:tcPr>
          <w:p w14:paraId="66810BD0"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0.0</w:t>
            </w:r>
          </w:p>
        </w:tc>
      </w:tr>
      <w:tr w:rsidR="00AA0195" w:rsidRPr="00FF4E7B" w14:paraId="77F51997" w14:textId="77777777" w:rsidTr="00AA0195">
        <w:trPr>
          <w:trHeight w:val="300"/>
        </w:trPr>
        <w:tc>
          <w:tcPr>
            <w:tcW w:w="3480" w:type="dxa"/>
            <w:tcBorders>
              <w:top w:val="nil"/>
              <w:left w:val="single" w:sz="4" w:space="0" w:color="auto"/>
              <w:bottom w:val="single" w:sz="4" w:space="0" w:color="auto"/>
              <w:right w:val="single" w:sz="4" w:space="0" w:color="auto"/>
            </w:tcBorders>
            <w:shd w:val="clear" w:color="000000" w:fill="D9D9D9"/>
            <w:noWrap/>
            <w:vAlign w:val="bottom"/>
            <w:hideMark/>
          </w:tcPr>
          <w:p w14:paraId="7ABE38C4" w14:textId="77777777" w:rsidR="00AA0195" w:rsidRPr="00FF4E7B" w:rsidRDefault="00AA0195" w:rsidP="00AA0195">
            <w:pPr>
              <w:spacing w:after="0" w:line="240" w:lineRule="auto"/>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Total</w:t>
            </w:r>
          </w:p>
        </w:tc>
        <w:tc>
          <w:tcPr>
            <w:tcW w:w="920" w:type="dxa"/>
            <w:tcBorders>
              <w:top w:val="nil"/>
              <w:left w:val="nil"/>
              <w:bottom w:val="single" w:sz="4" w:space="0" w:color="auto"/>
              <w:right w:val="single" w:sz="4" w:space="0" w:color="auto"/>
            </w:tcBorders>
            <w:shd w:val="clear" w:color="000000" w:fill="D9D9D9"/>
            <w:noWrap/>
            <w:vAlign w:val="bottom"/>
            <w:hideMark/>
          </w:tcPr>
          <w:p w14:paraId="6E94A2DF" w14:textId="77777777" w:rsidR="00AA0195" w:rsidRPr="00FF4E7B" w:rsidRDefault="00AA0195" w:rsidP="00AA0195">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820</w:t>
            </w:r>
          </w:p>
        </w:tc>
        <w:tc>
          <w:tcPr>
            <w:tcW w:w="920" w:type="dxa"/>
            <w:tcBorders>
              <w:top w:val="nil"/>
              <w:left w:val="nil"/>
              <w:bottom w:val="single" w:sz="4" w:space="0" w:color="auto"/>
              <w:right w:val="single" w:sz="4" w:space="0" w:color="auto"/>
            </w:tcBorders>
            <w:shd w:val="clear" w:color="000000" w:fill="D9D9D9"/>
            <w:noWrap/>
            <w:vAlign w:val="bottom"/>
            <w:hideMark/>
          </w:tcPr>
          <w:p w14:paraId="573945F6" w14:textId="77777777" w:rsidR="00AA0195" w:rsidRPr="00FF4E7B" w:rsidRDefault="00AA0195" w:rsidP="00AA0195">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 </w:t>
            </w:r>
          </w:p>
        </w:tc>
        <w:tc>
          <w:tcPr>
            <w:tcW w:w="920" w:type="dxa"/>
            <w:tcBorders>
              <w:top w:val="nil"/>
              <w:left w:val="nil"/>
              <w:bottom w:val="single" w:sz="4" w:space="0" w:color="auto"/>
              <w:right w:val="single" w:sz="4" w:space="0" w:color="auto"/>
            </w:tcBorders>
            <w:shd w:val="clear" w:color="000000" w:fill="D9D9D9"/>
            <w:noWrap/>
            <w:vAlign w:val="bottom"/>
            <w:hideMark/>
          </w:tcPr>
          <w:p w14:paraId="4B3DDF6F" w14:textId="77777777" w:rsidR="00AA0195" w:rsidRPr="00FF4E7B" w:rsidRDefault="00AA0195" w:rsidP="00AA0195">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581</w:t>
            </w:r>
          </w:p>
        </w:tc>
        <w:tc>
          <w:tcPr>
            <w:tcW w:w="920" w:type="dxa"/>
            <w:tcBorders>
              <w:top w:val="nil"/>
              <w:left w:val="nil"/>
              <w:bottom w:val="single" w:sz="4" w:space="0" w:color="auto"/>
              <w:right w:val="single" w:sz="4" w:space="0" w:color="auto"/>
            </w:tcBorders>
            <w:shd w:val="clear" w:color="000000" w:fill="D9D9D9"/>
            <w:noWrap/>
            <w:vAlign w:val="bottom"/>
            <w:hideMark/>
          </w:tcPr>
          <w:p w14:paraId="1FB182D6" w14:textId="77777777" w:rsidR="00AA0195" w:rsidRPr="00FF4E7B" w:rsidRDefault="00AA0195" w:rsidP="00AA0195">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 </w:t>
            </w:r>
          </w:p>
        </w:tc>
      </w:tr>
    </w:tbl>
    <w:p w14:paraId="4BD7CF9E" w14:textId="77777777" w:rsidR="00AA0195" w:rsidRPr="00FF4E7B" w:rsidRDefault="00AA0195" w:rsidP="00FA775B">
      <w:pPr>
        <w:rPr>
          <w:rFonts w:ascii="Univers" w:hAnsi="Univers"/>
        </w:rPr>
      </w:pPr>
    </w:p>
    <w:tbl>
      <w:tblPr>
        <w:tblW w:w="8320" w:type="dxa"/>
        <w:tblLook w:val="04A0" w:firstRow="1" w:lastRow="0" w:firstColumn="1" w:lastColumn="0" w:noHBand="0" w:noVBand="1"/>
      </w:tblPr>
      <w:tblGrid>
        <w:gridCol w:w="3480"/>
        <w:gridCol w:w="920"/>
        <w:gridCol w:w="920"/>
        <w:gridCol w:w="920"/>
        <w:gridCol w:w="920"/>
        <w:gridCol w:w="1402"/>
      </w:tblGrid>
      <w:tr w:rsidR="00AA0195" w:rsidRPr="00FF4E7B" w14:paraId="45821E4C" w14:textId="77777777" w:rsidTr="00AA0195">
        <w:trPr>
          <w:trHeight w:val="315"/>
        </w:trPr>
        <w:tc>
          <w:tcPr>
            <w:tcW w:w="3480" w:type="dxa"/>
            <w:tcBorders>
              <w:top w:val="nil"/>
              <w:left w:val="nil"/>
              <w:bottom w:val="nil"/>
              <w:right w:val="nil"/>
            </w:tcBorders>
            <w:shd w:val="clear" w:color="000000" w:fill="808080"/>
            <w:noWrap/>
            <w:vAlign w:val="bottom"/>
            <w:hideMark/>
          </w:tcPr>
          <w:p w14:paraId="0A2FC185" w14:textId="77777777" w:rsidR="00AA0195" w:rsidRPr="00FF4E7B" w:rsidRDefault="00AA0195" w:rsidP="00AA0195">
            <w:pPr>
              <w:spacing w:after="0" w:line="240" w:lineRule="auto"/>
              <w:rPr>
                <w:rFonts w:ascii="Univers" w:eastAsia="Times New Roman" w:hAnsi="Univers" w:cs="Calibri"/>
                <w:color w:val="FFFFFF"/>
                <w:sz w:val="24"/>
                <w:szCs w:val="24"/>
                <w:lang w:eastAsia="en-AU"/>
              </w:rPr>
            </w:pPr>
            <w:r w:rsidRPr="00FF4E7B">
              <w:rPr>
                <w:rFonts w:ascii="Univers" w:eastAsia="Times New Roman" w:hAnsi="Univers" w:cs="Calibri"/>
                <w:color w:val="FFFFFF"/>
                <w:sz w:val="24"/>
                <w:szCs w:val="24"/>
                <w:lang w:eastAsia="en-AU"/>
              </w:rPr>
              <w:t>Digital campaign</w:t>
            </w:r>
          </w:p>
        </w:tc>
        <w:tc>
          <w:tcPr>
            <w:tcW w:w="920" w:type="dxa"/>
            <w:tcBorders>
              <w:top w:val="nil"/>
              <w:left w:val="nil"/>
              <w:bottom w:val="nil"/>
              <w:right w:val="nil"/>
            </w:tcBorders>
            <w:shd w:val="clear" w:color="000000" w:fill="808080"/>
            <w:noWrap/>
            <w:vAlign w:val="bottom"/>
            <w:hideMark/>
          </w:tcPr>
          <w:p w14:paraId="651FD3EC" w14:textId="77777777" w:rsidR="00AA0195" w:rsidRPr="00FF4E7B" w:rsidRDefault="00AA0195" w:rsidP="00AA0195">
            <w:pPr>
              <w:spacing w:after="0" w:line="240" w:lineRule="auto"/>
              <w:jc w:val="center"/>
              <w:rPr>
                <w:rFonts w:ascii="Univers" w:eastAsia="Times New Roman" w:hAnsi="Univers" w:cs="Calibri"/>
                <w:color w:val="FFFFFF"/>
                <w:lang w:eastAsia="en-AU"/>
              </w:rPr>
            </w:pPr>
            <w:r w:rsidRPr="00FF4E7B">
              <w:rPr>
                <w:rFonts w:ascii="Univers" w:eastAsia="Times New Roman" w:hAnsi="Univers" w:cs="Calibri"/>
                <w:color w:val="FFFFFF"/>
                <w:lang w:eastAsia="en-AU"/>
              </w:rPr>
              <w:t> </w:t>
            </w:r>
          </w:p>
        </w:tc>
        <w:tc>
          <w:tcPr>
            <w:tcW w:w="920" w:type="dxa"/>
            <w:tcBorders>
              <w:top w:val="nil"/>
              <w:left w:val="nil"/>
              <w:bottom w:val="nil"/>
              <w:right w:val="nil"/>
            </w:tcBorders>
            <w:shd w:val="clear" w:color="000000" w:fill="808080"/>
            <w:noWrap/>
            <w:vAlign w:val="bottom"/>
            <w:hideMark/>
          </w:tcPr>
          <w:p w14:paraId="1111DEF4" w14:textId="77777777" w:rsidR="00AA0195" w:rsidRPr="00FF4E7B" w:rsidRDefault="00AA0195" w:rsidP="00AA0195">
            <w:pPr>
              <w:spacing w:after="0" w:line="240" w:lineRule="auto"/>
              <w:jc w:val="center"/>
              <w:rPr>
                <w:rFonts w:ascii="Univers" w:eastAsia="Times New Roman" w:hAnsi="Univers" w:cs="Calibri"/>
                <w:color w:val="FFFFFF"/>
                <w:lang w:eastAsia="en-AU"/>
              </w:rPr>
            </w:pPr>
            <w:r w:rsidRPr="00FF4E7B">
              <w:rPr>
                <w:rFonts w:ascii="Univers" w:eastAsia="Times New Roman" w:hAnsi="Univers" w:cs="Calibri"/>
                <w:color w:val="FFFFFF"/>
                <w:lang w:eastAsia="en-AU"/>
              </w:rPr>
              <w:t> </w:t>
            </w:r>
          </w:p>
        </w:tc>
        <w:tc>
          <w:tcPr>
            <w:tcW w:w="920" w:type="dxa"/>
            <w:tcBorders>
              <w:top w:val="nil"/>
              <w:left w:val="nil"/>
              <w:bottom w:val="nil"/>
              <w:right w:val="nil"/>
            </w:tcBorders>
            <w:shd w:val="clear" w:color="000000" w:fill="808080"/>
            <w:noWrap/>
            <w:vAlign w:val="bottom"/>
            <w:hideMark/>
          </w:tcPr>
          <w:p w14:paraId="75A2DE6D" w14:textId="77777777" w:rsidR="00AA0195" w:rsidRPr="00FF4E7B" w:rsidRDefault="00AA0195" w:rsidP="00AA0195">
            <w:pPr>
              <w:spacing w:after="0" w:line="240" w:lineRule="auto"/>
              <w:jc w:val="center"/>
              <w:rPr>
                <w:rFonts w:ascii="Univers" w:eastAsia="Times New Roman" w:hAnsi="Univers" w:cs="Calibri"/>
                <w:color w:val="FFFFFF"/>
                <w:lang w:eastAsia="en-AU"/>
              </w:rPr>
            </w:pPr>
            <w:r w:rsidRPr="00FF4E7B">
              <w:rPr>
                <w:rFonts w:ascii="Univers" w:eastAsia="Times New Roman" w:hAnsi="Univers" w:cs="Calibri"/>
                <w:color w:val="FFFFFF"/>
                <w:lang w:eastAsia="en-AU"/>
              </w:rPr>
              <w:t> </w:t>
            </w:r>
          </w:p>
        </w:tc>
        <w:tc>
          <w:tcPr>
            <w:tcW w:w="920" w:type="dxa"/>
            <w:tcBorders>
              <w:top w:val="nil"/>
              <w:left w:val="nil"/>
              <w:bottom w:val="nil"/>
              <w:right w:val="nil"/>
            </w:tcBorders>
            <w:shd w:val="clear" w:color="000000" w:fill="808080"/>
            <w:noWrap/>
            <w:vAlign w:val="bottom"/>
            <w:hideMark/>
          </w:tcPr>
          <w:p w14:paraId="043BE6C0" w14:textId="77777777" w:rsidR="00AA0195" w:rsidRPr="00FF4E7B" w:rsidRDefault="00AA0195" w:rsidP="00AA0195">
            <w:pPr>
              <w:spacing w:after="0" w:line="240" w:lineRule="auto"/>
              <w:jc w:val="center"/>
              <w:rPr>
                <w:rFonts w:ascii="Univers" w:eastAsia="Times New Roman" w:hAnsi="Univers" w:cs="Calibri"/>
                <w:color w:val="FFFFFF"/>
                <w:lang w:eastAsia="en-AU"/>
              </w:rPr>
            </w:pPr>
            <w:r w:rsidRPr="00FF4E7B">
              <w:rPr>
                <w:rFonts w:ascii="Univers" w:eastAsia="Times New Roman" w:hAnsi="Univers" w:cs="Calibri"/>
                <w:color w:val="FFFFFF"/>
                <w:lang w:eastAsia="en-AU"/>
              </w:rPr>
              <w:t> </w:t>
            </w:r>
          </w:p>
        </w:tc>
        <w:tc>
          <w:tcPr>
            <w:tcW w:w="1160" w:type="dxa"/>
            <w:tcBorders>
              <w:top w:val="nil"/>
              <w:left w:val="nil"/>
              <w:bottom w:val="nil"/>
              <w:right w:val="nil"/>
            </w:tcBorders>
            <w:shd w:val="clear" w:color="000000" w:fill="808080"/>
            <w:noWrap/>
            <w:vAlign w:val="bottom"/>
            <w:hideMark/>
          </w:tcPr>
          <w:p w14:paraId="090FFDA3" w14:textId="77777777" w:rsidR="00AA0195" w:rsidRPr="00FF4E7B" w:rsidRDefault="00AA0195" w:rsidP="00AA0195">
            <w:pPr>
              <w:spacing w:after="0" w:line="240" w:lineRule="auto"/>
              <w:rPr>
                <w:rFonts w:ascii="Univers" w:eastAsia="Times New Roman" w:hAnsi="Univers" w:cs="Calibri"/>
                <w:color w:val="000000"/>
                <w:lang w:eastAsia="en-AU"/>
              </w:rPr>
            </w:pPr>
            <w:r w:rsidRPr="00FF4E7B">
              <w:rPr>
                <w:rFonts w:ascii="Univers" w:eastAsia="Times New Roman" w:hAnsi="Univers" w:cs="Calibri"/>
                <w:color w:val="000000"/>
                <w:lang w:eastAsia="en-AU"/>
              </w:rPr>
              <w:t> </w:t>
            </w:r>
          </w:p>
        </w:tc>
      </w:tr>
      <w:tr w:rsidR="00AA0195" w:rsidRPr="00FF4E7B" w14:paraId="01F239A8" w14:textId="77777777" w:rsidTr="00AA0195">
        <w:trPr>
          <w:trHeight w:val="300"/>
        </w:trPr>
        <w:tc>
          <w:tcPr>
            <w:tcW w:w="348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BD11969" w14:textId="77777777" w:rsidR="00AA0195" w:rsidRPr="00FF4E7B" w:rsidRDefault="00AA0195" w:rsidP="00AA0195">
            <w:pPr>
              <w:spacing w:after="0" w:line="240" w:lineRule="auto"/>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Session source / medium</w:t>
            </w:r>
          </w:p>
        </w:tc>
        <w:tc>
          <w:tcPr>
            <w:tcW w:w="920" w:type="dxa"/>
            <w:tcBorders>
              <w:top w:val="single" w:sz="4" w:space="0" w:color="auto"/>
              <w:left w:val="nil"/>
              <w:bottom w:val="single" w:sz="4" w:space="0" w:color="auto"/>
              <w:right w:val="single" w:sz="4" w:space="0" w:color="auto"/>
            </w:tcBorders>
            <w:shd w:val="clear" w:color="000000" w:fill="D9D9D9"/>
            <w:noWrap/>
            <w:vAlign w:val="bottom"/>
            <w:hideMark/>
          </w:tcPr>
          <w:p w14:paraId="0FC895C8" w14:textId="77777777" w:rsidR="00AA0195" w:rsidRPr="00FF4E7B" w:rsidRDefault="00AA0195" w:rsidP="00AA0195">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Views</w:t>
            </w:r>
          </w:p>
        </w:tc>
        <w:tc>
          <w:tcPr>
            <w:tcW w:w="920" w:type="dxa"/>
            <w:tcBorders>
              <w:top w:val="single" w:sz="4" w:space="0" w:color="auto"/>
              <w:left w:val="nil"/>
              <w:bottom w:val="single" w:sz="4" w:space="0" w:color="auto"/>
              <w:right w:val="single" w:sz="4" w:space="0" w:color="auto"/>
            </w:tcBorders>
            <w:shd w:val="clear" w:color="000000" w:fill="D9D9D9"/>
            <w:noWrap/>
            <w:vAlign w:val="bottom"/>
            <w:hideMark/>
          </w:tcPr>
          <w:p w14:paraId="1D26DBD2" w14:textId="77777777" w:rsidR="00AA0195" w:rsidRPr="00FF4E7B" w:rsidRDefault="00AA0195" w:rsidP="00AA0195">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w:t>
            </w:r>
          </w:p>
        </w:tc>
        <w:tc>
          <w:tcPr>
            <w:tcW w:w="920" w:type="dxa"/>
            <w:tcBorders>
              <w:top w:val="single" w:sz="4" w:space="0" w:color="auto"/>
              <w:left w:val="nil"/>
              <w:bottom w:val="single" w:sz="4" w:space="0" w:color="auto"/>
              <w:right w:val="single" w:sz="4" w:space="0" w:color="auto"/>
            </w:tcBorders>
            <w:shd w:val="clear" w:color="000000" w:fill="D9D9D9"/>
            <w:noWrap/>
            <w:vAlign w:val="bottom"/>
            <w:hideMark/>
          </w:tcPr>
          <w:p w14:paraId="76CBC9AC" w14:textId="77777777" w:rsidR="00AA0195" w:rsidRPr="00FF4E7B" w:rsidRDefault="00AA0195" w:rsidP="00AA0195">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Users</w:t>
            </w:r>
          </w:p>
        </w:tc>
        <w:tc>
          <w:tcPr>
            <w:tcW w:w="920" w:type="dxa"/>
            <w:tcBorders>
              <w:top w:val="single" w:sz="4" w:space="0" w:color="auto"/>
              <w:left w:val="nil"/>
              <w:bottom w:val="single" w:sz="4" w:space="0" w:color="auto"/>
              <w:right w:val="single" w:sz="4" w:space="0" w:color="auto"/>
            </w:tcBorders>
            <w:shd w:val="clear" w:color="000000" w:fill="D9D9D9"/>
            <w:noWrap/>
            <w:vAlign w:val="bottom"/>
            <w:hideMark/>
          </w:tcPr>
          <w:p w14:paraId="0304C925" w14:textId="77777777" w:rsidR="00AA0195" w:rsidRPr="00FF4E7B" w:rsidRDefault="00AA0195" w:rsidP="00AA0195">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w:t>
            </w:r>
          </w:p>
        </w:tc>
        <w:tc>
          <w:tcPr>
            <w:tcW w:w="1160" w:type="dxa"/>
            <w:tcBorders>
              <w:top w:val="single" w:sz="4" w:space="0" w:color="auto"/>
              <w:left w:val="nil"/>
              <w:bottom w:val="single" w:sz="4" w:space="0" w:color="auto"/>
              <w:right w:val="single" w:sz="4" w:space="0" w:color="auto"/>
            </w:tcBorders>
            <w:shd w:val="clear" w:color="000000" w:fill="D9D9D9"/>
            <w:noWrap/>
            <w:vAlign w:val="bottom"/>
            <w:hideMark/>
          </w:tcPr>
          <w:p w14:paraId="69A53514" w14:textId="77777777" w:rsidR="00AA0195" w:rsidRPr="00FF4E7B" w:rsidRDefault="00AA0195" w:rsidP="00AA0195">
            <w:pPr>
              <w:spacing w:after="0" w:line="240" w:lineRule="auto"/>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Benchmark</w:t>
            </w:r>
          </w:p>
        </w:tc>
      </w:tr>
      <w:tr w:rsidR="00AA0195" w:rsidRPr="00FF4E7B" w14:paraId="0879770B" w14:textId="77777777" w:rsidTr="00AA0195">
        <w:trPr>
          <w:trHeight w:val="300"/>
        </w:trPr>
        <w:tc>
          <w:tcPr>
            <w:tcW w:w="3480" w:type="dxa"/>
            <w:tcBorders>
              <w:top w:val="nil"/>
              <w:left w:val="single" w:sz="4" w:space="0" w:color="auto"/>
              <w:bottom w:val="single" w:sz="4" w:space="0" w:color="auto"/>
              <w:right w:val="single" w:sz="4" w:space="0" w:color="auto"/>
            </w:tcBorders>
            <w:noWrap/>
            <w:vAlign w:val="bottom"/>
            <w:hideMark/>
          </w:tcPr>
          <w:p w14:paraId="449A900A" w14:textId="77777777" w:rsidR="00AA0195" w:rsidRPr="00FF4E7B" w:rsidRDefault="00AA0195" w:rsidP="00AA0195">
            <w:pPr>
              <w:spacing w:after="0" w:line="240" w:lineRule="auto"/>
              <w:rPr>
                <w:rFonts w:ascii="Univers" w:eastAsia="Times New Roman" w:hAnsi="Univers" w:cs="Calibri"/>
                <w:color w:val="000000"/>
                <w:lang w:eastAsia="en-AU"/>
              </w:rPr>
            </w:pPr>
            <w:r w:rsidRPr="00FF4E7B">
              <w:rPr>
                <w:rFonts w:ascii="Univers" w:eastAsia="Times New Roman" w:hAnsi="Univers" w:cs="Calibri"/>
                <w:color w:val="000000"/>
                <w:lang w:eastAsia="en-AU"/>
              </w:rPr>
              <w:t>Maroondah eNews</w:t>
            </w:r>
          </w:p>
        </w:tc>
        <w:tc>
          <w:tcPr>
            <w:tcW w:w="920" w:type="dxa"/>
            <w:tcBorders>
              <w:top w:val="nil"/>
              <w:left w:val="nil"/>
              <w:bottom w:val="single" w:sz="4" w:space="0" w:color="auto"/>
              <w:right w:val="single" w:sz="4" w:space="0" w:color="auto"/>
            </w:tcBorders>
            <w:noWrap/>
            <w:vAlign w:val="bottom"/>
            <w:hideMark/>
          </w:tcPr>
          <w:p w14:paraId="78949757"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306</w:t>
            </w:r>
          </w:p>
        </w:tc>
        <w:tc>
          <w:tcPr>
            <w:tcW w:w="920" w:type="dxa"/>
            <w:tcBorders>
              <w:top w:val="nil"/>
              <w:left w:val="nil"/>
              <w:bottom w:val="single" w:sz="4" w:space="0" w:color="auto"/>
              <w:right w:val="single" w:sz="4" w:space="0" w:color="auto"/>
            </w:tcBorders>
            <w:noWrap/>
            <w:vAlign w:val="bottom"/>
            <w:hideMark/>
          </w:tcPr>
          <w:p w14:paraId="777ECEED"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62.1</w:t>
            </w:r>
          </w:p>
        </w:tc>
        <w:tc>
          <w:tcPr>
            <w:tcW w:w="920" w:type="dxa"/>
            <w:tcBorders>
              <w:top w:val="nil"/>
              <w:left w:val="nil"/>
              <w:bottom w:val="single" w:sz="4" w:space="0" w:color="auto"/>
              <w:right w:val="single" w:sz="4" w:space="0" w:color="auto"/>
            </w:tcBorders>
            <w:noWrap/>
            <w:vAlign w:val="bottom"/>
            <w:hideMark/>
          </w:tcPr>
          <w:p w14:paraId="56D550B5"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218</w:t>
            </w:r>
          </w:p>
        </w:tc>
        <w:tc>
          <w:tcPr>
            <w:tcW w:w="920" w:type="dxa"/>
            <w:tcBorders>
              <w:top w:val="nil"/>
              <w:left w:val="nil"/>
              <w:bottom w:val="single" w:sz="4" w:space="0" w:color="auto"/>
              <w:right w:val="single" w:sz="4" w:space="0" w:color="auto"/>
            </w:tcBorders>
            <w:noWrap/>
            <w:vAlign w:val="bottom"/>
            <w:hideMark/>
          </w:tcPr>
          <w:p w14:paraId="50861E46"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60.1</w:t>
            </w:r>
          </w:p>
        </w:tc>
        <w:tc>
          <w:tcPr>
            <w:tcW w:w="1160" w:type="dxa"/>
            <w:tcBorders>
              <w:top w:val="nil"/>
              <w:left w:val="nil"/>
              <w:bottom w:val="single" w:sz="4" w:space="0" w:color="auto"/>
              <w:right w:val="single" w:sz="4" w:space="0" w:color="auto"/>
            </w:tcBorders>
            <w:shd w:val="clear" w:color="000000" w:fill="D9D9D9"/>
            <w:noWrap/>
            <w:vAlign w:val="bottom"/>
            <w:hideMark/>
          </w:tcPr>
          <w:p w14:paraId="44443A32" w14:textId="77777777" w:rsidR="00AA0195" w:rsidRPr="00FF4E7B" w:rsidRDefault="00AA0195" w:rsidP="00AA0195">
            <w:pPr>
              <w:spacing w:after="0" w:line="240" w:lineRule="auto"/>
              <w:jc w:val="right"/>
              <w:rPr>
                <w:rFonts w:ascii="Univers" w:eastAsia="Times New Roman" w:hAnsi="Univers" w:cs="Calibri"/>
                <w:i/>
                <w:iCs/>
                <w:color w:val="000000"/>
                <w:lang w:eastAsia="en-AU"/>
              </w:rPr>
            </w:pPr>
            <w:r w:rsidRPr="00FF4E7B">
              <w:rPr>
                <w:rFonts w:ascii="Univers" w:eastAsia="Times New Roman" w:hAnsi="Univers" w:cs="Calibri"/>
                <w:i/>
                <w:iCs/>
                <w:color w:val="000000"/>
                <w:lang w:eastAsia="en-AU"/>
              </w:rPr>
              <w:t>172.5</w:t>
            </w:r>
          </w:p>
        </w:tc>
      </w:tr>
      <w:tr w:rsidR="00AA0195" w:rsidRPr="00FF4E7B" w14:paraId="31C3B71C" w14:textId="77777777" w:rsidTr="00AA0195">
        <w:trPr>
          <w:trHeight w:val="300"/>
        </w:trPr>
        <w:tc>
          <w:tcPr>
            <w:tcW w:w="3480" w:type="dxa"/>
            <w:tcBorders>
              <w:top w:val="nil"/>
              <w:left w:val="single" w:sz="4" w:space="0" w:color="auto"/>
              <w:bottom w:val="single" w:sz="4" w:space="0" w:color="auto"/>
              <w:right w:val="single" w:sz="4" w:space="0" w:color="auto"/>
            </w:tcBorders>
            <w:noWrap/>
            <w:vAlign w:val="bottom"/>
            <w:hideMark/>
          </w:tcPr>
          <w:p w14:paraId="36D8A389" w14:textId="77777777" w:rsidR="00AA0195" w:rsidRPr="00FF4E7B" w:rsidRDefault="00AA0195" w:rsidP="00AA0195">
            <w:pPr>
              <w:spacing w:after="0" w:line="240" w:lineRule="auto"/>
              <w:rPr>
                <w:rFonts w:ascii="Univers" w:eastAsia="Times New Roman" w:hAnsi="Univers" w:cs="Calibri"/>
                <w:color w:val="000000"/>
                <w:lang w:eastAsia="en-AU"/>
              </w:rPr>
            </w:pPr>
            <w:r w:rsidRPr="00FF4E7B">
              <w:rPr>
                <w:rFonts w:ascii="Univers" w:eastAsia="Times New Roman" w:hAnsi="Univers" w:cs="Calibri"/>
                <w:color w:val="000000"/>
                <w:lang w:eastAsia="en-AU"/>
              </w:rPr>
              <w:t>Targeted emails</w:t>
            </w:r>
          </w:p>
        </w:tc>
        <w:tc>
          <w:tcPr>
            <w:tcW w:w="920" w:type="dxa"/>
            <w:tcBorders>
              <w:top w:val="nil"/>
              <w:left w:val="nil"/>
              <w:bottom w:val="single" w:sz="4" w:space="0" w:color="auto"/>
              <w:right w:val="single" w:sz="4" w:space="0" w:color="auto"/>
            </w:tcBorders>
            <w:noWrap/>
            <w:vAlign w:val="bottom"/>
            <w:hideMark/>
          </w:tcPr>
          <w:p w14:paraId="30067DA3"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122</w:t>
            </w:r>
          </w:p>
        </w:tc>
        <w:tc>
          <w:tcPr>
            <w:tcW w:w="920" w:type="dxa"/>
            <w:tcBorders>
              <w:top w:val="nil"/>
              <w:left w:val="nil"/>
              <w:bottom w:val="single" w:sz="4" w:space="0" w:color="auto"/>
              <w:right w:val="single" w:sz="4" w:space="0" w:color="auto"/>
            </w:tcBorders>
            <w:noWrap/>
            <w:vAlign w:val="bottom"/>
            <w:hideMark/>
          </w:tcPr>
          <w:p w14:paraId="040E98E8"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24.7</w:t>
            </w:r>
          </w:p>
        </w:tc>
        <w:tc>
          <w:tcPr>
            <w:tcW w:w="920" w:type="dxa"/>
            <w:tcBorders>
              <w:top w:val="nil"/>
              <w:left w:val="nil"/>
              <w:bottom w:val="single" w:sz="4" w:space="0" w:color="auto"/>
              <w:right w:val="single" w:sz="4" w:space="0" w:color="auto"/>
            </w:tcBorders>
            <w:noWrap/>
            <w:vAlign w:val="bottom"/>
            <w:hideMark/>
          </w:tcPr>
          <w:p w14:paraId="3F0CA2B8"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104</w:t>
            </w:r>
          </w:p>
        </w:tc>
        <w:tc>
          <w:tcPr>
            <w:tcW w:w="920" w:type="dxa"/>
            <w:tcBorders>
              <w:top w:val="nil"/>
              <w:left w:val="nil"/>
              <w:bottom w:val="single" w:sz="4" w:space="0" w:color="auto"/>
              <w:right w:val="single" w:sz="4" w:space="0" w:color="auto"/>
            </w:tcBorders>
            <w:noWrap/>
            <w:vAlign w:val="bottom"/>
            <w:hideMark/>
          </w:tcPr>
          <w:p w14:paraId="62CB4DA6"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28.7</w:t>
            </w:r>
          </w:p>
        </w:tc>
        <w:tc>
          <w:tcPr>
            <w:tcW w:w="1160" w:type="dxa"/>
            <w:tcBorders>
              <w:top w:val="nil"/>
              <w:left w:val="nil"/>
              <w:bottom w:val="single" w:sz="4" w:space="0" w:color="auto"/>
              <w:right w:val="single" w:sz="4" w:space="0" w:color="auto"/>
            </w:tcBorders>
            <w:shd w:val="clear" w:color="000000" w:fill="D9D9D9"/>
            <w:noWrap/>
            <w:vAlign w:val="bottom"/>
            <w:hideMark/>
          </w:tcPr>
          <w:p w14:paraId="2C6ECD38" w14:textId="77777777" w:rsidR="00AA0195" w:rsidRPr="00FF4E7B" w:rsidRDefault="00AA0195" w:rsidP="00AA0195">
            <w:pPr>
              <w:spacing w:after="0" w:line="240" w:lineRule="auto"/>
              <w:jc w:val="right"/>
              <w:rPr>
                <w:rFonts w:ascii="Univers" w:eastAsia="Times New Roman" w:hAnsi="Univers" w:cs="Calibri"/>
                <w:i/>
                <w:iCs/>
                <w:color w:val="000000"/>
                <w:lang w:eastAsia="en-AU"/>
              </w:rPr>
            </w:pPr>
            <w:r w:rsidRPr="00FF4E7B">
              <w:rPr>
                <w:rFonts w:ascii="Univers" w:eastAsia="Times New Roman" w:hAnsi="Univers" w:cs="Calibri"/>
                <w:i/>
                <w:iCs/>
                <w:color w:val="000000"/>
                <w:lang w:eastAsia="en-AU"/>
              </w:rPr>
              <w:t>226.3</w:t>
            </w:r>
          </w:p>
        </w:tc>
      </w:tr>
      <w:tr w:rsidR="00AA0195" w:rsidRPr="00FF4E7B" w14:paraId="27F60857" w14:textId="77777777" w:rsidTr="00AA0195">
        <w:trPr>
          <w:trHeight w:val="300"/>
        </w:trPr>
        <w:tc>
          <w:tcPr>
            <w:tcW w:w="3480" w:type="dxa"/>
            <w:tcBorders>
              <w:top w:val="nil"/>
              <w:left w:val="single" w:sz="4" w:space="0" w:color="auto"/>
              <w:bottom w:val="single" w:sz="4" w:space="0" w:color="auto"/>
              <w:right w:val="single" w:sz="4" w:space="0" w:color="auto"/>
            </w:tcBorders>
            <w:noWrap/>
            <w:vAlign w:val="bottom"/>
            <w:hideMark/>
          </w:tcPr>
          <w:p w14:paraId="3C5477E0" w14:textId="77777777" w:rsidR="00AA0195" w:rsidRPr="00FF4E7B" w:rsidRDefault="00AA0195" w:rsidP="00AA0195">
            <w:pPr>
              <w:spacing w:after="0" w:line="240" w:lineRule="auto"/>
              <w:rPr>
                <w:rFonts w:ascii="Univers" w:eastAsia="Times New Roman" w:hAnsi="Univers" w:cs="Calibri"/>
                <w:color w:val="000000"/>
                <w:lang w:eastAsia="en-AU"/>
              </w:rPr>
            </w:pPr>
            <w:r w:rsidRPr="00FF4E7B">
              <w:rPr>
                <w:rFonts w:ascii="Univers" w:eastAsia="Times New Roman" w:hAnsi="Univers" w:cs="Calibri"/>
                <w:color w:val="000000"/>
                <w:lang w:eastAsia="en-AU"/>
              </w:rPr>
              <w:t>Maroondah News (quarterly)</w:t>
            </w:r>
          </w:p>
        </w:tc>
        <w:tc>
          <w:tcPr>
            <w:tcW w:w="920" w:type="dxa"/>
            <w:tcBorders>
              <w:top w:val="nil"/>
              <w:left w:val="nil"/>
              <w:bottom w:val="single" w:sz="4" w:space="0" w:color="auto"/>
              <w:right w:val="single" w:sz="4" w:space="0" w:color="auto"/>
            </w:tcBorders>
            <w:noWrap/>
            <w:vAlign w:val="bottom"/>
            <w:hideMark/>
          </w:tcPr>
          <w:p w14:paraId="0F87A9E4"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46</w:t>
            </w:r>
          </w:p>
        </w:tc>
        <w:tc>
          <w:tcPr>
            <w:tcW w:w="920" w:type="dxa"/>
            <w:tcBorders>
              <w:top w:val="nil"/>
              <w:left w:val="nil"/>
              <w:bottom w:val="single" w:sz="4" w:space="0" w:color="auto"/>
              <w:right w:val="single" w:sz="4" w:space="0" w:color="auto"/>
            </w:tcBorders>
            <w:noWrap/>
            <w:vAlign w:val="bottom"/>
            <w:hideMark/>
          </w:tcPr>
          <w:p w14:paraId="628D3750"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9.3</w:t>
            </w:r>
          </w:p>
        </w:tc>
        <w:tc>
          <w:tcPr>
            <w:tcW w:w="920" w:type="dxa"/>
            <w:tcBorders>
              <w:top w:val="nil"/>
              <w:left w:val="nil"/>
              <w:bottom w:val="single" w:sz="4" w:space="0" w:color="auto"/>
              <w:right w:val="single" w:sz="4" w:space="0" w:color="auto"/>
            </w:tcBorders>
            <w:noWrap/>
            <w:vAlign w:val="bottom"/>
            <w:hideMark/>
          </w:tcPr>
          <w:p w14:paraId="5E8FEDB3"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30</w:t>
            </w:r>
          </w:p>
        </w:tc>
        <w:tc>
          <w:tcPr>
            <w:tcW w:w="920" w:type="dxa"/>
            <w:tcBorders>
              <w:top w:val="nil"/>
              <w:left w:val="nil"/>
              <w:bottom w:val="single" w:sz="4" w:space="0" w:color="auto"/>
              <w:right w:val="single" w:sz="4" w:space="0" w:color="auto"/>
            </w:tcBorders>
            <w:noWrap/>
            <w:vAlign w:val="bottom"/>
            <w:hideMark/>
          </w:tcPr>
          <w:p w14:paraId="529ECC9C"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8.3</w:t>
            </w:r>
          </w:p>
        </w:tc>
        <w:tc>
          <w:tcPr>
            <w:tcW w:w="1160" w:type="dxa"/>
            <w:tcBorders>
              <w:top w:val="nil"/>
              <w:left w:val="nil"/>
              <w:bottom w:val="single" w:sz="4" w:space="0" w:color="auto"/>
              <w:right w:val="single" w:sz="4" w:space="0" w:color="auto"/>
            </w:tcBorders>
            <w:shd w:val="clear" w:color="000000" w:fill="D9D9D9"/>
            <w:noWrap/>
            <w:vAlign w:val="bottom"/>
            <w:hideMark/>
          </w:tcPr>
          <w:p w14:paraId="311C5BAF" w14:textId="77777777" w:rsidR="00AA0195" w:rsidRPr="00FF4E7B" w:rsidRDefault="00AA0195" w:rsidP="00AA0195">
            <w:pPr>
              <w:spacing w:after="0" w:line="240" w:lineRule="auto"/>
              <w:jc w:val="right"/>
              <w:rPr>
                <w:rFonts w:ascii="Univers" w:eastAsia="Times New Roman" w:hAnsi="Univers" w:cs="Calibri"/>
                <w:i/>
                <w:iCs/>
                <w:color w:val="000000"/>
                <w:lang w:eastAsia="en-AU"/>
              </w:rPr>
            </w:pPr>
            <w:r w:rsidRPr="00FF4E7B">
              <w:rPr>
                <w:rFonts w:ascii="Univers" w:eastAsia="Times New Roman" w:hAnsi="Univers" w:cs="Calibri"/>
                <w:i/>
                <w:iCs/>
                <w:color w:val="000000"/>
                <w:lang w:eastAsia="en-AU"/>
              </w:rPr>
              <w:t>57.0</w:t>
            </w:r>
          </w:p>
        </w:tc>
      </w:tr>
      <w:tr w:rsidR="00AA0195" w:rsidRPr="00FF4E7B" w14:paraId="3B70A4DD" w14:textId="77777777" w:rsidTr="00AA0195">
        <w:trPr>
          <w:trHeight w:val="300"/>
        </w:trPr>
        <w:tc>
          <w:tcPr>
            <w:tcW w:w="3480" w:type="dxa"/>
            <w:tcBorders>
              <w:top w:val="nil"/>
              <w:left w:val="single" w:sz="4" w:space="0" w:color="auto"/>
              <w:bottom w:val="single" w:sz="4" w:space="0" w:color="auto"/>
              <w:right w:val="single" w:sz="4" w:space="0" w:color="auto"/>
            </w:tcBorders>
            <w:noWrap/>
            <w:vAlign w:val="bottom"/>
            <w:hideMark/>
          </w:tcPr>
          <w:p w14:paraId="24AABB30" w14:textId="77777777" w:rsidR="00AA0195" w:rsidRPr="00FF4E7B" w:rsidRDefault="00AA0195" w:rsidP="00AA0195">
            <w:pPr>
              <w:spacing w:after="0" w:line="240" w:lineRule="auto"/>
              <w:rPr>
                <w:rFonts w:ascii="Univers" w:eastAsia="Times New Roman" w:hAnsi="Univers" w:cs="Calibri"/>
                <w:color w:val="000000"/>
                <w:lang w:eastAsia="en-AU"/>
              </w:rPr>
            </w:pPr>
            <w:r w:rsidRPr="00FF4E7B">
              <w:rPr>
                <w:rFonts w:ascii="Univers" w:eastAsia="Times New Roman" w:hAnsi="Univers" w:cs="Calibri"/>
                <w:color w:val="000000"/>
                <w:lang w:eastAsia="en-AU"/>
              </w:rPr>
              <w:t>Consultation banner</w:t>
            </w:r>
          </w:p>
        </w:tc>
        <w:tc>
          <w:tcPr>
            <w:tcW w:w="920" w:type="dxa"/>
            <w:tcBorders>
              <w:top w:val="nil"/>
              <w:left w:val="nil"/>
              <w:bottom w:val="single" w:sz="4" w:space="0" w:color="auto"/>
              <w:right w:val="single" w:sz="4" w:space="0" w:color="auto"/>
            </w:tcBorders>
            <w:noWrap/>
            <w:vAlign w:val="bottom"/>
            <w:hideMark/>
          </w:tcPr>
          <w:p w14:paraId="44DBE226"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15</w:t>
            </w:r>
          </w:p>
        </w:tc>
        <w:tc>
          <w:tcPr>
            <w:tcW w:w="920" w:type="dxa"/>
            <w:tcBorders>
              <w:top w:val="nil"/>
              <w:left w:val="nil"/>
              <w:bottom w:val="single" w:sz="4" w:space="0" w:color="auto"/>
              <w:right w:val="single" w:sz="4" w:space="0" w:color="auto"/>
            </w:tcBorders>
            <w:noWrap/>
            <w:vAlign w:val="bottom"/>
            <w:hideMark/>
          </w:tcPr>
          <w:p w14:paraId="427FB11C"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3.0</w:t>
            </w:r>
          </w:p>
        </w:tc>
        <w:tc>
          <w:tcPr>
            <w:tcW w:w="920" w:type="dxa"/>
            <w:tcBorders>
              <w:top w:val="nil"/>
              <w:left w:val="nil"/>
              <w:bottom w:val="single" w:sz="4" w:space="0" w:color="auto"/>
              <w:right w:val="single" w:sz="4" w:space="0" w:color="auto"/>
            </w:tcBorders>
            <w:noWrap/>
            <w:vAlign w:val="bottom"/>
            <w:hideMark/>
          </w:tcPr>
          <w:p w14:paraId="37BA48D4"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8</w:t>
            </w:r>
          </w:p>
        </w:tc>
        <w:tc>
          <w:tcPr>
            <w:tcW w:w="920" w:type="dxa"/>
            <w:tcBorders>
              <w:top w:val="nil"/>
              <w:left w:val="nil"/>
              <w:bottom w:val="single" w:sz="4" w:space="0" w:color="auto"/>
              <w:right w:val="single" w:sz="4" w:space="0" w:color="auto"/>
            </w:tcBorders>
            <w:noWrap/>
            <w:vAlign w:val="bottom"/>
            <w:hideMark/>
          </w:tcPr>
          <w:p w14:paraId="0088B5B3"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2.2</w:t>
            </w:r>
          </w:p>
        </w:tc>
        <w:tc>
          <w:tcPr>
            <w:tcW w:w="1160" w:type="dxa"/>
            <w:tcBorders>
              <w:top w:val="nil"/>
              <w:left w:val="nil"/>
              <w:bottom w:val="single" w:sz="4" w:space="0" w:color="auto"/>
              <w:right w:val="single" w:sz="4" w:space="0" w:color="auto"/>
            </w:tcBorders>
            <w:shd w:val="clear" w:color="000000" w:fill="D9D9D9"/>
            <w:noWrap/>
            <w:vAlign w:val="bottom"/>
            <w:hideMark/>
          </w:tcPr>
          <w:p w14:paraId="17AF4ED9" w14:textId="77777777" w:rsidR="00AA0195" w:rsidRPr="00FF4E7B" w:rsidRDefault="00AA0195" w:rsidP="00AA0195">
            <w:pPr>
              <w:spacing w:after="0" w:line="240" w:lineRule="auto"/>
              <w:jc w:val="right"/>
              <w:rPr>
                <w:rFonts w:ascii="Univers" w:eastAsia="Times New Roman" w:hAnsi="Univers" w:cs="Calibri"/>
                <w:i/>
                <w:iCs/>
                <w:color w:val="000000"/>
                <w:lang w:eastAsia="en-AU"/>
              </w:rPr>
            </w:pPr>
            <w:r w:rsidRPr="00FF4E7B">
              <w:rPr>
                <w:rFonts w:ascii="Univers" w:eastAsia="Times New Roman" w:hAnsi="Univers" w:cs="Calibri"/>
                <w:i/>
                <w:iCs/>
                <w:color w:val="000000"/>
                <w:lang w:eastAsia="en-AU"/>
              </w:rPr>
              <w:t>11.3</w:t>
            </w:r>
          </w:p>
        </w:tc>
      </w:tr>
      <w:tr w:rsidR="00AA0195" w:rsidRPr="00FF4E7B" w14:paraId="75FD4EBB" w14:textId="77777777" w:rsidTr="00AA0195">
        <w:trPr>
          <w:trHeight w:val="300"/>
        </w:trPr>
        <w:tc>
          <w:tcPr>
            <w:tcW w:w="3480" w:type="dxa"/>
            <w:tcBorders>
              <w:top w:val="nil"/>
              <w:left w:val="single" w:sz="4" w:space="0" w:color="auto"/>
              <w:bottom w:val="single" w:sz="4" w:space="0" w:color="auto"/>
              <w:right w:val="single" w:sz="4" w:space="0" w:color="auto"/>
            </w:tcBorders>
            <w:noWrap/>
            <w:vAlign w:val="bottom"/>
            <w:hideMark/>
          </w:tcPr>
          <w:p w14:paraId="6B7182F1" w14:textId="77777777" w:rsidR="00AA0195" w:rsidRPr="00FF4E7B" w:rsidRDefault="00AA0195" w:rsidP="00AA0195">
            <w:pPr>
              <w:spacing w:after="0" w:line="240" w:lineRule="auto"/>
              <w:rPr>
                <w:rFonts w:ascii="Univers" w:eastAsia="Times New Roman" w:hAnsi="Univers" w:cs="Calibri"/>
                <w:color w:val="000000"/>
                <w:lang w:eastAsia="en-AU"/>
              </w:rPr>
            </w:pPr>
            <w:r w:rsidRPr="00FF4E7B">
              <w:rPr>
                <w:rFonts w:ascii="Univers" w:eastAsia="Times New Roman" w:hAnsi="Univers" w:cs="Calibri"/>
                <w:color w:val="000000"/>
                <w:lang w:eastAsia="en-AU"/>
              </w:rPr>
              <w:t>Facebook (paid)</w:t>
            </w:r>
          </w:p>
        </w:tc>
        <w:tc>
          <w:tcPr>
            <w:tcW w:w="920" w:type="dxa"/>
            <w:tcBorders>
              <w:top w:val="nil"/>
              <w:left w:val="nil"/>
              <w:bottom w:val="single" w:sz="4" w:space="0" w:color="auto"/>
              <w:right w:val="single" w:sz="4" w:space="0" w:color="auto"/>
            </w:tcBorders>
            <w:noWrap/>
            <w:vAlign w:val="bottom"/>
            <w:hideMark/>
          </w:tcPr>
          <w:p w14:paraId="7CB9592C"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4</w:t>
            </w:r>
          </w:p>
        </w:tc>
        <w:tc>
          <w:tcPr>
            <w:tcW w:w="920" w:type="dxa"/>
            <w:tcBorders>
              <w:top w:val="nil"/>
              <w:left w:val="nil"/>
              <w:bottom w:val="single" w:sz="4" w:space="0" w:color="auto"/>
              <w:right w:val="single" w:sz="4" w:space="0" w:color="auto"/>
            </w:tcBorders>
            <w:noWrap/>
            <w:vAlign w:val="bottom"/>
            <w:hideMark/>
          </w:tcPr>
          <w:p w14:paraId="6D9EF67A"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0.8</w:t>
            </w:r>
          </w:p>
        </w:tc>
        <w:tc>
          <w:tcPr>
            <w:tcW w:w="920" w:type="dxa"/>
            <w:tcBorders>
              <w:top w:val="nil"/>
              <w:left w:val="nil"/>
              <w:bottom w:val="single" w:sz="4" w:space="0" w:color="auto"/>
              <w:right w:val="single" w:sz="4" w:space="0" w:color="auto"/>
            </w:tcBorders>
            <w:noWrap/>
            <w:vAlign w:val="bottom"/>
            <w:hideMark/>
          </w:tcPr>
          <w:p w14:paraId="06628C27"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3</w:t>
            </w:r>
          </w:p>
        </w:tc>
        <w:tc>
          <w:tcPr>
            <w:tcW w:w="920" w:type="dxa"/>
            <w:tcBorders>
              <w:top w:val="nil"/>
              <w:left w:val="nil"/>
              <w:bottom w:val="single" w:sz="4" w:space="0" w:color="auto"/>
              <w:right w:val="single" w:sz="4" w:space="0" w:color="auto"/>
            </w:tcBorders>
            <w:noWrap/>
            <w:vAlign w:val="bottom"/>
            <w:hideMark/>
          </w:tcPr>
          <w:p w14:paraId="0DA761F4"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0.8</w:t>
            </w:r>
          </w:p>
        </w:tc>
        <w:tc>
          <w:tcPr>
            <w:tcW w:w="1160" w:type="dxa"/>
            <w:tcBorders>
              <w:top w:val="nil"/>
              <w:left w:val="nil"/>
              <w:bottom w:val="single" w:sz="4" w:space="0" w:color="auto"/>
              <w:right w:val="single" w:sz="4" w:space="0" w:color="auto"/>
            </w:tcBorders>
            <w:shd w:val="clear" w:color="000000" w:fill="D9D9D9"/>
            <w:noWrap/>
            <w:vAlign w:val="bottom"/>
            <w:hideMark/>
          </w:tcPr>
          <w:p w14:paraId="69658071" w14:textId="77777777" w:rsidR="00AA0195" w:rsidRPr="00FF4E7B" w:rsidRDefault="00AA0195" w:rsidP="00AA0195">
            <w:pPr>
              <w:spacing w:after="0" w:line="240" w:lineRule="auto"/>
              <w:jc w:val="right"/>
              <w:rPr>
                <w:rFonts w:ascii="Univers" w:eastAsia="Times New Roman" w:hAnsi="Univers" w:cs="Calibri"/>
                <w:i/>
                <w:iCs/>
                <w:color w:val="000000"/>
                <w:lang w:eastAsia="en-AU"/>
              </w:rPr>
            </w:pPr>
            <w:r w:rsidRPr="00FF4E7B">
              <w:rPr>
                <w:rFonts w:ascii="Univers" w:eastAsia="Times New Roman" w:hAnsi="Univers" w:cs="Calibri"/>
                <w:i/>
                <w:iCs/>
                <w:color w:val="000000"/>
                <w:lang w:eastAsia="en-AU"/>
              </w:rPr>
              <w:t>232.5</w:t>
            </w:r>
          </w:p>
        </w:tc>
      </w:tr>
    </w:tbl>
    <w:p w14:paraId="0FDFC4DD" w14:textId="77777777" w:rsidR="00AA0195" w:rsidRPr="00FF4E7B" w:rsidRDefault="00AA0195" w:rsidP="00FA775B">
      <w:pPr>
        <w:rPr>
          <w:rFonts w:ascii="Univers" w:hAnsi="Univers"/>
        </w:rPr>
      </w:pPr>
    </w:p>
    <w:tbl>
      <w:tblPr>
        <w:tblW w:w="7160" w:type="dxa"/>
        <w:tblLook w:val="04A0" w:firstRow="1" w:lastRow="0" w:firstColumn="1" w:lastColumn="0" w:noHBand="0" w:noVBand="1"/>
      </w:tblPr>
      <w:tblGrid>
        <w:gridCol w:w="3480"/>
        <w:gridCol w:w="920"/>
        <w:gridCol w:w="920"/>
        <w:gridCol w:w="920"/>
        <w:gridCol w:w="920"/>
      </w:tblGrid>
      <w:tr w:rsidR="00AA0195" w:rsidRPr="00FF4E7B" w14:paraId="0C4A6AAA" w14:textId="77777777" w:rsidTr="00AA0195">
        <w:trPr>
          <w:trHeight w:val="315"/>
        </w:trPr>
        <w:tc>
          <w:tcPr>
            <w:tcW w:w="3480" w:type="dxa"/>
            <w:tcBorders>
              <w:top w:val="nil"/>
              <w:left w:val="nil"/>
              <w:bottom w:val="nil"/>
              <w:right w:val="nil"/>
            </w:tcBorders>
            <w:shd w:val="clear" w:color="000000" w:fill="808080"/>
            <w:noWrap/>
            <w:vAlign w:val="bottom"/>
            <w:hideMark/>
          </w:tcPr>
          <w:p w14:paraId="0D0C268C" w14:textId="77777777" w:rsidR="00AA0195" w:rsidRPr="00FF4E7B" w:rsidRDefault="00AA0195" w:rsidP="00AA0195">
            <w:pPr>
              <w:spacing w:after="0" w:line="240" w:lineRule="auto"/>
              <w:rPr>
                <w:rFonts w:ascii="Univers" w:eastAsia="Times New Roman" w:hAnsi="Univers" w:cs="Calibri"/>
                <w:color w:val="FFFFFF"/>
                <w:sz w:val="24"/>
                <w:szCs w:val="24"/>
                <w:lang w:eastAsia="en-AU"/>
              </w:rPr>
            </w:pPr>
            <w:r w:rsidRPr="00FF4E7B">
              <w:rPr>
                <w:rFonts w:ascii="Univers" w:eastAsia="Times New Roman" w:hAnsi="Univers" w:cs="Calibri"/>
                <w:color w:val="FFFFFF"/>
                <w:sz w:val="24"/>
                <w:szCs w:val="24"/>
                <w:lang w:eastAsia="en-AU"/>
              </w:rPr>
              <w:t>(organic) traffic</w:t>
            </w:r>
          </w:p>
        </w:tc>
        <w:tc>
          <w:tcPr>
            <w:tcW w:w="920" w:type="dxa"/>
            <w:tcBorders>
              <w:top w:val="nil"/>
              <w:left w:val="nil"/>
              <w:bottom w:val="nil"/>
              <w:right w:val="nil"/>
            </w:tcBorders>
            <w:shd w:val="clear" w:color="000000" w:fill="808080"/>
            <w:noWrap/>
            <w:vAlign w:val="bottom"/>
            <w:hideMark/>
          </w:tcPr>
          <w:p w14:paraId="262F779E" w14:textId="77777777" w:rsidR="00AA0195" w:rsidRPr="00FF4E7B" w:rsidRDefault="00AA0195" w:rsidP="00AA0195">
            <w:pPr>
              <w:spacing w:after="0" w:line="240" w:lineRule="auto"/>
              <w:jc w:val="center"/>
              <w:rPr>
                <w:rFonts w:ascii="Univers" w:eastAsia="Times New Roman" w:hAnsi="Univers" w:cs="Calibri"/>
                <w:color w:val="FFFFFF"/>
                <w:lang w:eastAsia="en-AU"/>
              </w:rPr>
            </w:pPr>
            <w:r w:rsidRPr="00FF4E7B">
              <w:rPr>
                <w:rFonts w:ascii="Univers" w:eastAsia="Times New Roman" w:hAnsi="Univers" w:cs="Calibri"/>
                <w:color w:val="FFFFFF"/>
                <w:lang w:eastAsia="en-AU"/>
              </w:rPr>
              <w:t> </w:t>
            </w:r>
          </w:p>
        </w:tc>
        <w:tc>
          <w:tcPr>
            <w:tcW w:w="920" w:type="dxa"/>
            <w:tcBorders>
              <w:top w:val="nil"/>
              <w:left w:val="nil"/>
              <w:bottom w:val="nil"/>
              <w:right w:val="nil"/>
            </w:tcBorders>
            <w:shd w:val="clear" w:color="000000" w:fill="808080"/>
            <w:noWrap/>
            <w:vAlign w:val="bottom"/>
            <w:hideMark/>
          </w:tcPr>
          <w:p w14:paraId="060CA911" w14:textId="77777777" w:rsidR="00AA0195" w:rsidRPr="00FF4E7B" w:rsidRDefault="00AA0195" w:rsidP="00AA0195">
            <w:pPr>
              <w:spacing w:after="0" w:line="240" w:lineRule="auto"/>
              <w:jc w:val="center"/>
              <w:rPr>
                <w:rFonts w:ascii="Univers" w:eastAsia="Times New Roman" w:hAnsi="Univers" w:cs="Calibri"/>
                <w:color w:val="FFFFFF"/>
                <w:lang w:eastAsia="en-AU"/>
              </w:rPr>
            </w:pPr>
            <w:r w:rsidRPr="00FF4E7B">
              <w:rPr>
                <w:rFonts w:ascii="Univers" w:eastAsia="Times New Roman" w:hAnsi="Univers" w:cs="Calibri"/>
                <w:color w:val="FFFFFF"/>
                <w:lang w:eastAsia="en-AU"/>
              </w:rPr>
              <w:t> </w:t>
            </w:r>
          </w:p>
        </w:tc>
        <w:tc>
          <w:tcPr>
            <w:tcW w:w="920" w:type="dxa"/>
            <w:tcBorders>
              <w:top w:val="nil"/>
              <w:left w:val="nil"/>
              <w:bottom w:val="nil"/>
              <w:right w:val="nil"/>
            </w:tcBorders>
            <w:shd w:val="clear" w:color="000000" w:fill="808080"/>
            <w:noWrap/>
            <w:vAlign w:val="bottom"/>
            <w:hideMark/>
          </w:tcPr>
          <w:p w14:paraId="2EBE9B49" w14:textId="77777777" w:rsidR="00AA0195" w:rsidRPr="00FF4E7B" w:rsidRDefault="00AA0195" w:rsidP="00AA0195">
            <w:pPr>
              <w:spacing w:after="0" w:line="240" w:lineRule="auto"/>
              <w:jc w:val="center"/>
              <w:rPr>
                <w:rFonts w:ascii="Univers" w:eastAsia="Times New Roman" w:hAnsi="Univers" w:cs="Calibri"/>
                <w:color w:val="FFFFFF"/>
                <w:lang w:eastAsia="en-AU"/>
              </w:rPr>
            </w:pPr>
            <w:r w:rsidRPr="00FF4E7B">
              <w:rPr>
                <w:rFonts w:ascii="Univers" w:eastAsia="Times New Roman" w:hAnsi="Univers" w:cs="Calibri"/>
                <w:color w:val="FFFFFF"/>
                <w:lang w:eastAsia="en-AU"/>
              </w:rPr>
              <w:t> </w:t>
            </w:r>
          </w:p>
        </w:tc>
        <w:tc>
          <w:tcPr>
            <w:tcW w:w="920" w:type="dxa"/>
            <w:tcBorders>
              <w:top w:val="nil"/>
              <w:left w:val="nil"/>
              <w:bottom w:val="nil"/>
              <w:right w:val="nil"/>
            </w:tcBorders>
            <w:shd w:val="clear" w:color="000000" w:fill="808080"/>
            <w:noWrap/>
            <w:vAlign w:val="bottom"/>
            <w:hideMark/>
          </w:tcPr>
          <w:p w14:paraId="61581C81" w14:textId="77777777" w:rsidR="00AA0195" w:rsidRPr="00FF4E7B" w:rsidRDefault="00AA0195" w:rsidP="00AA0195">
            <w:pPr>
              <w:spacing w:after="0" w:line="240" w:lineRule="auto"/>
              <w:jc w:val="center"/>
              <w:rPr>
                <w:rFonts w:ascii="Univers" w:eastAsia="Times New Roman" w:hAnsi="Univers" w:cs="Calibri"/>
                <w:color w:val="FFFFFF"/>
                <w:lang w:eastAsia="en-AU"/>
              </w:rPr>
            </w:pPr>
            <w:r w:rsidRPr="00FF4E7B">
              <w:rPr>
                <w:rFonts w:ascii="Univers" w:eastAsia="Times New Roman" w:hAnsi="Univers" w:cs="Calibri"/>
                <w:color w:val="FFFFFF"/>
                <w:lang w:eastAsia="en-AU"/>
              </w:rPr>
              <w:t> </w:t>
            </w:r>
          </w:p>
        </w:tc>
      </w:tr>
      <w:tr w:rsidR="00AA0195" w:rsidRPr="00FF4E7B" w14:paraId="409004B9" w14:textId="77777777" w:rsidTr="00AA0195">
        <w:trPr>
          <w:trHeight w:val="300"/>
        </w:trPr>
        <w:tc>
          <w:tcPr>
            <w:tcW w:w="348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DEAC185" w14:textId="77777777" w:rsidR="00AA0195" w:rsidRPr="00FF4E7B" w:rsidRDefault="00AA0195" w:rsidP="00AA0195">
            <w:pPr>
              <w:spacing w:after="0" w:line="240" w:lineRule="auto"/>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Session source / medium</w:t>
            </w:r>
          </w:p>
        </w:tc>
        <w:tc>
          <w:tcPr>
            <w:tcW w:w="920" w:type="dxa"/>
            <w:tcBorders>
              <w:top w:val="single" w:sz="4" w:space="0" w:color="auto"/>
              <w:left w:val="nil"/>
              <w:bottom w:val="single" w:sz="4" w:space="0" w:color="auto"/>
              <w:right w:val="single" w:sz="4" w:space="0" w:color="auto"/>
            </w:tcBorders>
            <w:shd w:val="clear" w:color="000000" w:fill="D9D9D9"/>
            <w:noWrap/>
            <w:vAlign w:val="bottom"/>
            <w:hideMark/>
          </w:tcPr>
          <w:p w14:paraId="520EC2EA" w14:textId="77777777" w:rsidR="00AA0195" w:rsidRPr="00FF4E7B" w:rsidRDefault="00AA0195" w:rsidP="00AA0195">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Views</w:t>
            </w:r>
          </w:p>
        </w:tc>
        <w:tc>
          <w:tcPr>
            <w:tcW w:w="920" w:type="dxa"/>
            <w:tcBorders>
              <w:top w:val="single" w:sz="4" w:space="0" w:color="auto"/>
              <w:left w:val="nil"/>
              <w:bottom w:val="single" w:sz="4" w:space="0" w:color="auto"/>
              <w:right w:val="single" w:sz="4" w:space="0" w:color="auto"/>
            </w:tcBorders>
            <w:shd w:val="clear" w:color="000000" w:fill="D9D9D9"/>
            <w:noWrap/>
            <w:vAlign w:val="bottom"/>
            <w:hideMark/>
          </w:tcPr>
          <w:p w14:paraId="1B585C4F" w14:textId="77777777" w:rsidR="00AA0195" w:rsidRPr="00FF4E7B" w:rsidRDefault="00AA0195" w:rsidP="00AA0195">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w:t>
            </w:r>
          </w:p>
        </w:tc>
        <w:tc>
          <w:tcPr>
            <w:tcW w:w="920" w:type="dxa"/>
            <w:tcBorders>
              <w:top w:val="single" w:sz="4" w:space="0" w:color="auto"/>
              <w:left w:val="nil"/>
              <w:bottom w:val="single" w:sz="4" w:space="0" w:color="auto"/>
              <w:right w:val="single" w:sz="4" w:space="0" w:color="auto"/>
            </w:tcBorders>
            <w:shd w:val="clear" w:color="000000" w:fill="D9D9D9"/>
            <w:noWrap/>
            <w:vAlign w:val="bottom"/>
            <w:hideMark/>
          </w:tcPr>
          <w:p w14:paraId="27D9F940" w14:textId="77777777" w:rsidR="00AA0195" w:rsidRPr="00FF4E7B" w:rsidRDefault="00AA0195" w:rsidP="00AA0195">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Users</w:t>
            </w:r>
          </w:p>
        </w:tc>
        <w:tc>
          <w:tcPr>
            <w:tcW w:w="920" w:type="dxa"/>
            <w:tcBorders>
              <w:top w:val="single" w:sz="4" w:space="0" w:color="auto"/>
              <w:left w:val="nil"/>
              <w:bottom w:val="single" w:sz="4" w:space="0" w:color="auto"/>
              <w:right w:val="single" w:sz="4" w:space="0" w:color="auto"/>
            </w:tcBorders>
            <w:shd w:val="clear" w:color="000000" w:fill="D9D9D9"/>
            <w:noWrap/>
            <w:vAlign w:val="bottom"/>
            <w:hideMark/>
          </w:tcPr>
          <w:p w14:paraId="703BC8B7" w14:textId="77777777" w:rsidR="00AA0195" w:rsidRPr="00FF4E7B" w:rsidRDefault="00AA0195" w:rsidP="00AA0195">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w:t>
            </w:r>
          </w:p>
        </w:tc>
      </w:tr>
      <w:tr w:rsidR="00AA0195" w:rsidRPr="00FF4E7B" w14:paraId="5B05EC8B" w14:textId="77777777" w:rsidTr="00AA0195">
        <w:trPr>
          <w:trHeight w:val="300"/>
        </w:trPr>
        <w:tc>
          <w:tcPr>
            <w:tcW w:w="3480" w:type="dxa"/>
            <w:tcBorders>
              <w:top w:val="nil"/>
              <w:left w:val="single" w:sz="4" w:space="0" w:color="auto"/>
              <w:bottom w:val="single" w:sz="4" w:space="0" w:color="auto"/>
              <w:right w:val="single" w:sz="4" w:space="0" w:color="auto"/>
            </w:tcBorders>
            <w:noWrap/>
            <w:vAlign w:val="bottom"/>
            <w:hideMark/>
          </w:tcPr>
          <w:p w14:paraId="70120AF1" w14:textId="77777777" w:rsidR="00AA0195" w:rsidRPr="00FF4E7B" w:rsidRDefault="00AA0195" w:rsidP="00AA0195">
            <w:pPr>
              <w:spacing w:after="0" w:line="240" w:lineRule="auto"/>
              <w:rPr>
                <w:rFonts w:ascii="Univers" w:eastAsia="Times New Roman" w:hAnsi="Univers" w:cs="Calibri"/>
                <w:color w:val="000000"/>
                <w:lang w:eastAsia="en-AU"/>
              </w:rPr>
            </w:pPr>
            <w:r w:rsidRPr="00FF4E7B">
              <w:rPr>
                <w:rFonts w:ascii="Univers" w:eastAsia="Times New Roman" w:hAnsi="Univers" w:cs="Calibri"/>
                <w:color w:val="000000"/>
                <w:lang w:eastAsia="en-AU"/>
              </w:rPr>
              <w:t>Google</w:t>
            </w:r>
          </w:p>
        </w:tc>
        <w:tc>
          <w:tcPr>
            <w:tcW w:w="920" w:type="dxa"/>
            <w:tcBorders>
              <w:top w:val="nil"/>
              <w:left w:val="nil"/>
              <w:bottom w:val="single" w:sz="4" w:space="0" w:color="auto"/>
              <w:right w:val="single" w:sz="4" w:space="0" w:color="auto"/>
            </w:tcBorders>
            <w:noWrap/>
            <w:vAlign w:val="bottom"/>
            <w:hideMark/>
          </w:tcPr>
          <w:p w14:paraId="7F3AA24E"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23</w:t>
            </w:r>
          </w:p>
        </w:tc>
        <w:tc>
          <w:tcPr>
            <w:tcW w:w="920" w:type="dxa"/>
            <w:tcBorders>
              <w:top w:val="nil"/>
              <w:left w:val="nil"/>
              <w:bottom w:val="single" w:sz="4" w:space="0" w:color="auto"/>
              <w:right w:val="single" w:sz="4" w:space="0" w:color="auto"/>
            </w:tcBorders>
            <w:noWrap/>
            <w:vAlign w:val="bottom"/>
            <w:hideMark/>
          </w:tcPr>
          <w:p w14:paraId="077173C4"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95.8</w:t>
            </w:r>
          </w:p>
        </w:tc>
        <w:tc>
          <w:tcPr>
            <w:tcW w:w="920" w:type="dxa"/>
            <w:tcBorders>
              <w:top w:val="nil"/>
              <w:left w:val="nil"/>
              <w:bottom w:val="single" w:sz="4" w:space="0" w:color="auto"/>
              <w:right w:val="single" w:sz="4" w:space="0" w:color="auto"/>
            </w:tcBorders>
            <w:noWrap/>
            <w:vAlign w:val="bottom"/>
            <w:hideMark/>
          </w:tcPr>
          <w:p w14:paraId="2672C932"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13</w:t>
            </w:r>
          </w:p>
        </w:tc>
        <w:tc>
          <w:tcPr>
            <w:tcW w:w="920" w:type="dxa"/>
            <w:tcBorders>
              <w:top w:val="nil"/>
              <w:left w:val="nil"/>
              <w:bottom w:val="single" w:sz="4" w:space="0" w:color="auto"/>
              <w:right w:val="single" w:sz="4" w:space="0" w:color="auto"/>
            </w:tcBorders>
            <w:noWrap/>
            <w:vAlign w:val="bottom"/>
            <w:hideMark/>
          </w:tcPr>
          <w:p w14:paraId="1C9D5656"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92.9</w:t>
            </w:r>
          </w:p>
        </w:tc>
      </w:tr>
      <w:tr w:rsidR="00AA0195" w:rsidRPr="00FF4E7B" w14:paraId="5398FF55" w14:textId="77777777" w:rsidTr="00AA0195">
        <w:trPr>
          <w:trHeight w:val="300"/>
        </w:trPr>
        <w:tc>
          <w:tcPr>
            <w:tcW w:w="3480" w:type="dxa"/>
            <w:tcBorders>
              <w:top w:val="nil"/>
              <w:left w:val="single" w:sz="4" w:space="0" w:color="auto"/>
              <w:bottom w:val="single" w:sz="4" w:space="0" w:color="auto"/>
              <w:right w:val="single" w:sz="4" w:space="0" w:color="auto"/>
            </w:tcBorders>
            <w:noWrap/>
            <w:vAlign w:val="bottom"/>
            <w:hideMark/>
          </w:tcPr>
          <w:p w14:paraId="0D507F65" w14:textId="77777777" w:rsidR="00AA0195" w:rsidRPr="00FF4E7B" w:rsidRDefault="00AA0195" w:rsidP="00AA0195">
            <w:pPr>
              <w:spacing w:after="0" w:line="240" w:lineRule="auto"/>
              <w:rPr>
                <w:rFonts w:ascii="Univers" w:eastAsia="Times New Roman" w:hAnsi="Univers" w:cs="Calibri"/>
                <w:color w:val="000000"/>
                <w:lang w:eastAsia="en-AU"/>
              </w:rPr>
            </w:pPr>
            <w:r w:rsidRPr="00FF4E7B">
              <w:rPr>
                <w:rFonts w:ascii="Univers" w:eastAsia="Times New Roman" w:hAnsi="Univers" w:cs="Calibri"/>
                <w:color w:val="000000"/>
                <w:lang w:eastAsia="en-AU"/>
              </w:rPr>
              <w:t>Bing</w:t>
            </w:r>
          </w:p>
        </w:tc>
        <w:tc>
          <w:tcPr>
            <w:tcW w:w="920" w:type="dxa"/>
            <w:tcBorders>
              <w:top w:val="nil"/>
              <w:left w:val="nil"/>
              <w:bottom w:val="single" w:sz="4" w:space="0" w:color="auto"/>
              <w:right w:val="single" w:sz="4" w:space="0" w:color="auto"/>
            </w:tcBorders>
            <w:noWrap/>
            <w:vAlign w:val="bottom"/>
            <w:hideMark/>
          </w:tcPr>
          <w:p w14:paraId="6433F292"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1</w:t>
            </w:r>
          </w:p>
        </w:tc>
        <w:tc>
          <w:tcPr>
            <w:tcW w:w="920" w:type="dxa"/>
            <w:tcBorders>
              <w:top w:val="nil"/>
              <w:left w:val="nil"/>
              <w:bottom w:val="single" w:sz="4" w:space="0" w:color="auto"/>
              <w:right w:val="single" w:sz="4" w:space="0" w:color="auto"/>
            </w:tcBorders>
            <w:noWrap/>
            <w:vAlign w:val="bottom"/>
            <w:hideMark/>
          </w:tcPr>
          <w:p w14:paraId="37EDC3AD"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4.2</w:t>
            </w:r>
          </w:p>
        </w:tc>
        <w:tc>
          <w:tcPr>
            <w:tcW w:w="920" w:type="dxa"/>
            <w:tcBorders>
              <w:top w:val="nil"/>
              <w:left w:val="nil"/>
              <w:bottom w:val="single" w:sz="4" w:space="0" w:color="auto"/>
              <w:right w:val="single" w:sz="4" w:space="0" w:color="auto"/>
            </w:tcBorders>
            <w:noWrap/>
            <w:vAlign w:val="bottom"/>
            <w:hideMark/>
          </w:tcPr>
          <w:p w14:paraId="37788842"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1</w:t>
            </w:r>
          </w:p>
        </w:tc>
        <w:tc>
          <w:tcPr>
            <w:tcW w:w="920" w:type="dxa"/>
            <w:tcBorders>
              <w:top w:val="nil"/>
              <w:left w:val="nil"/>
              <w:bottom w:val="single" w:sz="4" w:space="0" w:color="auto"/>
              <w:right w:val="single" w:sz="4" w:space="0" w:color="auto"/>
            </w:tcBorders>
            <w:noWrap/>
            <w:vAlign w:val="bottom"/>
            <w:hideMark/>
          </w:tcPr>
          <w:p w14:paraId="26101F99" w14:textId="77777777" w:rsidR="00AA0195" w:rsidRPr="00FF4E7B" w:rsidRDefault="00AA0195" w:rsidP="00AA0195">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7.1</w:t>
            </w:r>
          </w:p>
        </w:tc>
      </w:tr>
    </w:tbl>
    <w:p w14:paraId="20D033BD" w14:textId="77777777" w:rsidR="00AA0195" w:rsidRPr="00FF4E7B" w:rsidRDefault="00AA0195" w:rsidP="00FA775B">
      <w:pPr>
        <w:rPr>
          <w:rFonts w:ascii="Univers" w:hAnsi="Univers"/>
        </w:rPr>
      </w:pPr>
    </w:p>
    <w:tbl>
      <w:tblPr>
        <w:tblW w:w="7160" w:type="dxa"/>
        <w:tblLook w:val="04A0" w:firstRow="1" w:lastRow="0" w:firstColumn="1" w:lastColumn="0" w:noHBand="0" w:noVBand="1"/>
      </w:tblPr>
      <w:tblGrid>
        <w:gridCol w:w="3480"/>
        <w:gridCol w:w="920"/>
        <w:gridCol w:w="920"/>
        <w:gridCol w:w="920"/>
        <w:gridCol w:w="920"/>
      </w:tblGrid>
      <w:tr w:rsidR="00FB0191" w:rsidRPr="00FF4E7B" w14:paraId="1F98C425" w14:textId="77777777" w:rsidTr="00FB0191">
        <w:trPr>
          <w:trHeight w:val="315"/>
        </w:trPr>
        <w:tc>
          <w:tcPr>
            <w:tcW w:w="3480" w:type="dxa"/>
            <w:tcBorders>
              <w:top w:val="nil"/>
              <w:left w:val="nil"/>
              <w:bottom w:val="nil"/>
              <w:right w:val="nil"/>
            </w:tcBorders>
            <w:shd w:val="clear" w:color="000000" w:fill="808080"/>
            <w:noWrap/>
            <w:vAlign w:val="bottom"/>
            <w:hideMark/>
          </w:tcPr>
          <w:p w14:paraId="345BAADD" w14:textId="77777777" w:rsidR="00FB0191" w:rsidRPr="00FF4E7B" w:rsidRDefault="00FB0191" w:rsidP="00FB0191">
            <w:pPr>
              <w:spacing w:after="0" w:line="240" w:lineRule="auto"/>
              <w:rPr>
                <w:rFonts w:ascii="Univers" w:eastAsia="Times New Roman" w:hAnsi="Univers" w:cs="Calibri"/>
                <w:color w:val="FFFFFF"/>
                <w:sz w:val="24"/>
                <w:szCs w:val="24"/>
                <w:lang w:eastAsia="en-AU"/>
              </w:rPr>
            </w:pPr>
            <w:r w:rsidRPr="00FF4E7B">
              <w:rPr>
                <w:rFonts w:ascii="Univers" w:eastAsia="Times New Roman" w:hAnsi="Univers" w:cs="Calibri"/>
                <w:color w:val="FFFFFF"/>
                <w:sz w:val="24"/>
                <w:szCs w:val="24"/>
                <w:lang w:eastAsia="en-AU"/>
              </w:rPr>
              <w:t>(referral) traffic</w:t>
            </w:r>
          </w:p>
        </w:tc>
        <w:tc>
          <w:tcPr>
            <w:tcW w:w="920" w:type="dxa"/>
            <w:tcBorders>
              <w:top w:val="nil"/>
              <w:left w:val="nil"/>
              <w:bottom w:val="nil"/>
              <w:right w:val="nil"/>
            </w:tcBorders>
            <w:shd w:val="clear" w:color="000000" w:fill="808080"/>
            <w:noWrap/>
            <w:vAlign w:val="bottom"/>
            <w:hideMark/>
          </w:tcPr>
          <w:p w14:paraId="3BB6B88D" w14:textId="77777777" w:rsidR="00FB0191" w:rsidRPr="00FF4E7B" w:rsidRDefault="00FB0191" w:rsidP="00FB0191">
            <w:pPr>
              <w:spacing w:after="0" w:line="240" w:lineRule="auto"/>
              <w:jc w:val="center"/>
              <w:rPr>
                <w:rFonts w:ascii="Univers" w:eastAsia="Times New Roman" w:hAnsi="Univers" w:cs="Calibri"/>
                <w:color w:val="FFFFFF"/>
                <w:lang w:eastAsia="en-AU"/>
              </w:rPr>
            </w:pPr>
            <w:r w:rsidRPr="00FF4E7B">
              <w:rPr>
                <w:rFonts w:ascii="Univers" w:eastAsia="Times New Roman" w:hAnsi="Univers" w:cs="Calibri"/>
                <w:color w:val="FFFFFF"/>
                <w:lang w:eastAsia="en-AU"/>
              </w:rPr>
              <w:t> </w:t>
            </w:r>
          </w:p>
        </w:tc>
        <w:tc>
          <w:tcPr>
            <w:tcW w:w="920" w:type="dxa"/>
            <w:tcBorders>
              <w:top w:val="nil"/>
              <w:left w:val="nil"/>
              <w:bottom w:val="nil"/>
              <w:right w:val="nil"/>
            </w:tcBorders>
            <w:shd w:val="clear" w:color="000000" w:fill="808080"/>
            <w:noWrap/>
            <w:vAlign w:val="bottom"/>
            <w:hideMark/>
          </w:tcPr>
          <w:p w14:paraId="6BD2DD83" w14:textId="77777777" w:rsidR="00FB0191" w:rsidRPr="00FF4E7B" w:rsidRDefault="00FB0191" w:rsidP="00FB0191">
            <w:pPr>
              <w:spacing w:after="0" w:line="240" w:lineRule="auto"/>
              <w:jc w:val="center"/>
              <w:rPr>
                <w:rFonts w:ascii="Univers" w:eastAsia="Times New Roman" w:hAnsi="Univers" w:cs="Calibri"/>
                <w:color w:val="FFFFFF"/>
                <w:lang w:eastAsia="en-AU"/>
              </w:rPr>
            </w:pPr>
            <w:r w:rsidRPr="00FF4E7B">
              <w:rPr>
                <w:rFonts w:ascii="Univers" w:eastAsia="Times New Roman" w:hAnsi="Univers" w:cs="Calibri"/>
                <w:color w:val="FFFFFF"/>
                <w:lang w:eastAsia="en-AU"/>
              </w:rPr>
              <w:t> </w:t>
            </w:r>
          </w:p>
        </w:tc>
        <w:tc>
          <w:tcPr>
            <w:tcW w:w="920" w:type="dxa"/>
            <w:tcBorders>
              <w:top w:val="nil"/>
              <w:left w:val="nil"/>
              <w:bottom w:val="nil"/>
              <w:right w:val="nil"/>
            </w:tcBorders>
            <w:shd w:val="clear" w:color="000000" w:fill="808080"/>
            <w:noWrap/>
            <w:vAlign w:val="bottom"/>
            <w:hideMark/>
          </w:tcPr>
          <w:p w14:paraId="1388DC7C" w14:textId="77777777" w:rsidR="00FB0191" w:rsidRPr="00FF4E7B" w:rsidRDefault="00FB0191" w:rsidP="00FB0191">
            <w:pPr>
              <w:spacing w:after="0" w:line="240" w:lineRule="auto"/>
              <w:jc w:val="center"/>
              <w:rPr>
                <w:rFonts w:ascii="Univers" w:eastAsia="Times New Roman" w:hAnsi="Univers" w:cs="Calibri"/>
                <w:color w:val="FFFFFF"/>
                <w:lang w:eastAsia="en-AU"/>
              </w:rPr>
            </w:pPr>
            <w:r w:rsidRPr="00FF4E7B">
              <w:rPr>
                <w:rFonts w:ascii="Univers" w:eastAsia="Times New Roman" w:hAnsi="Univers" w:cs="Calibri"/>
                <w:color w:val="FFFFFF"/>
                <w:lang w:eastAsia="en-AU"/>
              </w:rPr>
              <w:t> </w:t>
            </w:r>
          </w:p>
        </w:tc>
        <w:tc>
          <w:tcPr>
            <w:tcW w:w="920" w:type="dxa"/>
            <w:tcBorders>
              <w:top w:val="nil"/>
              <w:left w:val="nil"/>
              <w:bottom w:val="nil"/>
              <w:right w:val="nil"/>
            </w:tcBorders>
            <w:shd w:val="clear" w:color="000000" w:fill="808080"/>
            <w:noWrap/>
            <w:vAlign w:val="bottom"/>
            <w:hideMark/>
          </w:tcPr>
          <w:p w14:paraId="047F3820" w14:textId="77777777" w:rsidR="00FB0191" w:rsidRPr="00FF4E7B" w:rsidRDefault="00FB0191" w:rsidP="00FB0191">
            <w:pPr>
              <w:spacing w:after="0" w:line="240" w:lineRule="auto"/>
              <w:jc w:val="center"/>
              <w:rPr>
                <w:rFonts w:ascii="Univers" w:eastAsia="Times New Roman" w:hAnsi="Univers" w:cs="Calibri"/>
                <w:color w:val="FFFFFF"/>
                <w:lang w:eastAsia="en-AU"/>
              </w:rPr>
            </w:pPr>
            <w:r w:rsidRPr="00FF4E7B">
              <w:rPr>
                <w:rFonts w:ascii="Univers" w:eastAsia="Times New Roman" w:hAnsi="Univers" w:cs="Calibri"/>
                <w:color w:val="FFFFFF"/>
                <w:lang w:eastAsia="en-AU"/>
              </w:rPr>
              <w:t> </w:t>
            </w:r>
          </w:p>
        </w:tc>
      </w:tr>
      <w:tr w:rsidR="00FB0191" w:rsidRPr="00FF4E7B" w14:paraId="33CBAC99" w14:textId="77777777" w:rsidTr="00FB0191">
        <w:trPr>
          <w:trHeight w:val="300"/>
        </w:trPr>
        <w:tc>
          <w:tcPr>
            <w:tcW w:w="348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2A992D6" w14:textId="77777777" w:rsidR="00FB0191" w:rsidRPr="00FF4E7B" w:rsidRDefault="00FB0191" w:rsidP="00FB0191">
            <w:pPr>
              <w:spacing w:after="0" w:line="240" w:lineRule="auto"/>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Session source / medium</w:t>
            </w:r>
          </w:p>
        </w:tc>
        <w:tc>
          <w:tcPr>
            <w:tcW w:w="920" w:type="dxa"/>
            <w:tcBorders>
              <w:top w:val="single" w:sz="4" w:space="0" w:color="auto"/>
              <w:left w:val="nil"/>
              <w:bottom w:val="single" w:sz="4" w:space="0" w:color="auto"/>
              <w:right w:val="single" w:sz="4" w:space="0" w:color="auto"/>
            </w:tcBorders>
            <w:shd w:val="clear" w:color="000000" w:fill="D9D9D9"/>
            <w:noWrap/>
            <w:vAlign w:val="bottom"/>
            <w:hideMark/>
          </w:tcPr>
          <w:p w14:paraId="7E72FBF2" w14:textId="77777777" w:rsidR="00FB0191" w:rsidRPr="00FF4E7B" w:rsidRDefault="00FB0191" w:rsidP="00FB0191">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Views</w:t>
            </w:r>
          </w:p>
        </w:tc>
        <w:tc>
          <w:tcPr>
            <w:tcW w:w="920" w:type="dxa"/>
            <w:tcBorders>
              <w:top w:val="single" w:sz="4" w:space="0" w:color="auto"/>
              <w:left w:val="nil"/>
              <w:bottom w:val="single" w:sz="4" w:space="0" w:color="auto"/>
              <w:right w:val="single" w:sz="4" w:space="0" w:color="auto"/>
            </w:tcBorders>
            <w:shd w:val="clear" w:color="000000" w:fill="D9D9D9"/>
            <w:noWrap/>
            <w:vAlign w:val="bottom"/>
            <w:hideMark/>
          </w:tcPr>
          <w:p w14:paraId="1C387BD0" w14:textId="77777777" w:rsidR="00FB0191" w:rsidRPr="00FF4E7B" w:rsidRDefault="00FB0191" w:rsidP="00FB0191">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w:t>
            </w:r>
          </w:p>
        </w:tc>
        <w:tc>
          <w:tcPr>
            <w:tcW w:w="920" w:type="dxa"/>
            <w:tcBorders>
              <w:top w:val="single" w:sz="4" w:space="0" w:color="auto"/>
              <w:left w:val="nil"/>
              <w:bottom w:val="single" w:sz="4" w:space="0" w:color="auto"/>
              <w:right w:val="single" w:sz="4" w:space="0" w:color="auto"/>
            </w:tcBorders>
            <w:shd w:val="clear" w:color="000000" w:fill="D9D9D9"/>
            <w:noWrap/>
            <w:vAlign w:val="bottom"/>
            <w:hideMark/>
          </w:tcPr>
          <w:p w14:paraId="3DF288A5" w14:textId="77777777" w:rsidR="00FB0191" w:rsidRPr="00FF4E7B" w:rsidRDefault="00FB0191" w:rsidP="00FB0191">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Users</w:t>
            </w:r>
          </w:p>
        </w:tc>
        <w:tc>
          <w:tcPr>
            <w:tcW w:w="920" w:type="dxa"/>
            <w:tcBorders>
              <w:top w:val="single" w:sz="4" w:space="0" w:color="auto"/>
              <w:left w:val="nil"/>
              <w:bottom w:val="single" w:sz="4" w:space="0" w:color="auto"/>
              <w:right w:val="single" w:sz="4" w:space="0" w:color="auto"/>
            </w:tcBorders>
            <w:shd w:val="clear" w:color="000000" w:fill="D9D9D9"/>
            <w:noWrap/>
            <w:vAlign w:val="bottom"/>
            <w:hideMark/>
          </w:tcPr>
          <w:p w14:paraId="1C70F09E" w14:textId="77777777" w:rsidR="00FB0191" w:rsidRPr="00FF4E7B" w:rsidRDefault="00FB0191" w:rsidP="00FB0191">
            <w:pPr>
              <w:spacing w:after="0" w:line="240" w:lineRule="auto"/>
              <w:jc w:val="center"/>
              <w:rPr>
                <w:rFonts w:ascii="Univers" w:eastAsia="Times New Roman" w:hAnsi="Univers" w:cs="Calibri"/>
                <w:b/>
                <w:bCs/>
                <w:color w:val="000000"/>
                <w:lang w:eastAsia="en-AU"/>
              </w:rPr>
            </w:pPr>
            <w:r w:rsidRPr="00FF4E7B">
              <w:rPr>
                <w:rFonts w:ascii="Univers" w:eastAsia="Times New Roman" w:hAnsi="Univers" w:cs="Calibri"/>
                <w:b/>
                <w:bCs/>
                <w:color w:val="000000"/>
                <w:lang w:eastAsia="en-AU"/>
              </w:rPr>
              <w:t>%</w:t>
            </w:r>
          </w:p>
        </w:tc>
      </w:tr>
      <w:tr w:rsidR="00FB0191" w:rsidRPr="00FF4E7B" w14:paraId="48C7E745" w14:textId="77777777" w:rsidTr="00FB0191">
        <w:trPr>
          <w:trHeight w:val="300"/>
        </w:trPr>
        <w:tc>
          <w:tcPr>
            <w:tcW w:w="3480" w:type="dxa"/>
            <w:tcBorders>
              <w:top w:val="nil"/>
              <w:left w:val="single" w:sz="4" w:space="0" w:color="auto"/>
              <w:bottom w:val="single" w:sz="4" w:space="0" w:color="auto"/>
              <w:right w:val="single" w:sz="4" w:space="0" w:color="auto"/>
            </w:tcBorders>
            <w:noWrap/>
            <w:vAlign w:val="bottom"/>
            <w:hideMark/>
          </w:tcPr>
          <w:p w14:paraId="27A94333" w14:textId="77777777" w:rsidR="00FB0191" w:rsidRPr="00FF4E7B" w:rsidRDefault="00FB0191" w:rsidP="00FB0191">
            <w:pPr>
              <w:spacing w:after="0" w:line="240" w:lineRule="auto"/>
              <w:rPr>
                <w:rFonts w:ascii="Univers" w:eastAsia="Times New Roman" w:hAnsi="Univers" w:cs="Calibri"/>
                <w:color w:val="000000"/>
                <w:lang w:eastAsia="en-AU"/>
              </w:rPr>
            </w:pPr>
            <w:r w:rsidRPr="00FF4E7B">
              <w:rPr>
                <w:rFonts w:ascii="Univers" w:eastAsia="Times New Roman" w:hAnsi="Univers" w:cs="Calibri"/>
                <w:color w:val="000000"/>
                <w:lang w:eastAsia="en-AU"/>
              </w:rPr>
              <w:t>Facebook (referral)</w:t>
            </w:r>
          </w:p>
        </w:tc>
        <w:tc>
          <w:tcPr>
            <w:tcW w:w="920" w:type="dxa"/>
            <w:tcBorders>
              <w:top w:val="nil"/>
              <w:left w:val="nil"/>
              <w:bottom w:val="single" w:sz="4" w:space="0" w:color="auto"/>
              <w:right w:val="single" w:sz="4" w:space="0" w:color="auto"/>
            </w:tcBorders>
            <w:noWrap/>
            <w:vAlign w:val="bottom"/>
            <w:hideMark/>
          </w:tcPr>
          <w:p w14:paraId="2383B84C" w14:textId="77777777" w:rsidR="00FB0191" w:rsidRPr="00FF4E7B" w:rsidRDefault="00FB0191" w:rsidP="00FB0191">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230</w:t>
            </w:r>
          </w:p>
        </w:tc>
        <w:tc>
          <w:tcPr>
            <w:tcW w:w="920" w:type="dxa"/>
            <w:tcBorders>
              <w:top w:val="nil"/>
              <w:left w:val="nil"/>
              <w:bottom w:val="single" w:sz="4" w:space="0" w:color="auto"/>
              <w:right w:val="single" w:sz="4" w:space="0" w:color="auto"/>
            </w:tcBorders>
            <w:noWrap/>
            <w:vAlign w:val="bottom"/>
            <w:hideMark/>
          </w:tcPr>
          <w:p w14:paraId="0F41FB01" w14:textId="77777777" w:rsidR="00FB0191" w:rsidRPr="00FF4E7B" w:rsidRDefault="00FB0191" w:rsidP="00FB0191">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98.3</w:t>
            </w:r>
          </w:p>
        </w:tc>
        <w:tc>
          <w:tcPr>
            <w:tcW w:w="920" w:type="dxa"/>
            <w:tcBorders>
              <w:top w:val="nil"/>
              <w:left w:val="nil"/>
              <w:bottom w:val="single" w:sz="4" w:space="0" w:color="auto"/>
              <w:right w:val="single" w:sz="4" w:space="0" w:color="auto"/>
            </w:tcBorders>
            <w:noWrap/>
            <w:vAlign w:val="bottom"/>
            <w:hideMark/>
          </w:tcPr>
          <w:p w14:paraId="7146FC19" w14:textId="77777777" w:rsidR="00FB0191" w:rsidRPr="00FF4E7B" w:rsidRDefault="00FB0191" w:rsidP="00FB0191">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149</w:t>
            </w:r>
          </w:p>
        </w:tc>
        <w:tc>
          <w:tcPr>
            <w:tcW w:w="920" w:type="dxa"/>
            <w:tcBorders>
              <w:top w:val="nil"/>
              <w:left w:val="nil"/>
              <w:bottom w:val="single" w:sz="4" w:space="0" w:color="auto"/>
              <w:right w:val="single" w:sz="4" w:space="0" w:color="auto"/>
            </w:tcBorders>
            <w:noWrap/>
            <w:vAlign w:val="bottom"/>
            <w:hideMark/>
          </w:tcPr>
          <w:p w14:paraId="4B4247C3" w14:textId="77777777" w:rsidR="00FB0191" w:rsidRPr="00FF4E7B" w:rsidRDefault="00FB0191" w:rsidP="00FB0191">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98.7</w:t>
            </w:r>
          </w:p>
        </w:tc>
      </w:tr>
      <w:tr w:rsidR="00FB0191" w:rsidRPr="00FF4E7B" w14:paraId="093E01E2" w14:textId="77777777" w:rsidTr="00FB0191">
        <w:trPr>
          <w:trHeight w:val="300"/>
        </w:trPr>
        <w:tc>
          <w:tcPr>
            <w:tcW w:w="3480" w:type="dxa"/>
            <w:tcBorders>
              <w:top w:val="nil"/>
              <w:left w:val="single" w:sz="4" w:space="0" w:color="auto"/>
              <w:bottom w:val="single" w:sz="4" w:space="0" w:color="auto"/>
              <w:right w:val="single" w:sz="4" w:space="0" w:color="auto"/>
            </w:tcBorders>
            <w:noWrap/>
            <w:vAlign w:val="bottom"/>
            <w:hideMark/>
          </w:tcPr>
          <w:p w14:paraId="38001D54" w14:textId="77777777" w:rsidR="00FB0191" w:rsidRPr="00FF4E7B" w:rsidRDefault="00FB0191" w:rsidP="00FB0191">
            <w:pPr>
              <w:spacing w:after="0" w:line="240" w:lineRule="auto"/>
              <w:rPr>
                <w:rFonts w:ascii="Univers" w:eastAsia="Times New Roman" w:hAnsi="Univers" w:cs="Calibri"/>
                <w:color w:val="000000"/>
                <w:lang w:eastAsia="en-AU"/>
              </w:rPr>
            </w:pPr>
            <w:proofErr w:type="spellStart"/>
            <w:r w:rsidRPr="00FF4E7B">
              <w:rPr>
                <w:rFonts w:ascii="Univers" w:eastAsia="Times New Roman" w:hAnsi="Univers" w:cs="Calibri"/>
                <w:color w:val="000000"/>
                <w:lang w:eastAsia="en-AU"/>
              </w:rPr>
              <w:t>Issuu</w:t>
            </w:r>
            <w:proofErr w:type="spellEnd"/>
          </w:p>
        </w:tc>
        <w:tc>
          <w:tcPr>
            <w:tcW w:w="920" w:type="dxa"/>
            <w:tcBorders>
              <w:top w:val="nil"/>
              <w:left w:val="nil"/>
              <w:bottom w:val="single" w:sz="4" w:space="0" w:color="auto"/>
              <w:right w:val="single" w:sz="4" w:space="0" w:color="auto"/>
            </w:tcBorders>
            <w:noWrap/>
            <w:vAlign w:val="bottom"/>
            <w:hideMark/>
          </w:tcPr>
          <w:p w14:paraId="7772027E" w14:textId="77777777" w:rsidR="00FB0191" w:rsidRPr="00FF4E7B" w:rsidRDefault="00FB0191" w:rsidP="00FB0191">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3</w:t>
            </w:r>
          </w:p>
        </w:tc>
        <w:tc>
          <w:tcPr>
            <w:tcW w:w="920" w:type="dxa"/>
            <w:tcBorders>
              <w:top w:val="nil"/>
              <w:left w:val="nil"/>
              <w:bottom w:val="single" w:sz="4" w:space="0" w:color="auto"/>
              <w:right w:val="single" w:sz="4" w:space="0" w:color="auto"/>
            </w:tcBorders>
            <w:noWrap/>
            <w:vAlign w:val="bottom"/>
            <w:hideMark/>
          </w:tcPr>
          <w:p w14:paraId="6BD699F3" w14:textId="77777777" w:rsidR="00FB0191" w:rsidRPr="00FF4E7B" w:rsidRDefault="00FB0191" w:rsidP="00FB0191">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1.3</w:t>
            </w:r>
          </w:p>
        </w:tc>
        <w:tc>
          <w:tcPr>
            <w:tcW w:w="920" w:type="dxa"/>
            <w:tcBorders>
              <w:top w:val="nil"/>
              <w:left w:val="nil"/>
              <w:bottom w:val="single" w:sz="4" w:space="0" w:color="auto"/>
              <w:right w:val="single" w:sz="4" w:space="0" w:color="auto"/>
            </w:tcBorders>
            <w:noWrap/>
            <w:vAlign w:val="bottom"/>
            <w:hideMark/>
          </w:tcPr>
          <w:p w14:paraId="22DCFAFC" w14:textId="77777777" w:rsidR="00FB0191" w:rsidRPr="00FF4E7B" w:rsidRDefault="00FB0191" w:rsidP="00FB0191">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1</w:t>
            </w:r>
          </w:p>
        </w:tc>
        <w:tc>
          <w:tcPr>
            <w:tcW w:w="920" w:type="dxa"/>
            <w:tcBorders>
              <w:top w:val="nil"/>
              <w:left w:val="nil"/>
              <w:bottom w:val="single" w:sz="4" w:space="0" w:color="auto"/>
              <w:right w:val="single" w:sz="4" w:space="0" w:color="auto"/>
            </w:tcBorders>
            <w:noWrap/>
            <w:vAlign w:val="bottom"/>
            <w:hideMark/>
          </w:tcPr>
          <w:p w14:paraId="12956B31" w14:textId="77777777" w:rsidR="00FB0191" w:rsidRPr="00FF4E7B" w:rsidRDefault="00FB0191" w:rsidP="00FB0191">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0.7</w:t>
            </w:r>
          </w:p>
        </w:tc>
      </w:tr>
      <w:tr w:rsidR="00FB0191" w:rsidRPr="00FF4E7B" w14:paraId="1EA409D6" w14:textId="77777777" w:rsidTr="00FB0191">
        <w:trPr>
          <w:trHeight w:val="300"/>
        </w:trPr>
        <w:tc>
          <w:tcPr>
            <w:tcW w:w="3480" w:type="dxa"/>
            <w:tcBorders>
              <w:top w:val="nil"/>
              <w:left w:val="single" w:sz="4" w:space="0" w:color="auto"/>
              <w:bottom w:val="single" w:sz="4" w:space="0" w:color="auto"/>
              <w:right w:val="single" w:sz="4" w:space="0" w:color="auto"/>
            </w:tcBorders>
            <w:noWrap/>
            <w:vAlign w:val="bottom"/>
            <w:hideMark/>
          </w:tcPr>
          <w:p w14:paraId="2ADAEEBB" w14:textId="77777777" w:rsidR="00FB0191" w:rsidRPr="00FF4E7B" w:rsidRDefault="00FB0191" w:rsidP="00FB0191">
            <w:pPr>
              <w:spacing w:after="0" w:line="240" w:lineRule="auto"/>
              <w:rPr>
                <w:rFonts w:ascii="Univers" w:eastAsia="Times New Roman" w:hAnsi="Univers" w:cs="Calibri"/>
                <w:color w:val="000000"/>
                <w:lang w:eastAsia="en-AU"/>
              </w:rPr>
            </w:pPr>
            <w:proofErr w:type="spellStart"/>
            <w:r w:rsidRPr="00FF4E7B">
              <w:rPr>
                <w:rFonts w:ascii="Univers" w:eastAsia="Times New Roman" w:hAnsi="Univers" w:cs="Calibri"/>
                <w:color w:val="000000"/>
                <w:lang w:eastAsia="en-AU"/>
              </w:rPr>
              <w:t>Youtube</w:t>
            </w:r>
            <w:proofErr w:type="spellEnd"/>
          </w:p>
        </w:tc>
        <w:tc>
          <w:tcPr>
            <w:tcW w:w="920" w:type="dxa"/>
            <w:tcBorders>
              <w:top w:val="nil"/>
              <w:left w:val="nil"/>
              <w:bottom w:val="single" w:sz="4" w:space="0" w:color="auto"/>
              <w:right w:val="single" w:sz="4" w:space="0" w:color="auto"/>
            </w:tcBorders>
            <w:noWrap/>
            <w:vAlign w:val="bottom"/>
            <w:hideMark/>
          </w:tcPr>
          <w:p w14:paraId="2C05352E" w14:textId="77777777" w:rsidR="00FB0191" w:rsidRPr="00FF4E7B" w:rsidRDefault="00FB0191" w:rsidP="00FB0191">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1</w:t>
            </w:r>
          </w:p>
        </w:tc>
        <w:tc>
          <w:tcPr>
            <w:tcW w:w="920" w:type="dxa"/>
            <w:tcBorders>
              <w:top w:val="nil"/>
              <w:left w:val="nil"/>
              <w:bottom w:val="single" w:sz="4" w:space="0" w:color="auto"/>
              <w:right w:val="single" w:sz="4" w:space="0" w:color="auto"/>
            </w:tcBorders>
            <w:noWrap/>
            <w:vAlign w:val="bottom"/>
            <w:hideMark/>
          </w:tcPr>
          <w:p w14:paraId="5ED5F6DB" w14:textId="77777777" w:rsidR="00FB0191" w:rsidRPr="00FF4E7B" w:rsidRDefault="00FB0191" w:rsidP="00FB0191">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0.4</w:t>
            </w:r>
          </w:p>
        </w:tc>
        <w:tc>
          <w:tcPr>
            <w:tcW w:w="920" w:type="dxa"/>
            <w:tcBorders>
              <w:top w:val="nil"/>
              <w:left w:val="nil"/>
              <w:bottom w:val="single" w:sz="4" w:space="0" w:color="auto"/>
              <w:right w:val="single" w:sz="4" w:space="0" w:color="auto"/>
            </w:tcBorders>
            <w:noWrap/>
            <w:vAlign w:val="bottom"/>
            <w:hideMark/>
          </w:tcPr>
          <w:p w14:paraId="516C24E5" w14:textId="77777777" w:rsidR="00FB0191" w:rsidRPr="00FF4E7B" w:rsidRDefault="00FB0191" w:rsidP="00FB0191">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1</w:t>
            </w:r>
          </w:p>
        </w:tc>
        <w:tc>
          <w:tcPr>
            <w:tcW w:w="920" w:type="dxa"/>
            <w:tcBorders>
              <w:top w:val="nil"/>
              <w:left w:val="nil"/>
              <w:bottom w:val="single" w:sz="4" w:space="0" w:color="auto"/>
              <w:right w:val="single" w:sz="4" w:space="0" w:color="auto"/>
            </w:tcBorders>
            <w:noWrap/>
            <w:vAlign w:val="bottom"/>
            <w:hideMark/>
          </w:tcPr>
          <w:p w14:paraId="3CD05044" w14:textId="77777777" w:rsidR="00FB0191" w:rsidRPr="00FF4E7B" w:rsidRDefault="00FB0191" w:rsidP="00FB0191">
            <w:pPr>
              <w:spacing w:after="0" w:line="240" w:lineRule="auto"/>
              <w:jc w:val="center"/>
              <w:rPr>
                <w:rFonts w:ascii="Univers" w:eastAsia="Times New Roman" w:hAnsi="Univers" w:cs="Calibri"/>
                <w:color w:val="000000"/>
                <w:lang w:eastAsia="en-AU"/>
              </w:rPr>
            </w:pPr>
            <w:r w:rsidRPr="00FF4E7B">
              <w:rPr>
                <w:rFonts w:ascii="Univers" w:eastAsia="Times New Roman" w:hAnsi="Univers" w:cs="Calibri"/>
                <w:color w:val="000000"/>
                <w:lang w:eastAsia="en-AU"/>
              </w:rPr>
              <w:t>0.7</w:t>
            </w:r>
          </w:p>
        </w:tc>
      </w:tr>
    </w:tbl>
    <w:p w14:paraId="1C142EA2" w14:textId="2B545A14" w:rsidR="009F526B" w:rsidRPr="00FF4E7B" w:rsidRDefault="009F526B" w:rsidP="004F3FE4">
      <w:pPr>
        <w:pStyle w:val="Heading2"/>
        <w:numPr>
          <w:ilvl w:val="1"/>
          <w:numId w:val="1"/>
        </w:numPr>
        <w:ind w:left="142"/>
        <w:rPr>
          <w:rFonts w:ascii="Univers" w:hAnsi="Univers"/>
        </w:rPr>
      </w:pPr>
      <w:bookmarkStart w:id="7" w:name="_Toc74754973"/>
      <w:bookmarkStart w:id="8" w:name="_Toc210904438"/>
      <w:r w:rsidRPr="00FF4E7B">
        <w:rPr>
          <w:rFonts w:ascii="Univers" w:hAnsi="Univers"/>
        </w:rPr>
        <w:lastRenderedPageBreak/>
        <w:t>Online submissions</w:t>
      </w:r>
      <w:bookmarkEnd w:id="7"/>
      <w:bookmarkEnd w:id="8"/>
    </w:p>
    <w:p w14:paraId="54F591F9" w14:textId="7F48B60F" w:rsidR="00D36FD4" w:rsidRPr="00FF4E7B" w:rsidRDefault="00D36FD4" w:rsidP="00D36FD4">
      <w:pPr>
        <w:rPr>
          <w:rFonts w:ascii="Univers" w:hAnsi="Univers"/>
        </w:rPr>
      </w:pPr>
    </w:p>
    <w:p w14:paraId="655CBC8E" w14:textId="554E8093" w:rsidR="00AC0954" w:rsidRPr="00FF4E7B" w:rsidRDefault="00F954AA" w:rsidP="00D36FD4">
      <w:pPr>
        <w:rPr>
          <w:rFonts w:ascii="Univers" w:hAnsi="Univers"/>
        </w:rPr>
      </w:pPr>
      <w:r w:rsidRPr="00FF4E7B">
        <w:rPr>
          <w:rFonts w:ascii="Univers" w:hAnsi="Univers"/>
        </w:rPr>
        <w:t xml:space="preserve">A total of </w:t>
      </w:r>
      <w:r w:rsidR="00997CB0" w:rsidRPr="00FF4E7B">
        <w:rPr>
          <w:rFonts w:ascii="Univers" w:hAnsi="Univers"/>
        </w:rPr>
        <w:t>150</w:t>
      </w:r>
      <w:r w:rsidR="00BC62EA" w:rsidRPr="00FF4E7B">
        <w:rPr>
          <w:rFonts w:ascii="Univers" w:hAnsi="Univers"/>
        </w:rPr>
        <w:t xml:space="preserve"> </w:t>
      </w:r>
      <w:r w:rsidRPr="00FF4E7B">
        <w:rPr>
          <w:rFonts w:ascii="Univers" w:hAnsi="Univers"/>
        </w:rPr>
        <w:t>people</w:t>
      </w:r>
      <w:r w:rsidR="00516D46" w:rsidRPr="00FF4E7B">
        <w:rPr>
          <w:rFonts w:ascii="Univers" w:hAnsi="Univers"/>
        </w:rPr>
        <w:t xml:space="preserve"> </w:t>
      </w:r>
      <w:r w:rsidR="008E5472" w:rsidRPr="00FF4E7B">
        <w:rPr>
          <w:rFonts w:ascii="Univers" w:hAnsi="Univers"/>
        </w:rPr>
        <w:t>visited the</w:t>
      </w:r>
      <w:r w:rsidR="004F62EE" w:rsidRPr="00FF4E7B">
        <w:rPr>
          <w:rFonts w:ascii="Univers" w:hAnsi="Univers"/>
        </w:rPr>
        <w:t xml:space="preserve"> </w:t>
      </w:r>
      <w:r w:rsidR="004A5818" w:rsidRPr="00FF4E7B">
        <w:rPr>
          <w:rFonts w:ascii="Univers" w:hAnsi="Univers"/>
        </w:rPr>
        <w:t>Public Toilet Policy</w:t>
      </w:r>
      <w:r w:rsidR="004F62EE" w:rsidRPr="00FF4E7B">
        <w:rPr>
          <w:rFonts w:ascii="Univers" w:hAnsi="Univers"/>
        </w:rPr>
        <w:t xml:space="preserve"> consultation page on the</w:t>
      </w:r>
      <w:r w:rsidR="008E5472" w:rsidRPr="00FF4E7B">
        <w:rPr>
          <w:rFonts w:ascii="Univers" w:hAnsi="Univers"/>
        </w:rPr>
        <w:t xml:space="preserve"> </w:t>
      </w:r>
      <w:r w:rsidR="00516D46" w:rsidRPr="00FF4E7B">
        <w:rPr>
          <w:rFonts w:ascii="Univers" w:hAnsi="Univers"/>
        </w:rPr>
        <w:t xml:space="preserve">Your Say Maroondah </w:t>
      </w:r>
      <w:r w:rsidR="004F62EE" w:rsidRPr="00FF4E7B">
        <w:rPr>
          <w:rFonts w:ascii="Univers" w:hAnsi="Univers"/>
        </w:rPr>
        <w:t>engagement website</w:t>
      </w:r>
      <w:r w:rsidR="00C34612" w:rsidRPr="00FF4E7B">
        <w:rPr>
          <w:rFonts w:ascii="Univers" w:hAnsi="Univers"/>
        </w:rPr>
        <w:t xml:space="preserve"> between </w:t>
      </w:r>
      <w:r w:rsidR="00B313A4" w:rsidRPr="00FF4E7B">
        <w:rPr>
          <w:rFonts w:ascii="Univers" w:hAnsi="Univers"/>
        </w:rPr>
        <w:t>5 May and 18 June 2024</w:t>
      </w:r>
      <w:r w:rsidR="004F62EE" w:rsidRPr="00FF4E7B">
        <w:rPr>
          <w:rFonts w:ascii="Univers" w:hAnsi="Univers"/>
        </w:rPr>
        <w:t>.</w:t>
      </w:r>
      <w:r w:rsidR="00532FB8" w:rsidRPr="00FF4E7B">
        <w:rPr>
          <w:rFonts w:ascii="Univers" w:hAnsi="Univers"/>
        </w:rPr>
        <w:t xml:space="preserve"> The below image is a summary of visitors to the page during the </w:t>
      </w:r>
      <w:r w:rsidR="00D06098" w:rsidRPr="00FF4E7B">
        <w:rPr>
          <w:rFonts w:ascii="Univers" w:hAnsi="Univers"/>
        </w:rPr>
        <w:t>four-week</w:t>
      </w:r>
      <w:r w:rsidR="001804D7" w:rsidRPr="00FF4E7B">
        <w:rPr>
          <w:rFonts w:ascii="Univers" w:hAnsi="Univers"/>
        </w:rPr>
        <w:t xml:space="preserve"> period</w:t>
      </w:r>
      <w:r w:rsidR="008E44D1" w:rsidRPr="00FF4E7B">
        <w:rPr>
          <w:rFonts w:ascii="Univers" w:hAnsi="Univers"/>
        </w:rPr>
        <w:t xml:space="preserve">, with a total of </w:t>
      </w:r>
      <w:r w:rsidR="00B313A4" w:rsidRPr="00FF4E7B">
        <w:rPr>
          <w:rFonts w:ascii="Univers" w:hAnsi="Univers"/>
        </w:rPr>
        <w:t>41 responses received.</w:t>
      </w:r>
    </w:p>
    <w:p w14:paraId="1939557D" w14:textId="2B61E361" w:rsidR="005C6150" w:rsidRPr="00FF4E7B" w:rsidRDefault="00997CB0" w:rsidP="00D36FD4">
      <w:pPr>
        <w:rPr>
          <w:rFonts w:ascii="Univers" w:hAnsi="Univers"/>
        </w:rPr>
      </w:pPr>
      <w:r w:rsidRPr="00FF4E7B">
        <w:rPr>
          <w:rFonts w:ascii="Univers" w:hAnsi="Univers" w:cs="Arial"/>
          <w:noProof/>
          <w:sz w:val="20"/>
          <w:szCs w:val="20"/>
        </w:rPr>
        <w:drawing>
          <wp:inline distT="0" distB="0" distL="0" distR="0" wp14:anchorId="157917A2" wp14:editId="05370906">
            <wp:extent cx="5731510" cy="2152831"/>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57685"/>
                    <a:stretch>
                      <a:fillRect/>
                    </a:stretch>
                  </pic:blipFill>
                  <pic:spPr bwMode="auto">
                    <a:xfrm>
                      <a:off x="0" y="0"/>
                      <a:ext cx="5731510" cy="2152831"/>
                    </a:xfrm>
                    <a:prstGeom prst="rect">
                      <a:avLst/>
                    </a:prstGeom>
                    <a:ln>
                      <a:noFill/>
                    </a:ln>
                    <a:extLst>
                      <a:ext uri="{53640926-AAD7-44D8-BBD7-CCE9431645EC}">
                        <a14:shadowObscured xmlns:a14="http://schemas.microsoft.com/office/drawing/2010/main"/>
                      </a:ext>
                    </a:extLst>
                  </pic:spPr>
                </pic:pic>
              </a:graphicData>
            </a:graphic>
          </wp:inline>
        </w:drawing>
      </w:r>
    </w:p>
    <w:p w14:paraId="779A504C" w14:textId="5C3B1F7B" w:rsidR="00A232F9" w:rsidRPr="00FF4E7B" w:rsidRDefault="00227B2C" w:rsidP="009F526B">
      <w:pPr>
        <w:rPr>
          <w:rFonts w:ascii="Univers" w:hAnsi="Univers"/>
          <w:b/>
        </w:rPr>
      </w:pPr>
      <w:r w:rsidRPr="00FF4E7B">
        <w:rPr>
          <w:rFonts w:ascii="Univers" w:hAnsi="Univers"/>
          <w:b/>
        </w:rPr>
        <w:t>Respondents</w:t>
      </w:r>
      <w:r w:rsidR="005931FC" w:rsidRPr="00FF4E7B">
        <w:rPr>
          <w:rFonts w:ascii="Univers" w:hAnsi="Univers"/>
          <w:b/>
        </w:rPr>
        <w:t xml:space="preserve"> were asked to </w:t>
      </w:r>
      <w:r w:rsidR="00B61102" w:rsidRPr="00FF4E7B">
        <w:rPr>
          <w:rFonts w:ascii="Univers" w:hAnsi="Univers"/>
          <w:b/>
        </w:rPr>
        <w:t>answer the following questions:</w:t>
      </w:r>
    </w:p>
    <w:p w14:paraId="1F165F3E" w14:textId="3841FBFF" w:rsidR="00C40517" w:rsidRPr="00FF4E7B" w:rsidRDefault="00B61102" w:rsidP="00B61102">
      <w:pPr>
        <w:pStyle w:val="ListParagraph"/>
        <w:numPr>
          <w:ilvl w:val="0"/>
          <w:numId w:val="48"/>
        </w:numPr>
        <w:rPr>
          <w:rFonts w:ascii="Univers" w:hAnsi="Univers"/>
        </w:rPr>
      </w:pPr>
      <w:r w:rsidRPr="00FF4E7B">
        <w:rPr>
          <w:rFonts w:ascii="Univers" w:hAnsi="Univers"/>
        </w:rPr>
        <w:t>Does the draft Public Toilet Policy</w:t>
      </w:r>
      <w:r w:rsidR="00C25640" w:rsidRPr="00FF4E7B">
        <w:rPr>
          <w:rFonts w:ascii="Univers" w:hAnsi="Univers"/>
        </w:rPr>
        <w:t xml:space="preserve"> meet your needs as a community member in relation to public toilets in Maroondah?</w:t>
      </w:r>
    </w:p>
    <w:p w14:paraId="4C992C68" w14:textId="2D306A6A" w:rsidR="00347B26" w:rsidRPr="00FF4E7B" w:rsidRDefault="007A1853" w:rsidP="00347B26">
      <w:pPr>
        <w:pStyle w:val="ListParagraph"/>
        <w:numPr>
          <w:ilvl w:val="1"/>
          <w:numId w:val="48"/>
        </w:numPr>
        <w:rPr>
          <w:rFonts w:ascii="Univers" w:hAnsi="Univers" w:cstheme="minorHAnsi"/>
        </w:rPr>
      </w:pPr>
      <w:r w:rsidRPr="00FF4E7B">
        <w:rPr>
          <w:rFonts w:ascii="Univers" w:hAnsi="Univers" w:cstheme="minorHAnsi"/>
        </w:rPr>
        <w:t>25 responded YES (61%)</w:t>
      </w:r>
    </w:p>
    <w:p w14:paraId="078F6FD1" w14:textId="651D0CD0" w:rsidR="007A1853" w:rsidRPr="00FF4E7B" w:rsidRDefault="007A1853" w:rsidP="00347B26">
      <w:pPr>
        <w:pStyle w:val="ListParagraph"/>
        <w:numPr>
          <w:ilvl w:val="1"/>
          <w:numId w:val="48"/>
        </w:numPr>
        <w:rPr>
          <w:rFonts w:ascii="Univers" w:hAnsi="Univers" w:cstheme="minorHAnsi"/>
        </w:rPr>
      </w:pPr>
      <w:r w:rsidRPr="00FF4E7B">
        <w:rPr>
          <w:rFonts w:ascii="Univers" w:hAnsi="Univers" w:cstheme="minorHAnsi"/>
        </w:rPr>
        <w:t>16 responded NO (39%)</w:t>
      </w:r>
    </w:p>
    <w:p w14:paraId="36A4EE74" w14:textId="341E61F1" w:rsidR="00C25640" w:rsidRPr="00FF4E7B" w:rsidRDefault="00347B26" w:rsidP="00B61102">
      <w:pPr>
        <w:pStyle w:val="ListParagraph"/>
        <w:numPr>
          <w:ilvl w:val="0"/>
          <w:numId w:val="48"/>
        </w:numPr>
        <w:rPr>
          <w:rFonts w:ascii="Univers" w:hAnsi="Univers" w:cstheme="minorHAnsi"/>
        </w:rPr>
      </w:pPr>
      <w:r w:rsidRPr="00FF4E7B">
        <w:rPr>
          <w:rFonts w:ascii="Univers" w:hAnsi="Univers" w:cstheme="minorHAnsi"/>
        </w:rPr>
        <w:t>Please provide any comments on the draft Public Toilet Policy below.</w:t>
      </w:r>
    </w:p>
    <w:p w14:paraId="5164E5D5" w14:textId="6F776257" w:rsidR="007A1853" w:rsidRPr="00FF4E7B" w:rsidRDefault="00C34275" w:rsidP="007A1853">
      <w:pPr>
        <w:pStyle w:val="ListParagraph"/>
        <w:numPr>
          <w:ilvl w:val="1"/>
          <w:numId w:val="48"/>
        </w:numPr>
        <w:rPr>
          <w:rFonts w:ascii="Univers" w:hAnsi="Univers" w:cstheme="minorHAnsi"/>
        </w:rPr>
      </w:pPr>
      <w:r w:rsidRPr="00FF4E7B">
        <w:rPr>
          <w:rFonts w:ascii="Univers" w:hAnsi="Univers" w:cstheme="minorHAnsi"/>
        </w:rPr>
        <w:t xml:space="preserve">41 </w:t>
      </w:r>
      <w:r w:rsidR="003546C9" w:rsidRPr="00FF4E7B">
        <w:rPr>
          <w:rFonts w:ascii="Univers" w:hAnsi="Univers" w:cstheme="minorHAnsi"/>
        </w:rPr>
        <w:t>responses</w:t>
      </w:r>
    </w:p>
    <w:tbl>
      <w:tblPr>
        <w:tblStyle w:val="TableGrid"/>
        <w:tblW w:w="9493" w:type="dxa"/>
        <w:tblLook w:val="04A0" w:firstRow="1" w:lastRow="0" w:firstColumn="1" w:lastColumn="0" w:noHBand="0" w:noVBand="1"/>
      </w:tblPr>
      <w:tblGrid>
        <w:gridCol w:w="3114"/>
        <w:gridCol w:w="1585"/>
        <w:gridCol w:w="981"/>
        <w:gridCol w:w="3813"/>
      </w:tblGrid>
      <w:tr w:rsidR="00AC0954" w:rsidRPr="00FF4E7B" w14:paraId="659ACDE1" w14:textId="77777777" w:rsidTr="00AC0954">
        <w:trPr>
          <w:trHeight w:val="240"/>
        </w:trPr>
        <w:tc>
          <w:tcPr>
            <w:tcW w:w="3114" w:type="dxa"/>
            <w:noWrap/>
            <w:hideMark/>
          </w:tcPr>
          <w:p w14:paraId="664D20A4" w14:textId="77777777" w:rsidR="00AC0954" w:rsidRPr="00FF4E7B" w:rsidRDefault="00AC0954" w:rsidP="00B72DAD">
            <w:pPr>
              <w:rPr>
                <w:rFonts w:ascii="Univers" w:hAnsi="Univers" w:cstheme="minorHAnsi"/>
                <w:b/>
                <w:bCs/>
              </w:rPr>
            </w:pPr>
            <w:r w:rsidRPr="00FF4E7B">
              <w:rPr>
                <w:rFonts w:ascii="Univers" w:hAnsi="Univers" w:cstheme="minorHAnsi"/>
                <w:b/>
                <w:bCs/>
              </w:rPr>
              <w:t>Overall Survey Themes</w:t>
            </w:r>
          </w:p>
        </w:tc>
        <w:tc>
          <w:tcPr>
            <w:tcW w:w="1417" w:type="dxa"/>
            <w:noWrap/>
            <w:hideMark/>
          </w:tcPr>
          <w:p w14:paraId="37EA2DA3" w14:textId="77777777" w:rsidR="00AC0954" w:rsidRPr="00FF4E7B" w:rsidRDefault="00AC0954" w:rsidP="00B72DAD">
            <w:pPr>
              <w:rPr>
                <w:rFonts w:ascii="Univers" w:hAnsi="Univers" w:cstheme="minorHAnsi"/>
                <w:b/>
                <w:bCs/>
              </w:rPr>
            </w:pPr>
            <w:r w:rsidRPr="00FF4E7B">
              <w:rPr>
                <w:rFonts w:ascii="Univers" w:hAnsi="Univers" w:cstheme="minorHAnsi"/>
                <w:b/>
                <w:bCs/>
              </w:rPr>
              <w:t>Respondents</w:t>
            </w:r>
          </w:p>
        </w:tc>
        <w:tc>
          <w:tcPr>
            <w:tcW w:w="981" w:type="dxa"/>
            <w:noWrap/>
            <w:hideMark/>
          </w:tcPr>
          <w:p w14:paraId="2DE59BEF" w14:textId="77777777" w:rsidR="00AC0954" w:rsidRPr="00FF4E7B" w:rsidRDefault="00AC0954" w:rsidP="00B72DAD">
            <w:pPr>
              <w:rPr>
                <w:rFonts w:ascii="Univers" w:hAnsi="Univers" w:cstheme="minorHAnsi"/>
                <w:b/>
                <w:bCs/>
              </w:rPr>
            </w:pPr>
            <w:r w:rsidRPr="00FF4E7B">
              <w:rPr>
                <w:rFonts w:ascii="Univers" w:hAnsi="Univers" w:cstheme="minorHAnsi"/>
                <w:b/>
                <w:bCs/>
              </w:rPr>
              <w:t>%</w:t>
            </w:r>
          </w:p>
        </w:tc>
        <w:tc>
          <w:tcPr>
            <w:tcW w:w="3981" w:type="dxa"/>
          </w:tcPr>
          <w:p w14:paraId="5C9BF1DF" w14:textId="77777777" w:rsidR="00AC0954" w:rsidRPr="00FF4E7B" w:rsidRDefault="00AC0954" w:rsidP="00B72DAD">
            <w:pPr>
              <w:rPr>
                <w:rFonts w:ascii="Univers" w:hAnsi="Univers" w:cstheme="minorHAnsi"/>
                <w:b/>
                <w:bCs/>
              </w:rPr>
            </w:pPr>
            <w:r w:rsidRPr="00FF4E7B">
              <w:rPr>
                <w:rFonts w:ascii="Univers" w:hAnsi="Univers" w:cstheme="minorHAnsi"/>
                <w:b/>
                <w:bCs/>
              </w:rPr>
              <w:t>Action</w:t>
            </w:r>
          </w:p>
        </w:tc>
      </w:tr>
      <w:tr w:rsidR="00AC0954" w:rsidRPr="00FF4E7B" w14:paraId="1ECC79C9" w14:textId="77777777" w:rsidTr="00AC0954">
        <w:trPr>
          <w:trHeight w:val="240"/>
        </w:trPr>
        <w:tc>
          <w:tcPr>
            <w:tcW w:w="3114" w:type="dxa"/>
            <w:hideMark/>
          </w:tcPr>
          <w:p w14:paraId="7ED910B8" w14:textId="77777777" w:rsidR="00AC0954" w:rsidRPr="00FF4E7B" w:rsidRDefault="00AC0954" w:rsidP="00B72DAD">
            <w:pPr>
              <w:rPr>
                <w:rFonts w:ascii="Univers" w:hAnsi="Univers" w:cstheme="minorHAnsi"/>
              </w:rPr>
            </w:pPr>
            <w:r w:rsidRPr="00FF4E7B">
              <w:rPr>
                <w:rFonts w:ascii="Univers" w:hAnsi="Univers" w:cstheme="minorHAnsi"/>
              </w:rPr>
              <w:t>Design Focus</w:t>
            </w:r>
          </w:p>
        </w:tc>
        <w:tc>
          <w:tcPr>
            <w:tcW w:w="1417" w:type="dxa"/>
            <w:noWrap/>
            <w:hideMark/>
          </w:tcPr>
          <w:p w14:paraId="686356D5" w14:textId="77777777" w:rsidR="00AC0954" w:rsidRPr="00FF4E7B" w:rsidRDefault="00AC0954" w:rsidP="00B72DAD">
            <w:pPr>
              <w:rPr>
                <w:rFonts w:ascii="Univers" w:hAnsi="Univers" w:cstheme="minorHAnsi"/>
              </w:rPr>
            </w:pPr>
            <w:r w:rsidRPr="00FF4E7B">
              <w:rPr>
                <w:rFonts w:ascii="Univers" w:hAnsi="Univers" w:cstheme="minorHAnsi"/>
              </w:rPr>
              <w:t>10</w:t>
            </w:r>
          </w:p>
        </w:tc>
        <w:tc>
          <w:tcPr>
            <w:tcW w:w="981" w:type="dxa"/>
            <w:noWrap/>
            <w:hideMark/>
          </w:tcPr>
          <w:p w14:paraId="46070A1C" w14:textId="77777777" w:rsidR="00AC0954" w:rsidRPr="00FF4E7B" w:rsidRDefault="00AC0954" w:rsidP="00B72DAD">
            <w:pPr>
              <w:spacing w:after="160" w:line="259" w:lineRule="auto"/>
              <w:rPr>
                <w:rFonts w:ascii="Univers" w:hAnsi="Univers" w:cstheme="minorHAnsi"/>
              </w:rPr>
            </w:pPr>
            <w:r w:rsidRPr="00FF4E7B">
              <w:rPr>
                <w:rFonts w:ascii="Univers" w:hAnsi="Univers" w:cstheme="minorHAnsi"/>
              </w:rPr>
              <w:t>24%</w:t>
            </w:r>
          </w:p>
        </w:tc>
        <w:tc>
          <w:tcPr>
            <w:tcW w:w="3981" w:type="dxa"/>
          </w:tcPr>
          <w:p w14:paraId="171BC11F" w14:textId="77777777" w:rsidR="00AC0954" w:rsidRPr="00FF4E7B" w:rsidRDefault="00AC0954" w:rsidP="00B72DAD">
            <w:pPr>
              <w:rPr>
                <w:rFonts w:ascii="Univers" w:hAnsi="Univers" w:cstheme="minorHAnsi"/>
              </w:rPr>
            </w:pPr>
            <w:r w:rsidRPr="00FF4E7B">
              <w:rPr>
                <w:rFonts w:ascii="Univers" w:hAnsi="Univers" w:cstheme="minorHAnsi"/>
              </w:rPr>
              <w:t>To be covered as part of Council’s Infrastructure (Public Toilet) Design Guidelines</w:t>
            </w:r>
          </w:p>
        </w:tc>
      </w:tr>
      <w:tr w:rsidR="00AC0954" w:rsidRPr="00FF4E7B" w14:paraId="5023DDED" w14:textId="77777777" w:rsidTr="00AC0954">
        <w:trPr>
          <w:trHeight w:val="240"/>
        </w:trPr>
        <w:tc>
          <w:tcPr>
            <w:tcW w:w="3114" w:type="dxa"/>
            <w:hideMark/>
          </w:tcPr>
          <w:p w14:paraId="2568DE5A" w14:textId="77777777" w:rsidR="00AC0954" w:rsidRPr="00FF4E7B" w:rsidRDefault="00AC0954" w:rsidP="00B72DAD">
            <w:pPr>
              <w:spacing w:after="160" w:line="259" w:lineRule="auto"/>
              <w:rPr>
                <w:rFonts w:ascii="Univers" w:hAnsi="Univers" w:cstheme="minorHAnsi"/>
              </w:rPr>
            </w:pPr>
            <w:r w:rsidRPr="00FF4E7B">
              <w:rPr>
                <w:rFonts w:ascii="Univers" w:hAnsi="Univers" w:cstheme="minorHAnsi"/>
              </w:rPr>
              <w:t>Positive Feedback</w:t>
            </w:r>
          </w:p>
        </w:tc>
        <w:tc>
          <w:tcPr>
            <w:tcW w:w="1417" w:type="dxa"/>
            <w:noWrap/>
            <w:hideMark/>
          </w:tcPr>
          <w:p w14:paraId="4326DD5D" w14:textId="77777777" w:rsidR="00AC0954" w:rsidRPr="00FF4E7B" w:rsidRDefault="00AC0954" w:rsidP="00B72DAD">
            <w:pPr>
              <w:rPr>
                <w:rFonts w:ascii="Univers" w:hAnsi="Univers" w:cstheme="minorHAnsi"/>
              </w:rPr>
            </w:pPr>
            <w:r w:rsidRPr="00FF4E7B">
              <w:rPr>
                <w:rFonts w:ascii="Univers" w:hAnsi="Univers" w:cstheme="minorHAnsi"/>
              </w:rPr>
              <w:t>10</w:t>
            </w:r>
          </w:p>
        </w:tc>
        <w:tc>
          <w:tcPr>
            <w:tcW w:w="981" w:type="dxa"/>
            <w:noWrap/>
            <w:hideMark/>
          </w:tcPr>
          <w:p w14:paraId="45071B3E" w14:textId="77777777" w:rsidR="00AC0954" w:rsidRPr="00FF4E7B" w:rsidRDefault="00AC0954" w:rsidP="00B72DAD">
            <w:pPr>
              <w:spacing w:after="160" w:line="259" w:lineRule="auto"/>
              <w:rPr>
                <w:rFonts w:ascii="Univers" w:hAnsi="Univers" w:cstheme="minorHAnsi"/>
              </w:rPr>
            </w:pPr>
            <w:r w:rsidRPr="00FF4E7B">
              <w:rPr>
                <w:rFonts w:ascii="Univers" w:hAnsi="Univers" w:cstheme="minorHAnsi"/>
              </w:rPr>
              <w:t>24%</w:t>
            </w:r>
          </w:p>
        </w:tc>
        <w:tc>
          <w:tcPr>
            <w:tcW w:w="3981" w:type="dxa"/>
          </w:tcPr>
          <w:p w14:paraId="3CACE6ED" w14:textId="1D48FE4D" w:rsidR="00AC0954" w:rsidRPr="00FF4E7B" w:rsidRDefault="00F7162A" w:rsidP="00B72DAD">
            <w:pPr>
              <w:rPr>
                <w:rFonts w:ascii="Univers" w:hAnsi="Univers" w:cstheme="minorHAnsi"/>
              </w:rPr>
            </w:pPr>
            <w:r w:rsidRPr="00FF4E7B">
              <w:rPr>
                <w:rFonts w:ascii="Univers" w:hAnsi="Univers" w:cstheme="minorHAnsi"/>
              </w:rPr>
              <w:t>Supports Policy</w:t>
            </w:r>
          </w:p>
        </w:tc>
      </w:tr>
      <w:tr w:rsidR="00AC0954" w:rsidRPr="00FF4E7B" w14:paraId="198A97AE" w14:textId="77777777" w:rsidTr="00AC0954">
        <w:trPr>
          <w:trHeight w:val="240"/>
        </w:trPr>
        <w:tc>
          <w:tcPr>
            <w:tcW w:w="3114" w:type="dxa"/>
            <w:hideMark/>
          </w:tcPr>
          <w:p w14:paraId="0B05A00C" w14:textId="77777777" w:rsidR="00AC0954" w:rsidRPr="00FF4E7B" w:rsidRDefault="00AC0954" w:rsidP="00B72DAD">
            <w:pPr>
              <w:spacing w:after="160" w:line="259" w:lineRule="auto"/>
              <w:rPr>
                <w:rFonts w:ascii="Univers" w:hAnsi="Univers" w:cstheme="minorHAnsi"/>
              </w:rPr>
            </w:pPr>
            <w:r w:rsidRPr="00FF4E7B">
              <w:rPr>
                <w:rFonts w:ascii="Univers" w:hAnsi="Univers" w:cstheme="minorHAnsi"/>
              </w:rPr>
              <w:t>Provision Gap</w:t>
            </w:r>
          </w:p>
        </w:tc>
        <w:tc>
          <w:tcPr>
            <w:tcW w:w="1417" w:type="dxa"/>
            <w:noWrap/>
            <w:hideMark/>
          </w:tcPr>
          <w:p w14:paraId="71D9A2C1" w14:textId="77777777" w:rsidR="00AC0954" w:rsidRPr="00FF4E7B" w:rsidRDefault="00AC0954" w:rsidP="00B72DAD">
            <w:pPr>
              <w:rPr>
                <w:rFonts w:ascii="Univers" w:hAnsi="Univers" w:cstheme="minorHAnsi"/>
              </w:rPr>
            </w:pPr>
            <w:r w:rsidRPr="00FF4E7B">
              <w:rPr>
                <w:rFonts w:ascii="Univers" w:hAnsi="Univers" w:cstheme="minorHAnsi"/>
              </w:rPr>
              <w:t>15</w:t>
            </w:r>
          </w:p>
        </w:tc>
        <w:tc>
          <w:tcPr>
            <w:tcW w:w="981" w:type="dxa"/>
            <w:noWrap/>
            <w:hideMark/>
          </w:tcPr>
          <w:p w14:paraId="4545C15F" w14:textId="77777777" w:rsidR="00AC0954" w:rsidRPr="00FF4E7B" w:rsidRDefault="00AC0954" w:rsidP="00B72DAD">
            <w:pPr>
              <w:spacing w:after="160" w:line="259" w:lineRule="auto"/>
              <w:rPr>
                <w:rFonts w:ascii="Univers" w:hAnsi="Univers" w:cstheme="minorHAnsi"/>
              </w:rPr>
            </w:pPr>
            <w:r w:rsidRPr="00FF4E7B">
              <w:rPr>
                <w:rFonts w:ascii="Univers" w:hAnsi="Univers" w:cstheme="minorHAnsi"/>
              </w:rPr>
              <w:t>37%</w:t>
            </w:r>
          </w:p>
        </w:tc>
        <w:tc>
          <w:tcPr>
            <w:tcW w:w="3981" w:type="dxa"/>
          </w:tcPr>
          <w:p w14:paraId="20182BB6" w14:textId="55D4C551" w:rsidR="00AC0954" w:rsidRPr="00FF4E7B" w:rsidRDefault="00AC0954" w:rsidP="00B72DAD">
            <w:pPr>
              <w:rPr>
                <w:rFonts w:ascii="Univers" w:hAnsi="Univers" w:cstheme="minorHAnsi"/>
              </w:rPr>
            </w:pPr>
            <w:r w:rsidRPr="00FF4E7B">
              <w:rPr>
                <w:rFonts w:ascii="Univers" w:hAnsi="Univers" w:cstheme="minorHAnsi"/>
              </w:rPr>
              <w:t>To be covered as part of Council’s</w:t>
            </w:r>
            <w:r w:rsidR="00F7162A" w:rsidRPr="00FF4E7B">
              <w:rPr>
                <w:rFonts w:ascii="Univers" w:hAnsi="Univers" w:cstheme="minorHAnsi"/>
              </w:rPr>
              <w:t>:</w:t>
            </w:r>
          </w:p>
          <w:p w14:paraId="5A51A28F" w14:textId="25431B9D" w:rsidR="00AC0954" w:rsidRPr="00FF4E7B" w:rsidRDefault="00AC0954" w:rsidP="00AC0954">
            <w:pPr>
              <w:pStyle w:val="ListParagraph"/>
              <w:numPr>
                <w:ilvl w:val="0"/>
                <w:numId w:val="47"/>
              </w:numPr>
              <w:ind w:left="318"/>
              <w:rPr>
                <w:rFonts w:ascii="Univers" w:hAnsi="Univers" w:cstheme="minorHAnsi"/>
              </w:rPr>
            </w:pPr>
            <w:r w:rsidRPr="00FF4E7B">
              <w:rPr>
                <w:rFonts w:ascii="Univers" w:hAnsi="Univers" w:cstheme="minorHAnsi"/>
              </w:rPr>
              <w:t xml:space="preserve">Community Facilities (Public Toilet) Asset Management Plan (AMP) </w:t>
            </w:r>
          </w:p>
          <w:p w14:paraId="08D61FB2" w14:textId="77777777" w:rsidR="00AC0954" w:rsidRPr="00FF4E7B" w:rsidRDefault="00AC0954" w:rsidP="00AC0954">
            <w:pPr>
              <w:pStyle w:val="ListParagraph"/>
              <w:numPr>
                <w:ilvl w:val="0"/>
                <w:numId w:val="47"/>
              </w:numPr>
              <w:ind w:left="318"/>
              <w:rPr>
                <w:rFonts w:ascii="Univers" w:hAnsi="Univers" w:cstheme="minorHAnsi"/>
              </w:rPr>
            </w:pPr>
            <w:r w:rsidRPr="00FF4E7B">
              <w:rPr>
                <w:rFonts w:ascii="Univers" w:hAnsi="Univers" w:cstheme="minorHAnsi"/>
              </w:rPr>
              <w:t>Long term capital works program</w:t>
            </w:r>
          </w:p>
        </w:tc>
      </w:tr>
      <w:tr w:rsidR="00AC0954" w:rsidRPr="00FF4E7B" w14:paraId="13DD70A6" w14:textId="77777777" w:rsidTr="00AC0954">
        <w:trPr>
          <w:trHeight w:val="240"/>
        </w:trPr>
        <w:tc>
          <w:tcPr>
            <w:tcW w:w="3114" w:type="dxa"/>
            <w:hideMark/>
          </w:tcPr>
          <w:p w14:paraId="74E9A189" w14:textId="77777777" w:rsidR="00AC0954" w:rsidRPr="00FF4E7B" w:rsidRDefault="00AC0954" w:rsidP="00B72DAD">
            <w:pPr>
              <w:spacing w:after="160" w:line="259" w:lineRule="auto"/>
              <w:rPr>
                <w:rFonts w:ascii="Univers" w:hAnsi="Univers" w:cstheme="minorHAnsi"/>
              </w:rPr>
            </w:pPr>
            <w:r w:rsidRPr="00FF4E7B">
              <w:rPr>
                <w:rFonts w:ascii="Univers" w:hAnsi="Univers" w:cstheme="minorHAnsi"/>
              </w:rPr>
              <w:t>Other (e.g. community facilities, changing places, shopping precincts)</w:t>
            </w:r>
          </w:p>
        </w:tc>
        <w:tc>
          <w:tcPr>
            <w:tcW w:w="1417" w:type="dxa"/>
            <w:noWrap/>
            <w:hideMark/>
          </w:tcPr>
          <w:p w14:paraId="41E6EEDE" w14:textId="77777777" w:rsidR="00AC0954" w:rsidRPr="00FF4E7B" w:rsidRDefault="00AC0954" w:rsidP="00B72DAD">
            <w:pPr>
              <w:rPr>
                <w:rFonts w:ascii="Univers" w:hAnsi="Univers" w:cstheme="minorHAnsi"/>
              </w:rPr>
            </w:pPr>
            <w:r w:rsidRPr="00FF4E7B">
              <w:rPr>
                <w:rFonts w:ascii="Univers" w:hAnsi="Univers" w:cstheme="minorHAnsi"/>
              </w:rPr>
              <w:t>6</w:t>
            </w:r>
          </w:p>
        </w:tc>
        <w:tc>
          <w:tcPr>
            <w:tcW w:w="981" w:type="dxa"/>
            <w:noWrap/>
            <w:hideMark/>
          </w:tcPr>
          <w:p w14:paraId="53669C47" w14:textId="77777777" w:rsidR="00AC0954" w:rsidRPr="00FF4E7B" w:rsidRDefault="00AC0954" w:rsidP="00B72DAD">
            <w:pPr>
              <w:spacing w:after="160" w:line="259" w:lineRule="auto"/>
              <w:rPr>
                <w:rFonts w:ascii="Univers" w:hAnsi="Univers" w:cstheme="minorHAnsi"/>
              </w:rPr>
            </w:pPr>
            <w:r w:rsidRPr="00FF4E7B">
              <w:rPr>
                <w:rFonts w:ascii="Univers" w:hAnsi="Univers" w:cstheme="minorHAnsi"/>
              </w:rPr>
              <w:t>15%</w:t>
            </w:r>
          </w:p>
        </w:tc>
        <w:tc>
          <w:tcPr>
            <w:tcW w:w="3981" w:type="dxa"/>
          </w:tcPr>
          <w:p w14:paraId="228643A2" w14:textId="77777777" w:rsidR="00AC0954" w:rsidRPr="00FF4E7B" w:rsidRDefault="00AC0954" w:rsidP="00B72DAD">
            <w:pPr>
              <w:rPr>
                <w:rFonts w:ascii="Univers" w:hAnsi="Univers" w:cstheme="minorHAnsi"/>
              </w:rPr>
            </w:pPr>
            <w:r w:rsidRPr="00FF4E7B">
              <w:rPr>
                <w:rFonts w:ascii="Univers" w:hAnsi="Univers" w:cstheme="minorHAnsi"/>
              </w:rPr>
              <w:t>Outside the scope of the public toilet framework. To be considered as part of Council’s other Council Plan strategic priorities.</w:t>
            </w:r>
          </w:p>
        </w:tc>
      </w:tr>
      <w:tr w:rsidR="00AC0954" w:rsidRPr="00FF4E7B" w14:paraId="1B0B2EBD" w14:textId="77777777" w:rsidTr="00F7162A">
        <w:trPr>
          <w:trHeight w:val="253"/>
        </w:trPr>
        <w:tc>
          <w:tcPr>
            <w:tcW w:w="3114" w:type="dxa"/>
            <w:noWrap/>
            <w:hideMark/>
          </w:tcPr>
          <w:p w14:paraId="31375F21" w14:textId="77777777" w:rsidR="00AC0954" w:rsidRPr="00FF4E7B" w:rsidRDefault="00AC0954" w:rsidP="00B72DAD">
            <w:pPr>
              <w:spacing w:after="160" w:line="259" w:lineRule="auto"/>
              <w:rPr>
                <w:rFonts w:ascii="Univers" w:hAnsi="Univers" w:cstheme="minorHAnsi"/>
                <w:b/>
                <w:bCs/>
              </w:rPr>
            </w:pPr>
            <w:r w:rsidRPr="00FF4E7B">
              <w:rPr>
                <w:rFonts w:ascii="Univers" w:hAnsi="Univers" w:cstheme="minorHAnsi"/>
                <w:b/>
                <w:bCs/>
              </w:rPr>
              <w:t>Total</w:t>
            </w:r>
          </w:p>
        </w:tc>
        <w:tc>
          <w:tcPr>
            <w:tcW w:w="1417" w:type="dxa"/>
            <w:noWrap/>
            <w:hideMark/>
          </w:tcPr>
          <w:p w14:paraId="34495220" w14:textId="77777777" w:rsidR="00AC0954" w:rsidRPr="00FF4E7B" w:rsidRDefault="00AC0954" w:rsidP="00B72DAD">
            <w:pPr>
              <w:rPr>
                <w:rFonts w:ascii="Univers" w:hAnsi="Univers" w:cstheme="minorHAnsi"/>
                <w:b/>
                <w:bCs/>
              </w:rPr>
            </w:pPr>
            <w:r w:rsidRPr="00FF4E7B">
              <w:rPr>
                <w:rFonts w:ascii="Univers" w:hAnsi="Univers" w:cstheme="minorHAnsi"/>
                <w:b/>
                <w:bCs/>
              </w:rPr>
              <w:t>41</w:t>
            </w:r>
          </w:p>
        </w:tc>
        <w:tc>
          <w:tcPr>
            <w:tcW w:w="981" w:type="dxa"/>
            <w:noWrap/>
            <w:hideMark/>
          </w:tcPr>
          <w:p w14:paraId="7BE066FE" w14:textId="77777777" w:rsidR="00AC0954" w:rsidRPr="00FF4E7B" w:rsidRDefault="00AC0954" w:rsidP="00B72DAD">
            <w:pPr>
              <w:spacing w:after="160" w:line="259" w:lineRule="auto"/>
              <w:rPr>
                <w:rFonts w:ascii="Univers" w:hAnsi="Univers" w:cstheme="minorHAnsi"/>
                <w:b/>
                <w:bCs/>
              </w:rPr>
            </w:pPr>
            <w:r w:rsidRPr="00FF4E7B">
              <w:rPr>
                <w:rFonts w:ascii="Univers" w:hAnsi="Univers" w:cstheme="minorHAnsi"/>
                <w:b/>
                <w:bCs/>
              </w:rPr>
              <w:t>100%</w:t>
            </w:r>
          </w:p>
        </w:tc>
        <w:tc>
          <w:tcPr>
            <w:tcW w:w="3981" w:type="dxa"/>
          </w:tcPr>
          <w:p w14:paraId="6ADC2884" w14:textId="77777777" w:rsidR="00AC0954" w:rsidRPr="00FF4E7B" w:rsidRDefault="00AC0954" w:rsidP="00B72DAD">
            <w:pPr>
              <w:rPr>
                <w:rFonts w:ascii="Univers" w:hAnsi="Univers" w:cstheme="minorHAnsi"/>
                <w:b/>
                <w:bCs/>
              </w:rPr>
            </w:pPr>
          </w:p>
        </w:tc>
      </w:tr>
    </w:tbl>
    <w:p w14:paraId="52F0B819" w14:textId="77777777" w:rsidR="00AC0954" w:rsidRPr="00FF4E7B" w:rsidRDefault="00AC0954" w:rsidP="00AC0954">
      <w:pPr>
        <w:rPr>
          <w:rFonts w:ascii="Univers" w:hAnsi="Univers"/>
        </w:rPr>
      </w:pPr>
    </w:p>
    <w:p w14:paraId="728ED5E9" w14:textId="62BDBE91" w:rsidR="00FF46CC" w:rsidRPr="00456FD9" w:rsidRDefault="00E12BFD" w:rsidP="00E12BFD">
      <w:pPr>
        <w:pStyle w:val="Heading2"/>
        <w:numPr>
          <w:ilvl w:val="0"/>
          <w:numId w:val="1"/>
        </w:numPr>
        <w:rPr>
          <w:rFonts w:ascii="Univers" w:hAnsi="Univers"/>
          <w:b/>
          <w:bCs/>
          <w:sz w:val="32"/>
        </w:rPr>
      </w:pPr>
      <w:bookmarkStart w:id="9" w:name="_Toc74754977"/>
      <w:bookmarkStart w:id="10" w:name="_Toc210904439"/>
      <w:r w:rsidRPr="00456FD9">
        <w:rPr>
          <w:rFonts w:ascii="Univers" w:hAnsi="Univers"/>
          <w:b/>
          <w:bCs/>
          <w:sz w:val="32"/>
        </w:rPr>
        <w:t>Conclusion</w:t>
      </w:r>
      <w:bookmarkEnd w:id="10"/>
    </w:p>
    <w:p w14:paraId="7AFD22FC" w14:textId="77777777" w:rsidR="009E751F" w:rsidRPr="00FF4E7B" w:rsidRDefault="009E751F" w:rsidP="009E751F">
      <w:pPr>
        <w:rPr>
          <w:rFonts w:ascii="Univers" w:hAnsi="Univers"/>
        </w:rPr>
      </w:pPr>
    </w:p>
    <w:p w14:paraId="2685CA46" w14:textId="38AB4007" w:rsidR="00456FD9" w:rsidRPr="00456FD9" w:rsidRDefault="00B7738D" w:rsidP="00B72DAD">
      <w:pPr>
        <w:shd w:val="clear" w:color="auto" w:fill="FFFFFF" w:themeFill="background1"/>
        <w:rPr>
          <w:rFonts w:ascii="Univers" w:hAnsi="Univers" w:cstheme="minorHAnsi"/>
          <w:b/>
          <w:bCs/>
          <w:caps/>
        </w:rPr>
      </w:pPr>
      <w:r w:rsidRPr="00FF4E7B">
        <w:rPr>
          <w:rFonts w:ascii="Univers" w:hAnsi="Univers" w:cstheme="minorHAnsi"/>
        </w:rPr>
        <w:t>Council has completed extensive discussions with the community and relevant stakeholders and has undertaken two (2) rounds of community consultation, to facilitate the development of the Public Toilet Policy.</w:t>
      </w:r>
      <w:r w:rsidR="00B72DAD" w:rsidRPr="00FF4E7B">
        <w:rPr>
          <w:rFonts w:ascii="Univers" w:hAnsi="Univers" w:cstheme="minorHAnsi"/>
          <w:b/>
          <w:bCs/>
          <w:caps/>
        </w:rPr>
        <w:t xml:space="preserve"> </w:t>
      </w:r>
      <w:r w:rsidR="00456FD9">
        <w:rPr>
          <w:rFonts w:ascii="Univers" w:hAnsi="Univers" w:cstheme="minorHAnsi"/>
          <w:b/>
          <w:bCs/>
          <w:caps/>
        </w:rPr>
        <w:br/>
      </w:r>
    </w:p>
    <w:p w14:paraId="1EE6395A" w14:textId="223F55F9" w:rsidR="00373D5C" w:rsidRPr="00FF4E7B" w:rsidRDefault="00B7738D" w:rsidP="00373D5C">
      <w:pPr>
        <w:pStyle w:val="Heading2"/>
        <w:numPr>
          <w:ilvl w:val="1"/>
          <w:numId w:val="1"/>
        </w:numPr>
        <w:ind w:left="142"/>
        <w:rPr>
          <w:rFonts w:ascii="Univers" w:hAnsi="Univers"/>
        </w:rPr>
      </w:pPr>
      <w:bookmarkStart w:id="11" w:name="_Toc210904440"/>
      <w:r w:rsidRPr="00FF4E7B">
        <w:rPr>
          <w:rFonts w:ascii="Univers" w:hAnsi="Univers"/>
        </w:rPr>
        <w:t>Community consultation 2023</w:t>
      </w:r>
      <w:bookmarkEnd w:id="11"/>
    </w:p>
    <w:p w14:paraId="652A0D72" w14:textId="038FA4A0" w:rsidR="00B7738D" w:rsidRPr="00FF4E7B" w:rsidRDefault="00456FD9" w:rsidP="00B7738D">
      <w:pPr>
        <w:rPr>
          <w:rFonts w:ascii="Univers" w:hAnsi="Univers"/>
        </w:rPr>
      </w:pPr>
      <w:r>
        <w:rPr>
          <w:rFonts w:ascii="Univers" w:hAnsi="Univers"/>
          <w:noProof/>
        </w:rPr>
        <w:br/>
      </w:r>
      <w:r w:rsidR="00B7738D" w:rsidRPr="00FF4E7B">
        <w:rPr>
          <w:rFonts w:ascii="Univers" w:hAnsi="Univers"/>
          <w:noProof/>
        </w:rPr>
        <w:t xml:space="preserve">Feedback was received from a broad cross-section of the Maroondah community who </w:t>
      </w:r>
      <w:r w:rsidR="00B7738D" w:rsidRPr="00FF4E7B">
        <w:rPr>
          <w:rFonts w:ascii="Univers" w:hAnsi="Univers"/>
        </w:rPr>
        <w:t xml:space="preserve">rated the importance of previously identified five (5) key themes that relate to the provision of public toilet facilities: </w:t>
      </w:r>
      <w:r w:rsidR="00B7738D" w:rsidRPr="00FF4E7B">
        <w:rPr>
          <w:rFonts w:ascii="Univers" w:hAnsi="Univers"/>
          <w:i/>
          <w:iCs/>
        </w:rPr>
        <w:t>Cleanliness, safety, availability, inclusivity and accessibility and uniformity.</w:t>
      </w:r>
      <w:r w:rsidR="00B7738D" w:rsidRPr="00FF4E7B">
        <w:rPr>
          <w:rFonts w:ascii="Univers" w:hAnsi="Univers"/>
        </w:rPr>
        <w:t xml:space="preserve"> Respondents were also asked whether there were other considerations that were more important for public toilet provision by Council.</w:t>
      </w:r>
    </w:p>
    <w:p w14:paraId="1952BCF0" w14:textId="77777777" w:rsidR="00B7738D" w:rsidRPr="00FF4E7B" w:rsidRDefault="00B7738D" w:rsidP="00B7738D">
      <w:pPr>
        <w:rPr>
          <w:rFonts w:ascii="Univers" w:hAnsi="Univers"/>
        </w:rPr>
      </w:pPr>
      <w:r w:rsidRPr="00FF4E7B">
        <w:rPr>
          <w:rFonts w:ascii="Univers" w:hAnsi="Univers"/>
        </w:rPr>
        <w:t>Respondents confirmed that these key themes continue to be the most important considerations for public toilet provision by Council. Community feedback emphasised the importance placed on clean and safe public toilets, as well as the need to ensure toilets are available in key locations. Respondents also identified the need to ensure toilets were adequately stocked with consumables – soap and toilet paper – and reinforced the importance of regular cleaning, safety considerations, adequate opening hours and the provision of additional public toilets in strategic locations, such as at local shopping centres and in busy recreational precincts.</w:t>
      </w:r>
    </w:p>
    <w:p w14:paraId="1626F398" w14:textId="77777777" w:rsidR="00B7738D" w:rsidRPr="00FF4E7B" w:rsidRDefault="00B7738D" w:rsidP="00B7738D">
      <w:pPr>
        <w:rPr>
          <w:rFonts w:ascii="Univers" w:hAnsi="Univers"/>
        </w:rPr>
      </w:pPr>
      <w:r w:rsidRPr="00FF4E7B">
        <w:rPr>
          <w:rFonts w:ascii="Univers" w:hAnsi="Univers"/>
        </w:rPr>
        <w:t>A comprehensive review of the feedback received was used to help clarify Council’s role in the provision of public toilet facilities. As a result, five (5) principles were established to guide decision making and shape the approach Council will take to the delivery and management of public toilet facilities in Maroondah.</w:t>
      </w:r>
    </w:p>
    <w:p w14:paraId="22A3F505" w14:textId="1CC42556" w:rsidR="00456FD9" w:rsidRPr="00FF4E7B" w:rsidRDefault="00B7738D" w:rsidP="00B7738D">
      <w:pPr>
        <w:rPr>
          <w:rFonts w:ascii="Univers" w:hAnsi="Univers"/>
        </w:rPr>
      </w:pPr>
      <w:r w:rsidRPr="00FF4E7B">
        <w:rPr>
          <w:rFonts w:ascii="Univers" w:hAnsi="Univers"/>
        </w:rPr>
        <w:t>These principles, reflect the outcomes of a detailed service assessment, community consultation, contemporary approaches to the provision of public toilet facilities and Council’s broader strategic objectives.</w:t>
      </w:r>
      <w:r w:rsidR="00456FD9">
        <w:rPr>
          <w:rFonts w:ascii="Univers" w:hAnsi="Univers"/>
        </w:rPr>
        <w:br/>
      </w:r>
    </w:p>
    <w:p w14:paraId="1161B506" w14:textId="1B7C3B8D" w:rsidR="00B7738D" w:rsidRPr="00FF4E7B" w:rsidRDefault="00B7738D" w:rsidP="00B7738D">
      <w:pPr>
        <w:pStyle w:val="Heading2"/>
        <w:numPr>
          <w:ilvl w:val="1"/>
          <w:numId w:val="1"/>
        </w:numPr>
        <w:ind w:left="142"/>
        <w:rPr>
          <w:rFonts w:ascii="Univers" w:hAnsi="Univers"/>
        </w:rPr>
      </w:pPr>
      <w:bookmarkStart w:id="12" w:name="_Toc210904441"/>
      <w:r w:rsidRPr="00FF4E7B">
        <w:rPr>
          <w:rFonts w:ascii="Univers" w:hAnsi="Univers"/>
        </w:rPr>
        <w:t>Community consultation 202</w:t>
      </w:r>
      <w:r w:rsidR="003F776A" w:rsidRPr="00FF4E7B">
        <w:rPr>
          <w:rFonts w:ascii="Univers" w:hAnsi="Univers"/>
        </w:rPr>
        <w:t>4</w:t>
      </w:r>
      <w:bookmarkEnd w:id="12"/>
    </w:p>
    <w:p w14:paraId="0E1F1A1D" w14:textId="43D8E265" w:rsidR="003F776A" w:rsidRPr="00FF4E7B" w:rsidRDefault="00456FD9" w:rsidP="003F776A">
      <w:pPr>
        <w:rPr>
          <w:rFonts w:ascii="Univers" w:hAnsi="Univers"/>
        </w:rPr>
      </w:pPr>
      <w:r>
        <w:rPr>
          <w:rFonts w:ascii="Univers" w:hAnsi="Univers"/>
        </w:rPr>
        <w:br/>
      </w:r>
      <w:r w:rsidR="003F776A" w:rsidRPr="00FF4E7B">
        <w:rPr>
          <w:rFonts w:ascii="Univers" w:hAnsi="Univers"/>
        </w:rPr>
        <w:t>The methods of engagement included targeted electronic direct mail (</w:t>
      </w:r>
      <w:proofErr w:type="spellStart"/>
      <w:r w:rsidR="003F776A" w:rsidRPr="00FF4E7B">
        <w:rPr>
          <w:rFonts w:ascii="Univers" w:hAnsi="Univers"/>
        </w:rPr>
        <w:t>eDM</w:t>
      </w:r>
      <w:proofErr w:type="spellEnd"/>
      <w:r w:rsidR="003F776A" w:rsidRPr="00FF4E7B">
        <w:rPr>
          <w:rFonts w:ascii="Univers" w:hAnsi="Univers"/>
        </w:rPr>
        <w:t>) to previous contributors, online promotion via Council’s website and social media platforms, Your Say survey and targeted engagement with relevant stakeholders.</w:t>
      </w:r>
    </w:p>
    <w:p w14:paraId="34B35479" w14:textId="756F37EB" w:rsidR="003F776A" w:rsidRPr="00FF4E7B" w:rsidRDefault="003F776A">
      <w:pPr>
        <w:rPr>
          <w:rFonts w:ascii="Univers" w:hAnsi="Univers"/>
        </w:rPr>
      </w:pPr>
      <w:r w:rsidRPr="00FF4E7B">
        <w:rPr>
          <w:rFonts w:ascii="Univers" w:hAnsi="Univers"/>
        </w:rPr>
        <w:t xml:space="preserve">Council received a total of 41 responses to the Your Say survey. The draft policy received support from the community with 24% of responses indicating satisfaction with the policy. The remaining feedback received related to design principles (24%), provision gaps (37%) and other relating to other community facility infrastructure (15%). The feedback will be addressed as part of other documents within the public toilet framework shown in figure 3 within the policy. As a result, no further changes </w:t>
      </w:r>
      <w:r w:rsidR="00B72DAD" w:rsidRPr="00FF4E7B">
        <w:rPr>
          <w:rFonts w:ascii="Univers" w:hAnsi="Univers"/>
        </w:rPr>
        <w:t xml:space="preserve">were </w:t>
      </w:r>
      <w:r w:rsidRPr="00FF4E7B">
        <w:rPr>
          <w:rFonts w:ascii="Univers" w:hAnsi="Univers"/>
        </w:rPr>
        <w:t>made to this iteration of the policy.</w:t>
      </w:r>
    </w:p>
    <w:p w14:paraId="2B92071F" w14:textId="77777777" w:rsidR="00CD3F24" w:rsidRPr="00456FD9" w:rsidRDefault="00CD3F24" w:rsidP="00F11D39">
      <w:pPr>
        <w:pStyle w:val="Heading1"/>
        <w:numPr>
          <w:ilvl w:val="0"/>
          <w:numId w:val="1"/>
        </w:numPr>
        <w:rPr>
          <w:rFonts w:ascii="Univers" w:hAnsi="Univers"/>
          <w:b/>
          <w:bCs/>
        </w:rPr>
      </w:pPr>
      <w:bookmarkStart w:id="13" w:name="_Toc210904442"/>
      <w:bookmarkEnd w:id="9"/>
      <w:r w:rsidRPr="00456FD9">
        <w:rPr>
          <w:rFonts w:ascii="Univers" w:hAnsi="Univers"/>
          <w:b/>
          <w:bCs/>
        </w:rPr>
        <w:t>Next steps</w:t>
      </w:r>
      <w:bookmarkEnd w:id="13"/>
    </w:p>
    <w:p w14:paraId="219C7D98" w14:textId="155C96C6" w:rsidR="00D03610" w:rsidRPr="00FF4E7B" w:rsidRDefault="00D03610" w:rsidP="00D03610">
      <w:pPr>
        <w:rPr>
          <w:rFonts w:ascii="Univers" w:hAnsi="Univers"/>
        </w:rPr>
      </w:pPr>
      <w:r w:rsidRPr="00FF4E7B">
        <w:rPr>
          <w:rFonts w:ascii="Univers" w:hAnsi="Univers"/>
        </w:rPr>
        <w:t xml:space="preserve">The </w:t>
      </w:r>
      <w:r w:rsidRPr="00FF4E7B">
        <w:rPr>
          <w:rFonts w:ascii="Univers" w:hAnsi="Univers"/>
          <w:i/>
          <w:iCs/>
        </w:rPr>
        <w:t xml:space="preserve">Public Toilet Policy </w:t>
      </w:r>
      <w:r w:rsidRPr="00FF4E7B">
        <w:rPr>
          <w:rFonts w:ascii="Univers" w:hAnsi="Univers"/>
        </w:rPr>
        <w:t>has been developed based on significant feedback received from key stakeholders and the community. It establishes guiding principles that will allow consistent decision-making about the provision of public toilets in Maroondah.</w:t>
      </w:r>
    </w:p>
    <w:p w14:paraId="6C7A2FA9" w14:textId="33659174" w:rsidR="00CD3F24" w:rsidRPr="00FF4E7B" w:rsidRDefault="00CD3F24" w:rsidP="00CD3F24">
      <w:pPr>
        <w:rPr>
          <w:rFonts w:ascii="Univers" w:hAnsi="Univers"/>
        </w:rPr>
      </w:pPr>
      <w:r w:rsidRPr="00FF4E7B">
        <w:rPr>
          <w:rFonts w:ascii="Univers" w:hAnsi="Univers"/>
        </w:rPr>
        <w:lastRenderedPageBreak/>
        <w:t xml:space="preserve">The Public Toilet Policy aims to establish a consistent approach to how public toilet facilities are provided in Maroondah. </w:t>
      </w:r>
    </w:p>
    <w:p w14:paraId="4263C7C4" w14:textId="28CF949C" w:rsidR="00CD3F24" w:rsidRDefault="00CD3F24" w:rsidP="00CD3F24">
      <w:pPr>
        <w:rPr>
          <w:rFonts w:ascii="Univers" w:hAnsi="Univers"/>
        </w:rPr>
      </w:pPr>
      <w:r w:rsidRPr="00FF4E7B">
        <w:rPr>
          <w:rFonts w:ascii="Univers" w:hAnsi="Univers"/>
        </w:rPr>
        <w:t xml:space="preserve">As Maroondah’s population grows, demand for public toilets in public open spaces and community facilities is expected to increase. </w:t>
      </w:r>
      <w:proofErr w:type="gramStart"/>
      <w:r w:rsidRPr="00FF4E7B">
        <w:rPr>
          <w:rFonts w:ascii="Univers" w:hAnsi="Univers"/>
        </w:rPr>
        <w:t>With this in mind, the</w:t>
      </w:r>
      <w:proofErr w:type="gramEnd"/>
      <w:r w:rsidRPr="00FF4E7B">
        <w:rPr>
          <w:rFonts w:ascii="Univers" w:hAnsi="Univers"/>
        </w:rPr>
        <w:t xml:space="preserve"> </w:t>
      </w:r>
      <w:r w:rsidRPr="00FF4E7B">
        <w:rPr>
          <w:rFonts w:ascii="Univers" w:hAnsi="Univers"/>
          <w:i/>
          <w:iCs/>
        </w:rPr>
        <w:t>Public Toilet Policy</w:t>
      </w:r>
      <w:r w:rsidRPr="00FF4E7B">
        <w:rPr>
          <w:rFonts w:ascii="Univers" w:hAnsi="Univers"/>
        </w:rPr>
        <w:t xml:space="preserve"> aims to establish clearer service levels and a consistent, planned approach to how public toilet facilities are provided in Maroondah, so that these facilities can continue to meet the needs of the community into the future.</w:t>
      </w:r>
    </w:p>
    <w:p w14:paraId="1C39D40E" w14:textId="77777777" w:rsidR="00456FD9" w:rsidRPr="00FF4E7B" w:rsidRDefault="00456FD9" w:rsidP="00CD3F24">
      <w:pPr>
        <w:rPr>
          <w:rFonts w:ascii="Univers" w:hAnsi="Univers"/>
        </w:rPr>
      </w:pPr>
    </w:p>
    <w:p w14:paraId="0F06A0DA" w14:textId="14C6D97B" w:rsidR="003624E3" w:rsidRPr="00456FD9" w:rsidRDefault="003624E3" w:rsidP="00F11D39">
      <w:pPr>
        <w:pStyle w:val="Heading1"/>
        <w:numPr>
          <w:ilvl w:val="0"/>
          <w:numId w:val="1"/>
        </w:numPr>
        <w:rPr>
          <w:rFonts w:ascii="Univers" w:hAnsi="Univers"/>
          <w:b/>
          <w:bCs/>
        </w:rPr>
      </w:pPr>
      <w:bookmarkStart w:id="14" w:name="_Toc210904443"/>
      <w:r w:rsidRPr="00456FD9">
        <w:rPr>
          <w:rFonts w:ascii="Univers" w:hAnsi="Univers"/>
          <w:b/>
          <w:bCs/>
        </w:rPr>
        <w:t>Policy adopted</w:t>
      </w:r>
      <w:bookmarkEnd w:id="14"/>
    </w:p>
    <w:p w14:paraId="54DD60E0" w14:textId="77777777" w:rsidR="00166184" w:rsidRPr="00FF4E7B" w:rsidRDefault="00166184" w:rsidP="00166184">
      <w:pPr>
        <w:rPr>
          <w:rFonts w:ascii="Univers" w:hAnsi="Univers"/>
        </w:rPr>
      </w:pPr>
      <w:r w:rsidRPr="00FF4E7B">
        <w:rPr>
          <w:rFonts w:ascii="Univers" w:hAnsi="Univers"/>
        </w:rPr>
        <w:t xml:space="preserve">Council adopted the </w:t>
      </w:r>
      <w:r w:rsidRPr="00FF4E7B">
        <w:rPr>
          <w:rFonts w:ascii="Univers" w:hAnsi="Univers"/>
          <w:i/>
          <w:iCs/>
        </w:rPr>
        <w:t xml:space="preserve">Public Toilet Policy 2024-2029 </w:t>
      </w:r>
      <w:r w:rsidRPr="00FF4E7B">
        <w:rPr>
          <w:rFonts w:ascii="Univers" w:hAnsi="Univers"/>
        </w:rPr>
        <w:t xml:space="preserve">at its July 2024 meeting. </w:t>
      </w:r>
    </w:p>
    <w:p w14:paraId="1286CCA8" w14:textId="3E84E3B0" w:rsidR="00166184" w:rsidRPr="00FF4E7B" w:rsidRDefault="00166184" w:rsidP="00166184">
      <w:pPr>
        <w:rPr>
          <w:rFonts w:ascii="Univers" w:hAnsi="Univers"/>
          <w:color w:val="FF0000"/>
        </w:rPr>
      </w:pPr>
      <w:r w:rsidRPr="00FF4E7B">
        <w:rPr>
          <w:rFonts w:ascii="Univers" w:hAnsi="Univers"/>
        </w:rPr>
        <w:t xml:space="preserve">The policy will help to ensure Council’s management of public toilet facilities responds to current and future community needs, reflects best practice approaches, and aligns with Council’s strategic priorities. </w:t>
      </w:r>
    </w:p>
    <w:p w14:paraId="5866008D" w14:textId="0D73C869" w:rsidR="00166184" w:rsidRPr="00FF4E7B" w:rsidRDefault="00166184" w:rsidP="00166184">
      <w:pPr>
        <w:rPr>
          <w:rFonts w:ascii="Univers" w:hAnsi="Univers"/>
        </w:rPr>
      </w:pPr>
      <w:hyperlink r:id="rId15" w:history="1">
        <w:r w:rsidRPr="00FF4E7B">
          <w:rPr>
            <w:rStyle w:val="Hyperlink"/>
            <w:rFonts w:ascii="Univers" w:hAnsi="Univers"/>
          </w:rPr>
          <w:t xml:space="preserve">Learn more about the </w:t>
        </w:r>
        <w:r w:rsidRPr="00FF4E7B">
          <w:rPr>
            <w:rStyle w:val="Hyperlink"/>
            <w:rFonts w:ascii="Univers" w:hAnsi="Univers"/>
            <w:i/>
            <w:iCs/>
          </w:rPr>
          <w:t>Public Toilet Policy</w:t>
        </w:r>
        <w:r w:rsidRPr="00FF4E7B">
          <w:rPr>
            <w:rStyle w:val="Hyperlink"/>
            <w:rFonts w:ascii="Univers" w:hAnsi="Univers"/>
          </w:rPr>
          <w:t xml:space="preserve"> </w:t>
        </w:r>
        <w:r w:rsidRPr="00FF4E7B">
          <w:rPr>
            <w:rStyle w:val="Hyperlink"/>
            <w:rFonts w:ascii="Univers" w:hAnsi="Univers"/>
            <w:i/>
            <w:iCs/>
          </w:rPr>
          <w:t>2024-2029</w:t>
        </w:r>
      </w:hyperlink>
    </w:p>
    <w:p w14:paraId="42DD6392" w14:textId="77777777" w:rsidR="00D03610" w:rsidRPr="00FF4E7B" w:rsidRDefault="00D03610" w:rsidP="00166184">
      <w:pPr>
        <w:rPr>
          <w:rFonts w:ascii="Univers" w:hAnsi="Univers"/>
        </w:rPr>
      </w:pPr>
    </w:p>
    <w:p w14:paraId="6A6C37C6" w14:textId="77777777" w:rsidR="00D03610" w:rsidRPr="00FF4E7B" w:rsidRDefault="00D03610" w:rsidP="00166184">
      <w:pPr>
        <w:rPr>
          <w:rFonts w:ascii="Univers" w:hAnsi="Univers"/>
          <w:i/>
          <w:iCs/>
        </w:rPr>
      </w:pPr>
    </w:p>
    <w:p w14:paraId="4EC1E681" w14:textId="77777777" w:rsidR="00166184" w:rsidRPr="00FF4E7B" w:rsidRDefault="00166184" w:rsidP="009F3441">
      <w:pPr>
        <w:shd w:val="clear" w:color="auto" w:fill="FFFFFF" w:themeFill="background1"/>
        <w:rPr>
          <w:rFonts w:ascii="Univers" w:hAnsi="Univers"/>
        </w:rPr>
      </w:pPr>
    </w:p>
    <w:sectPr w:rsidR="00166184" w:rsidRPr="00FF4E7B" w:rsidSect="00A85516">
      <w:headerReference w:type="default" r:id="rId16"/>
      <w:footerReference w:type="default" r:id="rId17"/>
      <w:headerReference w:type="first" r:id="rId18"/>
      <w:footerReference w:type="first" r:id="rId19"/>
      <w:type w:val="continuous"/>
      <w:pgSz w:w="11906" w:h="16838" w:code="9"/>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C829D" w14:textId="77777777" w:rsidR="00DE02FA" w:rsidRDefault="00DE02FA" w:rsidP="00711BB7">
      <w:pPr>
        <w:spacing w:after="0" w:line="240" w:lineRule="auto"/>
      </w:pPr>
      <w:r>
        <w:separator/>
      </w:r>
    </w:p>
  </w:endnote>
  <w:endnote w:type="continuationSeparator" w:id="0">
    <w:p w14:paraId="2B4F69AF" w14:textId="77777777" w:rsidR="00DE02FA" w:rsidRDefault="00DE02FA" w:rsidP="00711BB7">
      <w:pPr>
        <w:spacing w:after="0" w:line="240" w:lineRule="auto"/>
      </w:pPr>
      <w:r>
        <w:continuationSeparator/>
      </w:r>
    </w:p>
  </w:endnote>
  <w:endnote w:type="continuationNotice" w:id="1">
    <w:p w14:paraId="3C559F52" w14:textId="77777777" w:rsidR="00DE02FA" w:rsidRDefault="00DE02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60D99" w14:textId="77777777" w:rsidR="00B339D4" w:rsidRDefault="00B339D4">
    <w:pPr>
      <w:pStyle w:val="Footer"/>
      <w:jc w:val="right"/>
    </w:pPr>
  </w:p>
  <w:p w14:paraId="16D45E2F" w14:textId="77777777" w:rsidR="00B339D4" w:rsidRDefault="00B339D4">
    <w:pPr>
      <w:pStyle w:val="Footer"/>
      <w:jc w:val="right"/>
    </w:pPr>
    <w:r w:rsidRPr="006122B0">
      <w:rPr>
        <w:noProof/>
        <w:sz w:val="20"/>
        <w:lang w:eastAsia="en-AU"/>
      </w:rPr>
      <w:drawing>
        <wp:inline distT="0" distB="0" distL="0" distR="0" wp14:anchorId="0540B8C0" wp14:editId="1EFC4C35">
          <wp:extent cx="5762625" cy="76200"/>
          <wp:effectExtent l="0" t="0" r="9525"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flipV="1">
                    <a:off x="0" y="0"/>
                    <a:ext cx="7241396" cy="95754"/>
                  </a:xfrm>
                  <a:prstGeom prst="rect">
                    <a:avLst/>
                  </a:prstGeom>
                  <a:noFill/>
                </pic:spPr>
              </pic:pic>
            </a:graphicData>
          </a:graphic>
        </wp:inline>
      </w:drawing>
    </w:r>
  </w:p>
  <w:p w14:paraId="6C2DDC01" w14:textId="06B08084" w:rsidR="00B339D4" w:rsidRPr="008A4681" w:rsidRDefault="00FE6451">
    <w:pPr>
      <w:pStyle w:val="Footer"/>
      <w:jc w:val="right"/>
      <w:rPr>
        <w:sz w:val="24"/>
      </w:rPr>
    </w:pPr>
    <w:r>
      <w:rPr>
        <w:sz w:val="24"/>
      </w:rPr>
      <w:t>Public Toilet Policy 2024 - 2029</w:t>
    </w:r>
    <w:r w:rsidR="00BA1F18">
      <w:rPr>
        <w:sz w:val="24"/>
      </w:rPr>
      <w:t xml:space="preserve"> Community Consultation Report</w:t>
    </w:r>
    <w:r w:rsidR="00B339D4">
      <w:rPr>
        <w:sz w:val="24"/>
      </w:rPr>
      <w:t xml:space="preserve">   </w:t>
    </w:r>
    <w:r w:rsidR="00B339D4" w:rsidRPr="008A4681">
      <w:rPr>
        <w:sz w:val="24"/>
      </w:rPr>
      <w:t xml:space="preserve">  </w:t>
    </w:r>
    <w:sdt>
      <w:sdtPr>
        <w:rPr>
          <w:sz w:val="24"/>
        </w:rPr>
        <w:id w:val="-20241528"/>
        <w:docPartObj>
          <w:docPartGallery w:val="Page Numbers (Bottom of Page)"/>
          <w:docPartUnique/>
        </w:docPartObj>
      </w:sdtPr>
      <w:sdtEndPr>
        <w:rPr>
          <w:noProof/>
        </w:rPr>
      </w:sdtEndPr>
      <w:sdtContent>
        <w:r w:rsidR="00B339D4" w:rsidRPr="008A4681">
          <w:rPr>
            <w:sz w:val="24"/>
          </w:rPr>
          <w:fldChar w:fldCharType="begin"/>
        </w:r>
        <w:r w:rsidR="00B339D4" w:rsidRPr="008A4681">
          <w:rPr>
            <w:sz w:val="24"/>
          </w:rPr>
          <w:instrText xml:space="preserve"> PAGE   \* MERGEFORMAT </w:instrText>
        </w:r>
        <w:r w:rsidR="00B339D4" w:rsidRPr="008A4681">
          <w:rPr>
            <w:sz w:val="24"/>
          </w:rPr>
          <w:fldChar w:fldCharType="separate"/>
        </w:r>
        <w:r w:rsidR="00B339D4" w:rsidRPr="008A4681">
          <w:rPr>
            <w:noProof/>
            <w:sz w:val="24"/>
          </w:rPr>
          <w:t>2</w:t>
        </w:r>
        <w:r w:rsidR="00B339D4" w:rsidRPr="008A4681">
          <w:rPr>
            <w:noProof/>
            <w:sz w:val="24"/>
          </w:rPr>
          <w:fldChar w:fldCharType="end"/>
        </w:r>
      </w:sdtContent>
    </w:sdt>
  </w:p>
  <w:p w14:paraId="365E15A3" w14:textId="77777777" w:rsidR="00B339D4" w:rsidRDefault="00B339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116584A" w14:paraId="5DBBF9ED" w14:textId="77777777" w:rsidTr="1116584A">
      <w:trPr>
        <w:trHeight w:val="300"/>
      </w:trPr>
      <w:tc>
        <w:tcPr>
          <w:tcW w:w="3005" w:type="dxa"/>
        </w:tcPr>
        <w:p w14:paraId="01D71475" w14:textId="5E90B606" w:rsidR="1116584A" w:rsidRDefault="1116584A" w:rsidP="1116584A">
          <w:pPr>
            <w:pStyle w:val="Header"/>
            <w:ind w:left="-115"/>
          </w:pPr>
        </w:p>
      </w:tc>
      <w:tc>
        <w:tcPr>
          <w:tcW w:w="3005" w:type="dxa"/>
        </w:tcPr>
        <w:p w14:paraId="629E164D" w14:textId="1F8155D0" w:rsidR="1116584A" w:rsidRDefault="1116584A" w:rsidP="1116584A">
          <w:pPr>
            <w:pStyle w:val="Header"/>
            <w:jc w:val="center"/>
          </w:pPr>
        </w:p>
      </w:tc>
      <w:tc>
        <w:tcPr>
          <w:tcW w:w="3005" w:type="dxa"/>
        </w:tcPr>
        <w:p w14:paraId="322FCD5E" w14:textId="592950D3" w:rsidR="1116584A" w:rsidRDefault="1116584A" w:rsidP="1116584A">
          <w:pPr>
            <w:pStyle w:val="Header"/>
            <w:ind w:right="-115"/>
            <w:jc w:val="right"/>
          </w:pPr>
        </w:p>
      </w:tc>
    </w:tr>
  </w:tbl>
  <w:p w14:paraId="3B8156C6" w14:textId="4663EAFB" w:rsidR="1116584A" w:rsidRDefault="1116584A" w:rsidP="11165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874DB" w14:textId="77777777" w:rsidR="00DE02FA" w:rsidRDefault="00DE02FA" w:rsidP="00711BB7">
      <w:pPr>
        <w:spacing w:after="0" w:line="240" w:lineRule="auto"/>
      </w:pPr>
      <w:r>
        <w:separator/>
      </w:r>
    </w:p>
  </w:footnote>
  <w:footnote w:type="continuationSeparator" w:id="0">
    <w:p w14:paraId="75C298A6" w14:textId="77777777" w:rsidR="00DE02FA" w:rsidRDefault="00DE02FA" w:rsidP="00711BB7">
      <w:pPr>
        <w:spacing w:after="0" w:line="240" w:lineRule="auto"/>
      </w:pPr>
      <w:r>
        <w:continuationSeparator/>
      </w:r>
    </w:p>
  </w:footnote>
  <w:footnote w:type="continuationNotice" w:id="1">
    <w:p w14:paraId="1CA021F2" w14:textId="77777777" w:rsidR="00DE02FA" w:rsidRDefault="00DE02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116584A" w14:paraId="0D45B576" w14:textId="77777777" w:rsidTr="1116584A">
      <w:trPr>
        <w:trHeight w:val="300"/>
      </w:trPr>
      <w:tc>
        <w:tcPr>
          <w:tcW w:w="3005" w:type="dxa"/>
        </w:tcPr>
        <w:p w14:paraId="593C2181" w14:textId="5790CF08" w:rsidR="1116584A" w:rsidRDefault="1116584A" w:rsidP="1116584A">
          <w:pPr>
            <w:pStyle w:val="Header"/>
            <w:ind w:left="-115"/>
          </w:pPr>
        </w:p>
      </w:tc>
      <w:tc>
        <w:tcPr>
          <w:tcW w:w="3005" w:type="dxa"/>
        </w:tcPr>
        <w:p w14:paraId="1A2500DA" w14:textId="14E50F5F" w:rsidR="1116584A" w:rsidRDefault="1116584A" w:rsidP="1116584A">
          <w:pPr>
            <w:pStyle w:val="Header"/>
            <w:jc w:val="center"/>
          </w:pPr>
        </w:p>
      </w:tc>
      <w:tc>
        <w:tcPr>
          <w:tcW w:w="3005" w:type="dxa"/>
        </w:tcPr>
        <w:p w14:paraId="410C7EC7" w14:textId="7E61D012" w:rsidR="1116584A" w:rsidRDefault="1116584A" w:rsidP="1116584A">
          <w:pPr>
            <w:pStyle w:val="Header"/>
            <w:ind w:right="-115"/>
            <w:jc w:val="right"/>
          </w:pPr>
        </w:p>
      </w:tc>
    </w:tr>
  </w:tbl>
  <w:p w14:paraId="55964EE1" w14:textId="6B5745FB" w:rsidR="1116584A" w:rsidRDefault="1116584A" w:rsidP="111658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116584A" w14:paraId="783E5B3B" w14:textId="77777777" w:rsidTr="1116584A">
      <w:trPr>
        <w:trHeight w:val="300"/>
      </w:trPr>
      <w:tc>
        <w:tcPr>
          <w:tcW w:w="3005" w:type="dxa"/>
        </w:tcPr>
        <w:p w14:paraId="7DA47516" w14:textId="7A5AE4FF" w:rsidR="1116584A" w:rsidRDefault="1116584A" w:rsidP="1116584A">
          <w:pPr>
            <w:pStyle w:val="Header"/>
            <w:ind w:left="-115"/>
          </w:pPr>
        </w:p>
      </w:tc>
      <w:tc>
        <w:tcPr>
          <w:tcW w:w="3005" w:type="dxa"/>
        </w:tcPr>
        <w:p w14:paraId="74F1B6A4" w14:textId="63F4B390" w:rsidR="1116584A" w:rsidRDefault="1116584A" w:rsidP="1116584A">
          <w:pPr>
            <w:pStyle w:val="Header"/>
            <w:jc w:val="center"/>
          </w:pPr>
        </w:p>
      </w:tc>
      <w:tc>
        <w:tcPr>
          <w:tcW w:w="3005" w:type="dxa"/>
        </w:tcPr>
        <w:p w14:paraId="1CB2E473" w14:textId="236790F4" w:rsidR="1116584A" w:rsidRDefault="1116584A" w:rsidP="1116584A">
          <w:pPr>
            <w:pStyle w:val="Header"/>
            <w:ind w:right="-115"/>
            <w:jc w:val="right"/>
          </w:pPr>
        </w:p>
      </w:tc>
    </w:tr>
  </w:tbl>
  <w:p w14:paraId="38917A32" w14:textId="4D58C0EE" w:rsidR="1116584A" w:rsidRDefault="1116584A" w:rsidP="111658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35B2E"/>
    <w:multiLevelType w:val="hybridMultilevel"/>
    <w:tmpl w:val="59EE9AB8"/>
    <w:lvl w:ilvl="0" w:tplc="0C090001">
      <w:start w:val="1"/>
      <w:numFmt w:val="bullet"/>
      <w:lvlText w:val=""/>
      <w:lvlJc w:val="left"/>
      <w:pPr>
        <w:ind w:left="4329" w:hanging="360"/>
      </w:pPr>
      <w:rPr>
        <w:rFonts w:ascii="Symbol" w:hAnsi="Symbol" w:hint="default"/>
      </w:rPr>
    </w:lvl>
    <w:lvl w:ilvl="1" w:tplc="0C090003" w:tentative="1">
      <w:start w:val="1"/>
      <w:numFmt w:val="bullet"/>
      <w:lvlText w:val="o"/>
      <w:lvlJc w:val="left"/>
      <w:pPr>
        <w:ind w:left="5049" w:hanging="360"/>
      </w:pPr>
      <w:rPr>
        <w:rFonts w:ascii="Courier New" w:hAnsi="Courier New" w:cs="Courier New" w:hint="default"/>
      </w:rPr>
    </w:lvl>
    <w:lvl w:ilvl="2" w:tplc="0C090005" w:tentative="1">
      <w:start w:val="1"/>
      <w:numFmt w:val="bullet"/>
      <w:lvlText w:val=""/>
      <w:lvlJc w:val="left"/>
      <w:pPr>
        <w:ind w:left="5769" w:hanging="360"/>
      </w:pPr>
      <w:rPr>
        <w:rFonts w:ascii="Wingdings" w:hAnsi="Wingdings" w:hint="default"/>
      </w:rPr>
    </w:lvl>
    <w:lvl w:ilvl="3" w:tplc="0C090001" w:tentative="1">
      <w:start w:val="1"/>
      <w:numFmt w:val="bullet"/>
      <w:lvlText w:val=""/>
      <w:lvlJc w:val="left"/>
      <w:pPr>
        <w:ind w:left="6489" w:hanging="360"/>
      </w:pPr>
      <w:rPr>
        <w:rFonts w:ascii="Symbol" w:hAnsi="Symbol" w:hint="default"/>
      </w:rPr>
    </w:lvl>
    <w:lvl w:ilvl="4" w:tplc="0C090003" w:tentative="1">
      <w:start w:val="1"/>
      <w:numFmt w:val="bullet"/>
      <w:lvlText w:val="o"/>
      <w:lvlJc w:val="left"/>
      <w:pPr>
        <w:ind w:left="7209" w:hanging="360"/>
      </w:pPr>
      <w:rPr>
        <w:rFonts w:ascii="Courier New" w:hAnsi="Courier New" w:cs="Courier New" w:hint="default"/>
      </w:rPr>
    </w:lvl>
    <w:lvl w:ilvl="5" w:tplc="0C090005" w:tentative="1">
      <w:start w:val="1"/>
      <w:numFmt w:val="bullet"/>
      <w:lvlText w:val=""/>
      <w:lvlJc w:val="left"/>
      <w:pPr>
        <w:ind w:left="7929" w:hanging="360"/>
      </w:pPr>
      <w:rPr>
        <w:rFonts w:ascii="Wingdings" w:hAnsi="Wingdings" w:hint="default"/>
      </w:rPr>
    </w:lvl>
    <w:lvl w:ilvl="6" w:tplc="0C090001" w:tentative="1">
      <w:start w:val="1"/>
      <w:numFmt w:val="bullet"/>
      <w:lvlText w:val=""/>
      <w:lvlJc w:val="left"/>
      <w:pPr>
        <w:ind w:left="8649" w:hanging="360"/>
      </w:pPr>
      <w:rPr>
        <w:rFonts w:ascii="Symbol" w:hAnsi="Symbol" w:hint="default"/>
      </w:rPr>
    </w:lvl>
    <w:lvl w:ilvl="7" w:tplc="0C090003" w:tentative="1">
      <w:start w:val="1"/>
      <w:numFmt w:val="bullet"/>
      <w:lvlText w:val="o"/>
      <w:lvlJc w:val="left"/>
      <w:pPr>
        <w:ind w:left="9369" w:hanging="360"/>
      </w:pPr>
      <w:rPr>
        <w:rFonts w:ascii="Courier New" w:hAnsi="Courier New" w:cs="Courier New" w:hint="default"/>
      </w:rPr>
    </w:lvl>
    <w:lvl w:ilvl="8" w:tplc="0C090005" w:tentative="1">
      <w:start w:val="1"/>
      <w:numFmt w:val="bullet"/>
      <w:lvlText w:val=""/>
      <w:lvlJc w:val="left"/>
      <w:pPr>
        <w:ind w:left="10089" w:hanging="360"/>
      </w:pPr>
      <w:rPr>
        <w:rFonts w:ascii="Wingdings" w:hAnsi="Wingdings" w:hint="default"/>
      </w:rPr>
    </w:lvl>
  </w:abstractNum>
  <w:abstractNum w:abstractNumId="1" w15:restartNumberingAfterBreak="0">
    <w:nsid w:val="008F1A7D"/>
    <w:multiLevelType w:val="hybridMultilevel"/>
    <w:tmpl w:val="DA1E4B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066F50"/>
    <w:multiLevelType w:val="hybridMultilevel"/>
    <w:tmpl w:val="527827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5F3719"/>
    <w:multiLevelType w:val="multilevel"/>
    <w:tmpl w:val="C76E70A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02837A60"/>
    <w:multiLevelType w:val="hybridMultilevel"/>
    <w:tmpl w:val="1E6ECE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7840B4"/>
    <w:multiLevelType w:val="hybridMultilevel"/>
    <w:tmpl w:val="1A28E4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F520BB"/>
    <w:multiLevelType w:val="hybridMultilevel"/>
    <w:tmpl w:val="D49611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E33F0C"/>
    <w:multiLevelType w:val="hybridMultilevel"/>
    <w:tmpl w:val="F8B255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DC1D96"/>
    <w:multiLevelType w:val="hybridMultilevel"/>
    <w:tmpl w:val="F30484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34455F0"/>
    <w:multiLevelType w:val="hybridMultilevel"/>
    <w:tmpl w:val="7766E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6783193"/>
    <w:multiLevelType w:val="hybridMultilevel"/>
    <w:tmpl w:val="1A1C0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9379EE"/>
    <w:multiLevelType w:val="hybridMultilevel"/>
    <w:tmpl w:val="E01C49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8CA410D"/>
    <w:multiLevelType w:val="hybridMultilevel"/>
    <w:tmpl w:val="B1B27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A765D63"/>
    <w:multiLevelType w:val="hybridMultilevel"/>
    <w:tmpl w:val="E03845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C7A197F"/>
    <w:multiLevelType w:val="hybridMultilevel"/>
    <w:tmpl w:val="9F0C0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E490F4D"/>
    <w:multiLevelType w:val="multilevel"/>
    <w:tmpl w:val="49444B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1D7874"/>
    <w:multiLevelType w:val="hybridMultilevel"/>
    <w:tmpl w:val="F58A2F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A7D4251"/>
    <w:multiLevelType w:val="multilevel"/>
    <w:tmpl w:val="B890FCE2"/>
    <w:lvl w:ilvl="0">
      <w:start w:val="1"/>
      <w:numFmt w:val="decimal"/>
      <w:lvlText w:val="%1."/>
      <w:lvlJc w:val="left"/>
      <w:pPr>
        <w:ind w:left="360" w:hanging="360"/>
      </w:pPr>
      <w:rPr>
        <w:rFonts w:asciiTheme="majorHAnsi" w:eastAsiaTheme="majorEastAsia" w:hAnsiTheme="majorHAnsi" w:cstheme="majorBidi"/>
      </w:rPr>
    </w:lvl>
    <w:lvl w:ilvl="1">
      <w:start w:val="1"/>
      <w:numFmt w:val="decimal"/>
      <w:isLgl/>
      <w:lvlText w:val="%1.%2"/>
      <w:lvlJc w:val="left"/>
      <w:pPr>
        <w:ind w:left="7590" w:hanging="390"/>
      </w:pPr>
      <w:rPr>
        <w:rFonts w:hint="default"/>
      </w:rPr>
    </w:lvl>
    <w:lvl w:ilvl="2">
      <w:start w:val="1"/>
      <w:numFmt w:val="decimal"/>
      <w:isLgl/>
      <w:lvlText w:val="%1.%2.%3"/>
      <w:lvlJc w:val="left"/>
      <w:pPr>
        <w:ind w:left="7920" w:hanging="720"/>
      </w:pPr>
      <w:rPr>
        <w:rFonts w:hint="default"/>
      </w:rPr>
    </w:lvl>
    <w:lvl w:ilvl="3">
      <w:start w:val="1"/>
      <w:numFmt w:val="decimal"/>
      <w:isLgl/>
      <w:lvlText w:val="%1.%2.%3.%4"/>
      <w:lvlJc w:val="left"/>
      <w:pPr>
        <w:ind w:left="7920" w:hanging="720"/>
      </w:pPr>
      <w:rPr>
        <w:rFonts w:hint="default"/>
      </w:rPr>
    </w:lvl>
    <w:lvl w:ilvl="4">
      <w:start w:val="1"/>
      <w:numFmt w:val="decimal"/>
      <w:isLgl/>
      <w:lvlText w:val="%1.%2.%3.%4.%5"/>
      <w:lvlJc w:val="left"/>
      <w:pPr>
        <w:ind w:left="8280" w:hanging="108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8640" w:hanging="1440"/>
      </w:pPr>
      <w:rPr>
        <w:rFonts w:hint="default"/>
      </w:rPr>
    </w:lvl>
    <w:lvl w:ilvl="7">
      <w:start w:val="1"/>
      <w:numFmt w:val="decimal"/>
      <w:isLgl/>
      <w:lvlText w:val="%1.%2.%3.%4.%5.%6.%7.%8"/>
      <w:lvlJc w:val="left"/>
      <w:pPr>
        <w:ind w:left="8640" w:hanging="1440"/>
      </w:pPr>
      <w:rPr>
        <w:rFonts w:hint="default"/>
      </w:rPr>
    </w:lvl>
    <w:lvl w:ilvl="8">
      <w:start w:val="1"/>
      <w:numFmt w:val="decimal"/>
      <w:isLgl/>
      <w:lvlText w:val="%1.%2.%3.%4.%5.%6.%7.%8.%9"/>
      <w:lvlJc w:val="left"/>
      <w:pPr>
        <w:ind w:left="8640" w:hanging="1440"/>
      </w:pPr>
      <w:rPr>
        <w:rFonts w:hint="default"/>
      </w:rPr>
    </w:lvl>
  </w:abstractNum>
  <w:abstractNum w:abstractNumId="18" w15:restartNumberingAfterBreak="0">
    <w:nsid w:val="2B4E7F58"/>
    <w:multiLevelType w:val="hybridMultilevel"/>
    <w:tmpl w:val="5F6081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B8B206C"/>
    <w:multiLevelType w:val="hybridMultilevel"/>
    <w:tmpl w:val="F9443C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68C445C"/>
    <w:multiLevelType w:val="multilevel"/>
    <w:tmpl w:val="84A65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7949D6"/>
    <w:multiLevelType w:val="multilevel"/>
    <w:tmpl w:val="9FEA48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FA7A13"/>
    <w:multiLevelType w:val="hybridMultilevel"/>
    <w:tmpl w:val="FC528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4F4179E"/>
    <w:multiLevelType w:val="hybridMultilevel"/>
    <w:tmpl w:val="9678E9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67819E6"/>
    <w:multiLevelType w:val="hybridMultilevel"/>
    <w:tmpl w:val="62F84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6876623"/>
    <w:multiLevelType w:val="hybridMultilevel"/>
    <w:tmpl w:val="15B898B8"/>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26" w15:restartNumberingAfterBreak="0">
    <w:nsid w:val="47DC062D"/>
    <w:multiLevelType w:val="hybridMultilevel"/>
    <w:tmpl w:val="49442D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BED0833"/>
    <w:multiLevelType w:val="hybridMultilevel"/>
    <w:tmpl w:val="45D42B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1236E07"/>
    <w:multiLevelType w:val="multilevel"/>
    <w:tmpl w:val="C930B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0F6555"/>
    <w:multiLevelType w:val="hybridMultilevel"/>
    <w:tmpl w:val="76A657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56D76A3"/>
    <w:multiLevelType w:val="hybridMultilevel"/>
    <w:tmpl w:val="3356B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6582CC2"/>
    <w:multiLevelType w:val="hybridMultilevel"/>
    <w:tmpl w:val="91E8E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3C5C78"/>
    <w:multiLevelType w:val="hybridMultilevel"/>
    <w:tmpl w:val="14EAAD08"/>
    <w:lvl w:ilvl="0" w:tplc="E0B060B4">
      <w:start w:val="1"/>
      <w:numFmt w:val="bullet"/>
      <w:pStyle w:val="ReportBodyBulletlevel1"/>
      <w:lvlText w:val=""/>
      <w:lvlJc w:val="left"/>
      <w:pPr>
        <w:ind w:left="720" w:hanging="360"/>
      </w:pPr>
      <w:rPr>
        <w:rFonts w:ascii="Symbol" w:hAnsi="Symbol" w:hint="default"/>
      </w:rPr>
    </w:lvl>
    <w:lvl w:ilvl="1" w:tplc="1ABC0ECC">
      <w:start w:val="1"/>
      <w:numFmt w:val="bullet"/>
      <w:pStyle w:val="ReportBodyBulletlevel2"/>
      <w:lvlText w:val=""/>
      <w:lvlJc w:val="left"/>
      <w:pPr>
        <w:ind w:left="1440" w:hanging="360"/>
      </w:pPr>
      <w:rPr>
        <w:rFonts w:ascii="Symbol" w:hAnsi="Symbol" w:hint="default"/>
      </w:rPr>
    </w:lvl>
    <w:lvl w:ilvl="2" w:tplc="AFBEB502">
      <w:start w:val="1"/>
      <w:numFmt w:val="bullet"/>
      <w:pStyle w:val="ReportBodyBulletlevel3"/>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76B6DD0"/>
    <w:multiLevelType w:val="hybridMultilevel"/>
    <w:tmpl w:val="059A62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7DE1E7D"/>
    <w:multiLevelType w:val="hybridMultilevel"/>
    <w:tmpl w:val="B18E2C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D0C6DD2"/>
    <w:multiLevelType w:val="multilevel"/>
    <w:tmpl w:val="CD920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604DD7"/>
    <w:multiLevelType w:val="hybridMultilevel"/>
    <w:tmpl w:val="02F83B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BF60F39"/>
    <w:multiLevelType w:val="hybridMultilevel"/>
    <w:tmpl w:val="7554AE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1CB3B52"/>
    <w:multiLevelType w:val="hybridMultilevel"/>
    <w:tmpl w:val="E558FF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31C39D7"/>
    <w:multiLevelType w:val="hybridMultilevel"/>
    <w:tmpl w:val="5F5CD8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63C2AFD"/>
    <w:multiLevelType w:val="hybridMultilevel"/>
    <w:tmpl w:val="BDEEE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7B94A55"/>
    <w:multiLevelType w:val="hybridMultilevel"/>
    <w:tmpl w:val="760E8B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A3F2789"/>
    <w:multiLevelType w:val="hybridMultilevel"/>
    <w:tmpl w:val="BFD276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AAB549B"/>
    <w:multiLevelType w:val="hybridMultilevel"/>
    <w:tmpl w:val="F330FC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CC86150"/>
    <w:multiLevelType w:val="hybridMultilevel"/>
    <w:tmpl w:val="1396C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E025588"/>
    <w:multiLevelType w:val="hybridMultilevel"/>
    <w:tmpl w:val="1450827E"/>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46" w15:restartNumberingAfterBreak="0">
    <w:nsid w:val="7E682782"/>
    <w:multiLevelType w:val="hybridMultilevel"/>
    <w:tmpl w:val="A06E2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F24615F"/>
    <w:multiLevelType w:val="hybridMultilevel"/>
    <w:tmpl w:val="765E4F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01291200">
    <w:abstractNumId w:val="17"/>
  </w:num>
  <w:num w:numId="2" w16cid:durableId="589244149">
    <w:abstractNumId w:val="39"/>
  </w:num>
  <w:num w:numId="3" w16cid:durableId="396320995">
    <w:abstractNumId w:val="3"/>
  </w:num>
  <w:num w:numId="4" w16cid:durableId="529494449">
    <w:abstractNumId w:val="37"/>
  </w:num>
  <w:num w:numId="5" w16cid:durableId="1166286778">
    <w:abstractNumId w:val="7"/>
  </w:num>
  <w:num w:numId="6" w16cid:durableId="1912424321">
    <w:abstractNumId w:val="33"/>
  </w:num>
  <w:num w:numId="7" w16cid:durableId="1808625022">
    <w:abstractNumId w:val="4"/>
  </w:num>
  <w:num w:numId="8" w16cid:durableId="396560903">
    <w:abstractNumId w:val="6"/>
  </w:num>
  <w:num w:numId="9" w16cid:durableId="590816858">
    <w:abstractNumId w:val="29"/>
  </w:num>
  <w:num w:numId="10" w16cid:durableId="59600653">
    <w:abstractNumId w:val="0"/>
  </w:num>
  <w:num w:numId="11" w16cid:durableId="564873888">
    <w:abstractNumId w:val="38"/>
  </w:num>
  <w:num w:numId="12" w16cid:durableId="2071269345">
    <w:abstractNumId w:val="16"/>
  </w:num>
  <w:num w:numId="13" w16cid:durableId="886187925">
    <w:abstractNumId w:val="1"/>
  </w:num>
  <w:num w:numId="14" w16cid:durableId="1059087522">
    <w:abstractNumId w:val="9"/>
  </w:num>
  <w:num w:numId="15" w16cid:durableId="61567757">
    <w:abstractNumId w:val="12"/>
  </w:num>
  <w:num w:numId="16" w16cid:durableId="333412209">
    <w:abstractNumId w:val="8"/>
  </w:num>
  <w:num w:numId="17" w16cid:durableId="280960807">
    <w:abstractNumId w:val="36"/>
  </w:num>
  <w:num w:numId="18" w16cid:durableId="1822574909">
    <w:abstractNumId w:val="24"/>
  </w:num>
  <w:num w:numId="19" w16cid:durableId="341784408">
    <w:abstractNumId w:val="10"/>
  </w:num>
  <w:num w:numId="20" w16cid:durableId="1750614044">
    <w:abstractNumId w:val="20"/>
  </w:num>
  <w:num w:numId="21" w16cid:durableId="2069764247">
    <w:abstractNumId w:val="28"/>
  </w:num>
  <w:num w:numId="22" w16cid:durableId="2095085415">
    <w:abstractNumId w:val="15"/>
  </w:num>
  <w:num w:numId="23" w16cid:durableId="2140806075">
    <w:abstractNumId w:val="21"/>
  </w:num>
  <w:num w:numId="24" w16cid:durableId="2070837655">
    <w:abstractNumId w:val="35"/>
  </w:num>
  <w:num w:numId="25" w16cid:durableId="1552425738">
    <w:abstractNumId w:val="22"/>
  </w:num>
  <w:num w:numId="26" w16cid:durableId="2006124093">
    <w:abstractNumId w:val="2"/>
  </w:num>
  <w:num w:numId="27" w16cid:durableId="230579146">
    <w:abstractNumId w:val="18"/>
  </w:num>
  <w:num w:numId="28" w16cid:durableId="1537111779">
    <w:abstractNumId w:val="30"/>
  </w:num>
  <w:num w:numId="29" w16cid:durableId="202639277">
    <w:abstractNumId w:val="46"/>
  </w:num>
  <w:num w:numId="30" w16cid:durableId="2131629101">
    <w:abstractNumId w:val="44"/>
  </w:num>
  <w:num w:numId="31" w16cid:durableId="808130314">
    <w:abstractNumId w:val="40"/>
  </w:num>
  <w:num w:numId="32" w16cid:durableId="2011593694">
    <w:abstractNumId w:val="26"/>
  </w:num>
  <w:num w:numId="33" w16cid:durableId="352154486">
    <w:abstractNumId w:val="14"/>
  </w:num>
  <w:num w:numId="34" w16cid:durableId="1647737189">
    <w:abstractNumId w:val="11"/>
  </w:num>
  <w:num w:numId="35" w16cid:durableId="1691641632">
    <w:abstractNumId w:val="42"/>
  </w:num>
  <w:num w:numId="36" w16cid:durableId="2083017206">
    <w:abstractNumId w:val="31"/>
  </w:num>
  <w:num w:numId="37" w16cid:durableId="428162748">
    <w:abstractNumId w:val="45"/>
  </w:num>
  <w:num w:numId="38" w16cid:durableId="484665331">
    <w:abstractNumId w:val="25"/>
  </w:num>
  <w:num w:numId="39" w16cid:durableId="487746230">
    <w:abstractNumId w:val="13"/>
  </w:num>
  <w:num w:numId="40" w16cid:durableId="356200576">
    <w:abstractNumId w:val="43"/>
  </w:num>
  <w:num w:numId="41" w16cid:durableId="1098986846">
    <w:abstractNumId w:val="19"/>
  </w:num>
  <w:num w:numId="42" w16cid:durableId="1913273359">
    <w:abstractNumId w:val="23"/>
  </w:num>
  <w:num w:numId="43" w16cid:durableId="490175306">
    <w:abstractNumId w:val="47"/>
  </w:num>
  <w:num w:numId="44" w16cid:durableId="1237788930">
    <w:abstractNumId w:val="27"/>
  </w:num>
  <w:num w:numId="45" w16cid:durableId="252711137">
    <w:abstractNumId w:val="41"/>
  </w:num>
  <w:num w:numId="46" w16cid:durableId="211120047">
    <w:abstractNumId w:val="32"/>
  </w:num>
  <w:num w:numId="47" w16cid:durableId="1397684">
    <w:abstractNumId w:val="34"/>
  </w:num>
  <w:num w:numId="48" w16cid:durableId="1954483126">
    <w:abstractNumId w:val="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75B"/>
    <w:rsid w:val="000020F4"/>
    <w:rsid w:val="0000414D"/>
    <w:rsid w:val="00005904"/>
    <w:rsid w:val="000074A2"/>
    <w:rsid w:val="00011678"/>
    <w:rsid w:val="00013ABB"/>
    <w:rsid w:val="00022829"/>
    <w:rsid w:val="00022C82"/>
    <w:rsid w:val="000235F8"/>
    <w:rsid w:val="00025C89"/>
    <w:rsid w:val="00027B41"/>
    <w:rsid w:val="00030B6E"/>
    <w:rsid w:val="00032282"/>
    <w:rsid w:val="00033BD3"/>
    <w:rsid w:val="00037BB5"/>
    <w:rsid w:val="0004261A"/>
    <w:rsid w:val="00046926"/>
    <w:rsid w:val="00047F29"/>
    <w:rsid w:val="00054151"/>
    <w:rsid w:val="000552F3"/>
    <w:rsid w:val="00056329"/>
    <w:rsid w:val="00056EF6"/>
    <w:rsid w:val="00061FA0"/>
    <w:rsid w:val="00064DCB"/>
    <w:rsid w:val="000652DB"/>
    <w:rsid w:val="000715D4"/>
    <w:rsid w:val="00074717"/>
    <w:rsid w:val="0007625E"/>
    <w:rsid w:val="00076C7D"/>
    <w:rsid w:val="000770D3"/>
    <w:rsid w:val="0008152B"/>
    <w:rsid w:val="0008171A"/>
    <w:rsid w:val="000871A7"/>
    <w:rsid w:val="00092E47"/>
    <w:rsid w:val="000A1078"/>
    <w:rsid w:val="000A2090"/>
    <w:rsid w:val="000A4166"/>
    <w:rsid w:val="000A77CC"/>
    <w:rsid w:val="000B44EF"/>
    <w:rsid w:val="000C03E7"/>
    <w:rsid w:val="000D3BF6"/>
    <w:rsid w:val="000E3128"/>
    <w:rsid w:val="000E5C21"/>
    <w:rsid w:val="000E784A"/>
    <w:rsid w:val="000F218D"/>
    <w:rsid w:val="000F2A39"/>
    <w:rsid w:val="000F2DF8"/>
    <w:rsid w:val="000F4304"/>
    <w:rsid w:val="00102B4C"/>
    <w:rsid w:val="00105B84"/>
    <w:rsid w:val="001064EB"/>
    <w:rsid w:val="00107B1A"/>
    <w:rsid w:val="001127A5"/>
    <w:rsid w:val="00116697"/>
    <w:rsid w:val="00125C98"/>
    <w:rsid w:val="00126175"/>
    <w:rsid w:val="0012692B"/>
    <w:rsid w:val="001271B3"/>
    <w:rsid w:val="00131895"/>
    <w:rsid w:val="0013538F"/>
    <w:rsid w:val="00137FB0"/>
    <w:rsid w:val="0014066A"/>
    <w:rsid w:val="0014178D"/>
    <w:rsid w:val="00145D7C"/>
    <w:rsid w:val="00146A64"/>
    <w:rsid w:val="00147240"/>
    <w:rsid w:val="001544DB"/>
    <w:rsid w:val="00156EE5"/>
    <w:rsid w:val="00160086"/>
    <w:rsid w:val="001613A0"/>
    <w:rsid w:val="00161DFE"/>
    <w:rsid w:val="00163F16"/>
    <w:rsid w:val="00166184"/>
    <w:rsid w:val="00170AD9"/>
    <w:rsid w:val="00173529"/>
    <w:rsid w:val="00174661"/>
    <w:rsid w:val="00174E44"/>
    <w:rsid w:val="00175470"/>
    <w:rsid w:val="001804D7"/>
    <w:rsid w:val="00181EAD"/>
    <w:rsid w:val="001850EF"/>
    <w:rsid w:val="00185710"/>
    <w:rsid w:val="0018783B"/>
    <w:rsid w:val="0019150E"/>
    <w:rsid w:val="001956BC"/>
    <w:rsid w:val="00195E66"/>
    <w:rsid w:val="001A0D46"/>
    <w:rsid w:val="001A1625"/>
    <w:rsid w:val="001A5F89"/>
    <w:rsid w:val="001B0876"/>
    <w:rsid w:val="001B1C8A"/>
    <w:rsid w:val="001B3166"/>
    <w:rsid w:val="001B405F"/>
    <w:rsid w:val="001B6CE1"/>
    <w:rsid w:val="001C15F0"/>
    <w:rsid w:val="001C183D"/>
    <w:rsid w:val="001C18C4"/>
    <w:rsid w:val="001C331D"/>
    <w:rsid w:val="001C70A4"/>
    <w:rsid w:val="001D2FF0"/>
    <w:rsid w:val="001D382A"/>
    <w:rsid w:val="001D432F"/>
    <w:rsid w:val="001D4F5D"/>
    <w:rsid w:val="001D5032"/>
    <w:rsid w:val="001D79BD"/>
    <w:rsid w:val="001E0003"/>
    <w:rsid w:val="001E0CD0"/>
    <w:rsid w:val="001E1A86"/>
    <w:rsid w:val="001E1F2E"/>
    <w:rsid w:val="001E51B1"/>
    <w:rsid w:val="001E5287"/>
    <w:rsid w:val="001E7AC7"/>
    <w:rsid w:val="001F1CF6"/>
    <w:rsid w:val="001F52DB"/>
    <w:rsid w:val="001F6EDB"/>
    <w:rsid w:val="0020049D"/>
    <w:rsid w:val="002019A7"/>
    <w:rsid w:val="00202E31"/>
    <w:rsid w:val="00204DDD"/>
    <w:rsid w:val="00206019"/>
    <w:rsid w:val="00211F27"/>
    <w:rsid w:val="00212E46"/>
    <w:rsid w:val="002149B7"/>
    <w:rsid w:val="0021569E"/>
    <w:rsid w:val="00216BB1"/>
    <w:rsid w:val="00216DCF"/>
    <w:rsid w:val="00217611"/>
    <w:rsid w:val="00220C51"/>
    <w:rsid w:val="00221091"/>
    <w:rsid w:val="00224690"/>
    <w:rsid w:val="00226CDA"/>
    <w:rsid w:val="00227B2C"/>
    <w:rsid w:val="00227FF1"/>
    <w:rsid w:val="002304DB"/>
    <w:rsid w:val="0023136D"/>
    <w:rsid w:val="00231815"/>
    <w:rsid w:val="002318A0"/>
    <w:rsid w:val="00231BB8"/>
    <w:rsid w:val="00241C23"/>
    <w:rsid w:val="00241C5C"/>
    <w:rsid w:val="0024752A"/>
    <w:rsid w:val="00250892"/>
    <w:rsid w:val="00251A29"/>
    <w:rsid w:val="00252B70"/>
    <w:rsid w:val="00253E40"/>
    <w:rsid w:val="00254246"/>
    <w:rsid w:val="0025744D"/>
    <w:rsid w:val="00260247"/>
    <w:rsid w:val="002621CA"/>
    <w:rsid w:val="002720D5"/>
    <w:rsid w:val="00273A5D"/>
    <w:rsid w:val="00273AF2"/>
    <w:rsid w:val="002777F7"/>
    <w:rsid w:val="002779E3"/>
    <w:rsid w:val="00280DCC"/>
    <w:rsid w:val="00282589"/>
    <w:rsid w:val="00284B24"/>
    <w:rsid w:val="002855AA"/>
    <w:rsid w:val="002865D9"/>
    <w:rsid w:val="00292792"/>
    <w:rsid w:val="00293430"/>
    <w:rsid w:val="002A4031"/>
    <w:rsid w:val="002B0937"/>
    <w:rsid w:val="002B21EE"/>
    <w:rsid w:val="002B27E5"/>
    <w:rsid w:val="002B3BB5"/>
    <w:rsid w:val="002C2A88"/>
    <w:rsid w:val="002C7B27"/>
    <w:rsid w:val="002D2556"/>
    <w:rsid w:val="002D2D10"/>
    <w:rsid w:val="002D55D8"/>
    <w:rsid w:val="002D7BB2"/>
    <w:rsid w:val="002E0241"/>
    <w:rsid w:val="002E6584"/>
    <w:rsid w:val="002E6EC2"/>
    <w:rsid w:val="003003C3"/>
    <w:rsid w:val="00300F05"/>
    <w:rsid w:val="003012E9"/>
    <w:rsid w:val="00301FA7"/>
    <w:rsid w:val="0030464A"/>
    <w:rsid w:val="00304F6C"/>
    <w:rsid w:val="00307D0C"/>
    <w:rsid w:val="00307F88"/>
    <w:rsid w:val="00311801"/>
    <w:rsid w:val="00314409"/>
    <w:rsid w:val="00314951"/>
    <w:rsid w:val="00316229"/>
    <w:rsid w:val="00320D23"/>
    <w:rsid w:val="003254B2"/>
    <w:rsid w:val="00325FB1"/>
    <w:rsid w:val="00325FF7"/>
    <w:rsid w:val="003264FC"/>
    <w:rsid w:val="00330175"/>
    <w:rsid w:val="00331BED"/>
    <w:rsid w:val="0033416C"/>
    <w:rsid w:val="00334F26"/>
    <w:rsid w:val="00336E5D"/>
    <w:rsid w:val="003370C9"/>
    <w:rsid w:val="00346967"/>
    <w:rsid w:val="0034753A"/>
    <w:rsid w:val="00347B26"/>
    <w:rsid w:val="00347D84"/>
    <w:rsid w:val="00350F19"/>
    <w:rsid w:val="00354353"/>
    <w:rsid w:val="003546C9"/>
    <w:rsid w:val="00354928"/>
    <w:rsid w:val="0035582E"/>
    <w:rsid w:val="0035794A"/>
    <w:rsid w:val="00357B0A"/>
    <w:rsid w:val="0036090A"/>
    <w:rsid w:val="00361274"/>
    <w:rsid w:val="003624E3"/>
    <w:rsid w:val="00363286"/>
    <w:rsid w:val="00371383"/>
    <w:rsid w:val="003721FF"/>
    <w:rsid w:val="00373D5C"/>
    <w:rsid w:val="00380022"/>
    <w:rsid w:val="00383E62"/>
    <w:rsid w:val="00385DB2"/>
    <w:rsid w:val="00386AAD"/>
    <w:rsid w:val="00387C3C"/>
    <w:rsid w:val="0039256F"/>
    <w:rsid w:val="0039599A"/>
    <w:rsid w:val="00396EF4"/>
    <w:rsid w:val="0039709E"/>
    <w:rsid w:val="003970D3"/>
    <w:rsid w:val="003A116A"/>
    <w:rsid w:val="003A557D"/>
    <w:rsid w:val="003B1F66"/>
    <w:rsid w:val="003B610C"/>
    <w:rsid w:val="003B61E7"/>
    <w:rsid w:val="003C019D"/>
    <w:rsid w:val="003C6C8A"/>
    <w:rsid w:val="003C79E4"/>
    <w:rsid w:val="003D3D3B"/>
    <w:rsid w:val="003D43F1"/>
    <w:rsid w:val="003D45CF"/>
    <w:rsid w:val="003E0A7E"/>
    <w:rsid w:val="003E5B99"/>
    <w:rsid w:val="003E61CE"/>
    <w:rsid w:val="003E6F29"/>
    <w:rsid w:val="003F3BC7"/>
    <w:rsid w:val="003F47E8"/>
    <w:rsid w:val="003F4EC4"/>
    <w:rsid w:val="003F66E4"/>
    <w:rsid w:val="003F776A"/>
    <w:rsid w:val="004054AB"/>
    <w:rsid w:val="004058FA"/>
    <w:rsid w:val="004062E7"/>
    <w:rsid w:val="00410C97"/>
    <w:rsid w:val="00411527"/>
    <w:rsid w:val="004125EA"/>
    <w:rsid w:val="00414421"/>
    <w:rsid w:val="00415B27"/>
    <w:rsid w:val="0041626F"/>
    <w:rsid w:val="00420C2F"/>
    <w:rsid w:val="00425F8C"/>
    <w:rsid w:val="00432E23"/>
    <w:rsid w:val="00432F75"/>
    <w:rsid w:val="004341DA"/>
    <w:rsid w:val="00434DB4"/>
    <w:rsid w:val="00435D16"/>
    <w:rsid w:val="00446EE7"/>
    <w:rsid w:val="00456FD9"/>
    <w:rsid w:val="004617D6"/>
    <w:rsid w:val="00461FBF"/>
    <w:rsid w:val="00465250"/>
    <w:rsid w:val="004755B0"/>
    <w:rsid w:val="00476986"/>
    <w:rsid w:val="00486F62"/>
    <w:rsid w:val="004975E9"/>
    <w:rsid w:val="004A5818"/>
    <w:rsid w:val="004A7309"/>
    <w:rsid w:val="004B2265"/>
    <w:rsid w:val="004B6BCE"/>
    <w:rsid w:val="004B7EA6"/>
    <w:rsid w:val="004D066B"/>
    <w:rsid w:val="004D2762"/>
    <w:rsid w:val="004D5789"/>
    <w:rsid w:val="004D697D"/>
    <w:rsid w:val="004E17F6"/>
    <w:rsid w:val="004F0AE2"/>
    <w:rsid w:val="004F2539"/>
    <w:rsid w:val="004F3FE4"/>
    <w:rsid w:val="004F62EE"/>
    <w:rsid w:val="004F655B"/>
    <w:rsid w:val="005002E9"/>
    <w:rsid w:val="005072FE"/>
    <w:rsid w:val="00516D46"/>
    <w:rsid w:val="00521FBD"/>
    <w:rsid w:val="0052437D"/>
    <w:rsid w:val="00524486"/>
    <w:rsid w:val="00525330"/>
    <w:rsid w:val="00527716"/>
    <w:rsid w:val="00532FB8"/>
    <w:rsid w:val="00534DA5"/>
    <w:rsid w:val="0054269C"/>
    <w:rsid w:val="00545B04"/>
    <w:rsid w:val="00550C0F"/>
    <w:rsid w:val="005527F0"/>
    <w:rsid w:val="00553630"/>
    <w:rsid w:val="00554488"/>
    <w:rsid w:val="00557BA0"/>
    <w:rsid w:val="00561486"/>
    <w:rsid w:val="00561F20"/>
    <w:rsid w:val="00562B4F"/>
    <w:rsid w:val="00564BB3"/>
    <w:rsid w:val="005658B5"/>
    <w:rsid w:val="0056706D"/>
    <w:rsid w:val="00570E96"/>
    <w:rsid w:val="005726D6"/>
    <w:rsid w:val="00572AD5"/>
    <w:rsid w:val="0057324F"/>
    <w:rsid w:val="00576D85"/>
    <w:rsid w:val="00577D29"/>
    <w:rsid w:val="00580170"/>
    <w:rsid w:val="00585612"/>
    <w:rsid w:val="00585B70"/>
    <w:rsid w:val="00587361"/>
    <w:rsid w:val="00591063"/>
    <w:rsid w:val="00592B95"/>
    <w:rsid w:val="005931FC"/>
    <w:rsid w:val="00595B57"/>
    <w:rsid w:val="005A3208"/>
    <w:rsid w:val="005A3705"/>
    <w:rsid w:val="005A501F"/>
    <w:rsid w:val="005B0437"/>
    <w:rsid w:val="005B1210"/>
    <w:rsid w:val="005B291C"/>
    <w:rsid w:val="005B2E9C"/>
    <w:rsid w:val="005C05CF"/>
    <w:rsid w:val="005C4800"/>
    <w:rsid w:val="005C6150"/>
    <w:rsid w:val="005C76B5"/>
    <w:rsid w:val="005D0151"/>
    <w:rsid w:val="005D1551"/>
    <w:rsid w:val="005D1CDE"/>
    <w:rsid w:val="005D5071"/>
    <w:rsid w:val="005E286A"/>
    <w:rsid w:val="005E76EF"/>
    <w:rsid w:val="005F0810"/>
    <w:rsid w:val="005F422B"/>
    <w:rsid w:val="005F568F"/>
    <w:rsid w:val="005F5DB0"/>
    <w:rsid w:val="005F79CA"/>
    <w:rsid w:val="00601FE5"/>
    <w:rsid w:val="0060418E"/>
    <w:rsid w:val="006043D8"/>
    <w:rsid w:val="00612427"/>
    <w:rsid w:val="00612DC2"/>
    <w:rsid w:val="0061488E"/>
    <w:rsid w:val="00620225"/>
    <w:rsid w:val="00620310"/>
    <w:rsid w:val="006219D1"/>
    <w:rsid w:val="00622879"/>
    <w:rsid w:val="00622CA9"/>
    <w:rsid w:val="00622FEA"/>
    <w:rsid w:val="00623759"/>
    <w:rsid w:val="00626B82"/>
    <w:rsid w:val="00626D06"/>
    <w:rsid w:val="0064226D"/>
    <w:rsid w:val="00642721"/>
    <w:rsid w:val="00654A94"/>
    <w:rsid w:val="00654F59"/>
    <w:rsid w:val="0065660B"/>
    <w:rsid w:val="00661DC9"/>
    <w:rsid w:val="00662E8D"/>
    <w:rsid w:val="00664DB9"/>
    <w:rsid w:val="00665B45"/>
    <w:rsid w:val="00666167"/>
    <w:rsid w:val="00670606"/>
    <w:rsid w:val="0067090E"/>
    <w:rsid w:val="00671926"/>
    <w:rsid w:val="00672B59"/>
    <w:rsid w:val="00676ABF"/>
    <w:rsid w:val="0068228A"/>
    <w:rsid w:val="006829AE"/>
    <w:rsid w:val="00685FFC"/>
    <w:rsid w:val="006867A2"/>
    <w:rsid w:val="006914B7"/>
    <w:rsid w:val="0069596A"/>
    <w:rsid w:val="006962C7"/>
    <w:rsid w:val="006A0C58"/>
    <w:rsid w:val="006A3169"/>
    <w:rsid w:val="006B2CC5"/>
    <w:rsid w:val="006B520F"/>
    <w:rsid w:val="006B602F"/>
    <w:rsid w:val="006C01C0"/>
    <w:rsid w:val="006C24EF"/>
    <w:rsid w:val="006C3002"/>
    <w:rsid w:val="006D0DF4"/>
    <w:rsid w:val="006D5804"/>
    <w:rsid w:val="006D5CDB"/>
    <w:rsid w:val="006D675C"/>
    <w:rsid w:val="006F0986"/>
    <w:rsid w:val="006F4F92"/>
    <w:rsid w:val="006F66DD"/>
    <w:rsid w:val="006F771A"/>
    <w:rsid w:val="00701B49"/>
    <w:rsid w:val="007048DA"/>
    <w:rsid w:val="00711BB7"/>
    <w:rsid w:val="00733025"/>
    <w:rsid w:val="00736B9B"/>
    <w:rsid w:val="0074037D"/>
    <w:rsid w:val="00742C10"/>
    <w:rsid w:val="00743C66"/>
    <w:rsid w:val="007443A4"/>
    <w:rsid w:val="007457A5"/>
    <w:rsid w:val="00745D32"/>
    <w:rsid w:val="007463FB"/>
    <w:rsid w:val="00747710"/>
    <w:rsid w:val="00751472"/>
    <w:rsid w:val="00752FFD"/>
    <w:rsid w:val="007643A7"/>
    <w:rsid w:val="0076727B"/>
    <w:rsid w:val="00767512"/>
    <w:rsid w:val="00771698"/>
    <w:rsid w:val="0077391E"/>
    <w:rsid w:val="00776174"/>
    <w:rsid w:val="007772C0"/>
    <w:rsid w:val="00777FC1"/>
    <w:rsid w:val="007806BC"/>
    <w:rsid w:val="007811A4"/>
    <w:rsid w:val="007811E3"/>
    <w:rsid w:val="00782ED1"/>
    <w:rsid w:val="00790273"/>
    <w:rsid w:val="007909E2"/>
    <w:rsid w:val="0079504E"/>
    <w:rsid w:val="007A1853"/>
    <w:rsid w:val="007A5D03"/>
    <w:rsid w:val="007B1EFA"/>
    <w:rsid w:val="007B1FE8"/>
    <w:rsid w:val="007B2E61"/>
    <w:rsid w:val="007B6471"/>
    <w:rsid w:val="007C1D7B"/>
    <w:rsid w:val="007C3F10"/>
    <w:rsid w:val="007C3F79"/>
    <w:rsid w:val="007C5C63"/>
    <w:rsid w:val="007C7152"/>
    <w:rsid w:val="007C7A88"/>
    <w:rsid w:val="007D3F83"/>
    <w:rsid w:val="007E078F"/>
    <w:rsid w:val="007F0FA9"/>
    <w:rsid w:val="007F18FC"/>
    <w:rsid w:val="007F25FC"/>
    <w:rsid w:val="007F3A72"/>
    <w:rsid w:val="007F4731"/>
    <w:rsid w:val="007F6618"/>
    <w:rsid w:val="0080322B"/>
    <w:rsid w:val="00804025"/>
    <w:rsid w:val="0080666E"/>
    <w:rsid w:val="00810824"/>
    <w:rsid w:val="008115EC"/>
    <w:rsid w:val="00820C26"/>
    <w:rsid w:val="0082670A"/>
    <w:rsid w:val="00827259"/>
    <w:rsid w:val="008320B3"/>
    <w:rsid w:val="00833A85"/>
    <w:rsid w:val="00834CEF"/>
    <w:rsid w:val="00834DBB"/>
    <w:rsid w:val="00835058"/>
    <w:rsid w:val="00835B39"/>
    <w:rsid w:val="0083617F"/>
    <w:rsid w:val="0083746A"/>
    <w:rsid w:val="00843085"/>
    <w:rsid w:val="008470BA"/>
    <w:rsid w:val="008534E1"/>
    <w:rsid w:val="00853C2D"/>
    <w:rsid w:val="0085409C"/>
    <w:rsid w:val="00855B82"/>
    <w:rsid w:val="00856E01"/>
    <w:rsid w:val="008606E2"/>
    <w:rsid w:val="00862F89"/>
    <w:rsid w:val="0086347C"/>
    <w:rsid w:val="00864FBA"/>
    <w:rsid w:val="00865348"/>
    <w:rsid w:val="00866BBB"/>
    <w:rsid w:val="00873B7D"/>
    <w:rsid w:val="00877750"/>
    <w:rsid w:val="00881BDF"/>
    <w:rsid w:val="008843B7"/>
    <w:rsid w:val="0088644D"/>
    <w:rsid w:val="00886D00"/>
    <w:rsid w:val="00890021"/>
    <w:rsid w:val="008938E5"/>
    <w:rsid w:val="008943A8"/>
    <w:rsid w:val="008A28F9"/>
    <w:rsid w:val="008A3B91"/>
    <w:rsid w:val="008A42BA"/>
    <w:rsid w:val="008A4681"/>
    <w:rsid w:val="008A5A13"/>
    <w:rsid w:val="008B6021"/>
    <w:rsid w:val="008B7317"/>
    <w:rsid w:val="008C0B12"/>
    <w:rsid w:val="008C15BF"/>
    <w:rsid w:val="008C16DD"/>
    <w:rsid w:val="008C3906"/>
    <w:rsid w:val="008C3EBD"/>
    <w:rsid w:val="008D10AD"/>
    <w:rsid w:val="008D3047"/>
    <w:rsid w:val="008D36A6"/>
    <w:rsid w:val="008D5C45"/>
    <w:rsid w:val="008D665D"/>
    <w:rsid w:val="008D767E"/>
    <w:rsid w:val="008E0408"/>
    <w:rsid w:val="008E1651"/>
    <w:rsid w:val="008E44D1"/>
    <w:rsid w:val="008E5472"/>
    <w:rsid w:val="008F635B"/>
    <w:rsid w:val="008F6CFF"/>
    <w:rsid w:val="008F7DBF"/>
    <w:rsid w:val="00906F3F"/>
    <w:rsid w:val="0090774D"/>
    <w:rsid w:val="0091052A"/>
    <w:rsid w:val="009109F8"/>
    <w:rsid w:val="00910A73"/>
    <w:rsid w:val="0091644B"/>
    <w:rsid w:val="00916FC6"/>
    <w:rsid w:val="009174BD"/>
    <w:rsid w:val="00922F73"/>
    <w:rsid w:val="00926452"/>
    <w:rsid w:val="00927B12"/>
    <w:rsid w:val="0093142E"/>
    <w:rsid w:val="00931913"/>
    <w:rsid w:val="00932709"/>
    <w:rsid w:val="0093493B"/>
    <w:rsid w:val="00935823"/>
    <w:rsid w:val="00936733"/>
    <w:rsid w:val="00946274"/>
    <w:rsid w:val="00946D3B"/>
    <w:rsid w:val="00952D67"/>
    <w:rsid w:val="009635E6"/>
    <w:rsid w:val="00963968"/>
    <w:rsid w:val="00966A31"/>
    <w:rsid w:val="00967560"/>
    <w:rsid w:val="0097287C"/>
    <w:rsid w:val="009731D7"/>
    <w:rsid w:val="00973FFA"/>
    <w:rsid w:val="00974AFD"/>
    <w:rsid w:val="00974B0E"/>
    <w:rsid w:val="0097666A"/>
    <w:rsid w:val="00976F23"/>
    <w:rsid w:val="00976F3C"/>
    <w:rsid w:val="009801E1"/>
    <w:rsid w:val="00981F8C"/>
    <w:rsid w:val="00990499"/>
    <w:rsid w:val="0099096D"/>
    <w:rsid w:val="009924C5"/>
    <w:rsid w:val="00995286"/>
    <w:rsid w:val="00997CB0"/>
    <w:rsid w:val="009A296B"/>
    <w:rsid w:val="009B55A7"/>
    <w:rsid w:val="009C2CCF"/>
    <w:rsid w:val="009C3088"/>
    <w:rsid w:val="009C3BCF"/>
    <w:rsid w:val="009C7DA2"/>
    <w:rsid w:val="009D3497"/>
    <w:rsid w:val="009E197D"/>
    <w:rsid w:val="009E50BE"/>
    <w:rsid w:val="009E751F"/>
    <w:rsid w:val="009F22A9"/>
    <w:rsid w:val="009F3441"/>
    <w:rsid w:val="009F37E5"/>
    <w:rsid w:val="009F526B"/>
    <w:rsid w:val="009F75E9"/>
    <w:rsid w:val="00A02FA0"/>
    <w:rsid w:val="00A05C17"/>
    <w:rsid w:val="00A12E89"/>
    <w:rsid w:val="00A13988"/>
    <w:rsid w:val="00A1593E"/>
    <w:rsid w:val="00A16FCD"/>
    <w:rsid w:val="00A232F9"/>
    <w:rsid w:val="00A303D3"/>
    <w:rsid w:val="00A31D7C"/>
    <w:rsid w:val="00A335A7"/>
    <w:rsid w:val="00A337B5"/>
    <w:rsid w:val="00A33A8E"/>
    <w:rsid w:val="00A35442"/>
    <w:rsid w:val="00A43D93"/>
    <w:rsid w:val="00A50E02"/>
    <w:rsid w:val="00A51571"/>
    <w:rsid w:val="00A52D01"/>
    <w:rsid w:val="00A53618"/>
    <w:rsid w:val="00A606F6"/>
    <w:rsid w:val="00A66F92"/>
    <w:rsid w:val="00A7048C"/>
    <w:rsid w:val="00A72A15"/>
    <w:rsid w:val="00A768B2"/>
    <w:rsid w:val="00A8160B"/>
    <w:rsid w:val="00A840D6"/>
    <w:rsid w:val="00A85516"/>
    <w:rsid w:val="00A872A2"/>
    <w:rsid w:val="00A909E0"/>
    <w:rsid w:val="00A91EA5"/>
    <w:rsid w:val="00AA0195"/>
    <w:rsid w:val="00AA09DF"/>
    <w:rsid w:val="00AA3586"/>
    <w:rsid w:val="00AA57C8"/>
    <w:rsid w:val="00AA652C"/>
    <w:rsid w:val="00AB1647"/>
    <w:rsid w:val="00AB513E"/>
    <w:rsid w:val="00AB76F8"/>
    <w:rsid w:val="00AC0954"/>
    <w:rsid w:val="00AC2672"/>
    <w:rsid w:val="00AC39D9"/>
    <w:rsid w:val="00AC486A"/>
    <w:rsid w:val="00AC6CFC"/>
    <w:rsid w:val="00AD4757"/>
    <w:rsid w:val="00AE54EF"/>
    <w:rsid w:val="00AE62AF"/>
    <w:rsid w:val="00AF0649"/>
    <w:rsid w:val="00AF12CD"/>
    <w:rsid w:val="00AF30E6"/>
    <w:rsid w:val="00AF3A22"/>
    <w:rsid w:val="00AF4510"/>
    <w:rsid w:val="00AF4FE0"/>
    <w:rsid w:val="00AF711D"/>
    <w:rsid w:val="00AF7D8E"/>
    <w:rsid w:val="00B10468"/>
    <w:rsid w:val="00B15CCB"/>
    <w:rsid w:val="00B172C1"/>
    <w:rsid w:val="00B21187"/>
    <w:rsid w:val="00B25D78"/>
    <w:rsid w:val="00B268AB"/>
    <w:rsid w:val="00B3027E"/>
    <w:rsid w:val="00B313A4"/>
    <w:rsid w:val="00B31629"/>
    <w:rsid w:val="00B3269B"/>
    <w:rsid w:val="00B326CA"/>
    <w:rsid w:val="00B339D4"/>
    <w:rsid w:val="00B353FA"/>
    <w:rsid w:val="00B35AC2"/>
    <w:rsid w:val="00B36FDC"/>
    <w:rsid w:val="00B407DE"/>
    <w:rsid w:val="00B4096D"/>
    <w:rsid w:val="00B40E60"/>
    <w:rsid w:val="00B43EC0"/>
    <w:rsid w:val="00B52964"/>
    <w:rsid w:val="00B52CBC"/>
    <w:rsid w:val="00B61102"/>
    <w:rsid w:val="00B61205"/>
    <w:rsid w:val="00B65FB7"/>
    <w:rsid w:val="00B67809"/>
    <w:rsid w:val="00B71A2E"/>
    <w:rsid w:val="00B72777"/>
    <w:rsid w:val="00B72DAD"/>
    <w:rsid w:val="00B76624"/>
    <w:rsid w:val="00B769B7"/>
    <w:rsid w:val="00B76BD4"/>
    <w:rsid w:val="00B7738D"/>
    <w:rsid w:val="00B829FD"/>
    <w:rsid w:val="00B82D6E"/>
    <w:rsid w:val="00B83EDD"/>
    <w:rsid w:val="00B87B0D"/>
    <w:rsid w:val="00B93547"/>
    <w:rsid w:val="00B94EC8"/>
    <w:rsid w:val="00B9574D"/>
    <w:rsid w:val="00BA1F18"/>
    <w:rsid w:val="00BA3A8F"/>
    <w:rsid w:val="00BA43FC"/>
    <w:rsid w:val="00BA60F5"/>
    <w:rsid w:val="00BA6FA5"/>
    <w:rsid w:val="00BB34F1"/>
    <w:rsid w:val="00BB587E"/>
    <w:rsid w:val="00BB66FA"/>
    <w:rsid w:val="00BB75E0"/>
    <w:rsid w:val="00BC0200"/>
    <w:rsid w:val="00BC345A"/>
    <w:rsid w:val="00BC4024"/>
    <w:rsid w:val="00BC62EA"/>
    <w:rsid w:val="00BD0EF4"/>
    <w:rsid w:val="00BD406C"/>
    <w:rsid w:val="00BD4847"/>
    <w:rsid w:val="00BD485F"/>
    <w:rsid w:val="00BD657A"/>
    <w:rsid w:val="00BE19B6"/>
    <w:rsid w:val="00BE2CCD"/>
    <w:rsid w:val="00BE3D01"/>
    <w:rsid w:val="00BE3DBF"/>
    <w:rsid w:val="00BE5CE5"/>
    <w:rsid w:val="00BE6B4F"/>
    <w:rsid w:val="00BF27E3"/>
    <w:rsid w:val="00BF3D92"/>
    <w:rsid w:val="00C0064D"/>
    <w:rsid w:val="00C05C53"/>
    <w:rsid w:val="00C05EDA"/>
    <w:rsid w:val="00C10618"/>
    <w:rsid w:val="00C135C8"/>
    <w:rsid w:val="00C13BDE"/>
    <w:rsid w:val="00C16A48"/>
    <w:rsid w:val="00C17665"/>
    <w:rsid w:val="00C20FC8"/>
    <w:rsid w:val="00C22665"/>
    <w:rsid w:val="00C23772"/>
    <w:rsid w:val="00C23EF2"/>
    <w:rsid w:val="00C25640"/>
    <w:rsid w:val="00C30DDA"/>
    <w:rsid w:val="00C32954"/>
    <w:rsid w:val="00C34275"/>
    <w:rsid w:val="00C34612"/>
    <w:rsid w:val="00C36186"/>
    <w:rsid w:val="00C40517"/>
    <w:rsid w:val="00C425BD"/>
    <w:rsid w:val="00C429E3"/>
    <w:rsid w:val="00C42A90"/>
    <w:rsid w:val="00C5271C"/>
    <w:rsid w:val="00C529B6"/>
    <w:rsid w:val="00C52B2E"/>
    <w:rsid w:val="00C53A26"/>
    <w:rsid w:val="00C61451"/>
    <w:rsid w:val="00C61B63"/>
    <w:rsid w:val="00C66DE2"/>
    <w:rsid w:val="00C70243"/>
    <w:rsid w:val="00C71421"/>
    <w:rsid w:val="00C74F1F"/>
    <w:rsid w:val="00C77C4E"/>
    <w:rsid w:val="00C96F73"/>
    <w:rsid w:val="00CA4735"/>
    <w:rsid w:val="00CA6652"/>
    <w:rsid w:val="00CA6917"/>
    <w:rsid w:val="00CB5D9B"/>
    <w:rsid w:val="00CB64A4"/>
    <w:rsid w:val="00CB7576"/>
    <w:rsid w:val="00CB7A92"/>
    <w:rsid w:val="00CC1F33"/>
    <w:rsid w:val="00CC1F5C"/>
    <w:rsid w:val="00CC4B78"/>
    <w:rsid w:val="00CC6935"/>
    <w:rsid w:val="00CC7AEB"/>
    <w:rsid w:val="00CD3F24"/>
    <w:rsid w:val="00CD5B16"/>
    <w:rsid w:val="00CE0EE9"/>
    <w:rsid w:val="00CE179C"/>
    <w:rsid w:val="00CE2528"/>
    <w:rsid w:val="00CF4048"/>
    <w:rsid w:val="00D00963"/>
    <w:rsid w:val="00D03610"/>
    <w:rsid w:val="00D06098"/>
    <w:rsid w:val="00D1687C"/>
    <w:rsid w:val="00D2006C"/>
    <w:rsid w:val="00D246F6"/>
    <w:rsid w:val="00D32954"/>
    <w:rsid w:val="00D3332F"/>
    <w:rsid w:val="00D347FC"/>
    <w:rsid w:val="00D36FD4"/>
    <w:rsid w:val="00D3741A"/>
    <w:rsid w:val="00D40A6B"/>
    <w:rsid w:val="00D4176D"/>
    <w:rsid w:val="00D43F72"/>
    <w:rsid w:val="00D52E69"/>
    <w:rsid w:val="00D54F31"/>
    <w:rsid w:val="00D563F1"/>
    <w:rsid w:val="00D5668D"/>
    <w:rsid w:val="00D57068"/>
    <w:rsid w:val="00D57257"/>
    <w:rsid w:val="00D577D7"/>
    <w:rsid w:val="00D61742"/>
    <w:rsid w:val="00D62CAA"/>
    <w:rsid w:val="00D63EDA"/>
    <w:rsid w:val="00D72A7A"/>
    <w:rsid w:val="00D73352"/>
    <w:rsid w:val="00D7639E"/>
    <w:rsid w:val="00D76C55"/>
    <w:rsid w:val="00D7703F"/>
    <w:rsid w:val="00D809C1"/>
    <w:rsid w:val="00D82E38"/>
    <w:rsid w:val="00D8525F"/>
    <w:rsid w:val="00D85590"/>
    <w:rsid w:val="00D909DC"/>
    <w:rsid w:val="00D96068"/>
    <w:rsid w:val="00DA2749"/>
    <w:rsid w:val="00DA473A"/>
    <w:rsid w:val="00DB2E80"/>
    <w:rsid w:val="00DB47B9"/>
    <w:rsid w:val="00DB4B0F"/>
    <w:rsid w:val="00DB66F4"/>
    <w:rsid w:val="00DB6BD5"/>
    <w:rsid w:val="00DB6C8D"/>
    <w:rsid w:val="00DC2235"/>
    <w:rsid w:val="00DC3E8C"/>
    <w:rsid w:val="00DC6D85"/>
    <w:rsid w:val="00DD00F6"/>
    <w:rsid w:val="00DD19C9"/>
    <w:rsid w:val="00DD2CAA"/>
    <w:rsid w:val="00DE02FA"/>
    <w:rsid w:val="00DE0912"/>
    <w:rsid w:val="00DE1771"/>
    <w:rsid w:val="00DE68DF"/>
    <w:rsid w:val="00DF1E81"/>
    <w:rsid w:val="00DF2FEE"/>
    <w:rsid w:val="00DF42EB"/>
    <w:rsid w:val="00DF443C"/>
    <w:rsid w:val="00DF4AE7"/>
    <w:rsid w:val="00DF54CF"/>
    <w:rsid w:val="00E003B3"/>
    <w:rsid w:val="00E03721"/>
    <w:rsid w:val="00E067EA"/>
    <w:rsid w:val="00E107AD"/>
    <w:rsid w:val="00E12BFD"/>
    <w:rsid w:val="00E160BC"/>
    <w:rsid w:val="00E174BE"/>
    <w:rsid w:val="00E17EDB"/>
    <w:rsid w:val="00E246AD"/>
    <w:rsid w:val="00E31209"/>
    <w:rsid w:val="00E33AD5"/>
    <w:rsid w:val="00E35F89"/>
    <w:rsid w:val="00E378F8"/>
    <w:rsid w:val="00E40496"/>
    <w:rsid w:val="00E41A04"/>
    <w:rsid w:val="00E426EB"/>
    <w:rsid w:val="00E50EC5"/>
    <w:rsid w:val="00E5196F"/>
    <w:rsid w:val="00E53FAD"/>
    <w:rsid w:val="00E54295"/>
    <w:rsid w:val="00E60AA1"/>
    <w:rsid w:val="00E64023"/>
    <w:rsid w:val="00E66FC8"/>
    <w:rsid w:val="00E73752"/>
    <w:rsid w:val="00E779D8"/>
    <w:rsid w:val="00E86583"/>
    <w:rsid w:val="00E86962"/>
    <w:rsid w:val="00E92F24"/>
    <w:rsid w:val="00EA021C"/>
    <w:rsid w:val="00EA248E"/>
    <w:rsid w:val="00EA2A54"/>
    <w:rsid w:val="00EA7411"/>
    <w:rsid w:val="00EA780F"/>
    <w:rsid w:val="00EB0AB0"/>
    <w:rsid w:val="00EB391B"/>
    <w:rsid w:val="00EB4E1B"/>
    <w:rsid w:val="00EB5947"/>
    <w:rsid w:val="00EB6C75"/>
    <w:rsid w:val="00EC2E10"/>
    <w:rsid w:val="00EC41EB"/>
    <w:rsid w:val="00ED0E23"/>
    <w:rsid w:val="00ED378F"/>
    <w:rsid w:val="00ED7B25"/>
    <w:rsid w:val="00ED7BAC"/>
    <w:rsid w:val="00ED7E76"/>
    <w:rsid w:val="00EE1937"/>
    <w:rsid w:val="00EE7DEA"/>
    <w:rsid w:val="00EF25D5"/>
    <w:rsid w:val="00EF3D9E"/>
    <w:rsid w:val="00EF4D1E"/>
    <w:rsid w:val="00EF7B7E"/>
    <w:rsid w:val="00F01E3E"/>
    <w:rsid w:val="00F02ECA"/>
    <w:rsid w:val="00F0471F"/>
    <w:rsid w:val="00F05945"/>
    <w:rsid w:val="00F07819"/>
    <w:rsid w:val="00F10666"/>
    <w:rsid w:val="00F11D39"/>
    <w:rsid w:val="00F14E5A"/>
    <w:rsid w:val="00F17625"/>
    <w:rsid w:val="00F31072"/>
    <w:rsid w:val="00F364AD"/>
    <w:rsid w:val="00F36A57"/>
    <w:rsid w:val="00F44B88"/>
    <w:rsid w:val="00F47294"/>
    <w:rsid w:val="00F50F8D"/>
    <w:rsid w:val="00F531A5"/>
    <w:rsid w:val="00F54D7A"/>
    <w:rsid w:val="00F56A33"/>
    <w:rsid w:val="00F639BB"/>
    <w:rsid w:val="00F64D26"/>
    <w:rsid w:val="00F6628B"/>
    <w:rsid w:val="00F6648A"/>
    <w:rsid w:val="00F702A9"/>
    <w:rsid w:val="00F7162A"/>
    <w:rsid w:val="00F72818"/>
    <w:rsid w:val="00F80CA9"/>
    <w:rsid w:val="00F83F5B"/>
    <w:rsid w:val="00F8431F"/>
    <w:rsid w:val="00F84D19"/>
    <w:rsid w:val="00F90089"/>
    <w:rsid w:val="00F954AA"/>
    <w:rsid w:val="00FA0458"/>
    <w:rsid w:val="00FA775B"/>
    <w:rsid w:val="00FB0191"/>
    <w:rsid w:val="00FB1DD0"/>
    <w:rsid w:val="00FB6CA5"/>
    <w:rsid w:val="00FC4410"/>
    <w:rsid w:val="00FC69E2"/>
    <w:rsid w:val="00FD4492"/>
    <w:rsid w:val="00FD4890"/>
    <w:rsid w:val="00FD4FB8"/>
    <w:rsid w:val="00FD66DE"/>
    <w:rsid w:val="00FD72BF"/>
    <w:rsid w:val="00FE18ED"/>
    <w:rsid w:val="00FE2688"/>
    <w:rsid w:val="00FE6451"/>
    <w:rsid w:val="00FE6E63"/>
    <w:rsid w:val="00FF0041"/>
    <w:rsid w:val="00FF3A18"/>
    <w:rsid w:val="00FF46CC"/>
    <w:rsid w:val="00FF482F"/>
    <w:rsid w:val="00FF4E7B"/>
    <w:rsid w:val="061E092A"/>
    <w:rsid w:val="0708228E"/>
    <w:rsid w:val="0B78D3C6"/>
    <w:rsid w:val="0F31CA1C"/>
    <w:rsid w:val="1116584A"/>
    <w:rsid w:val="1AD04F52"/>
    <w:rsid w:val="1FD3E562"/>
    <w:rsid w:val="22D082FF"/>
    <w:rsid w:val="23B69A96"/>
    <w:rsid w:val="26524AD5"/>
    <w:rsid w:val="27652370"/>
    <w:rsid w:val="388780C4"/>
    <w:rsid w:val="397A3E4D"/>
    <w:rsid w:val="3FA2649E"/>
    <w:rsid w:val="44B62703"/>
    <w:rsid w:val="4A886D78"/>
    <w:rsid w:val="5008550B"/>
    <w:rsid w:val="50734347"/>
    <w:rsid w:val="5A45CDE9"/>
    <w:rsid w:val="5B9915B5"/>
    <w:rsid w:val="5C25C315"/>
    <w:rsid w:val="5D1083C3"/>
    <w:rsid w:val="610B5A49"/>
    <w:rsid w:val="624926D0"/>
    <w:rsid w:val="67C6C2D4"/>
    <w:rsid w:val="6C9FE69E"/>
    <w:rsid w:val="6E2F02FF"/>
    <w:rsid w:val="75109DB3"/>
    <w:rsid w:val="7C43BE46"/>
    <w:rsid w:val="7DFA0FF6"/>
    <w:rsid w:val="7EB2EF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9D98C"/>
  <w15:chartTrackingRefBased/>
  <w15:docId w15:val="{A9EDDC30-5606-4606-B3CF-5CCCE28EB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4FC"/>
  </w:style>
  <w:style w:type="paragraph" w:styleId="Heading1">
    <w:name w:val="heading 1"/>
    <w:basedOn w:val="Normal"/>
    <w:next w:val="Normal"/>
    <w:link w:val="Heading1Char"/>
    <w:uiPriority w:val="9"/>
    <w:qFormat/>
    <w:rsid w:val="00FA77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77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75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A775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FA775B"/>
    <w:pPr>
      <w:ind w:left="720"/>
      <w:contextualSpacing/>
    </w:pPr>
  </w:style>
  <w:style w:type="character" w:styleId="LineNumber">
    <w:name w:val="line number"/>
    <w:basedOn w:val="DefaultParagraphFont"/>
    <w:uiPriority w:val="99"/>
    <w:semiHidden/>
    <w:unhideWhenUsed/>
    <w:rsid w:val="00FA775B"/>
  </w:style>
  <w:style w:type="paragraph" w:styleId="Header">
    <w:name w:val="header"/>
    <w:basedOn w:val="Normal"/>
    <w:link w:val="HeaderChar"/>
    <w:uiPriority w:val="99"/>
    <w:unhideWhenUsed/>
    <w:rsid w:val="00711B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1BB7"/>
  </w:style>
  <w:style w:type="paragraph" w:styleId="Footer">
    <w:name w:val="footer"/>
    <w:basedOn w:val="Normal"/>
    <w:link w:val="FooterChar"/>
    <w:uiPriority w:val="99"/>
    <w:unhideWhenUsed/>
    <w:rsid w:val="00711B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1BB7"/>
  </w:style>
  <w:style w:type="paragraph" w:styleId="TOCHeading">
    <w:name w:val="TOC Heading"/>
    <w:basedOn w:val="Heading1"/>
    <w:next w:val="Normal"/>
    <w:uiPriority w:val="39"/>
    <w:unhideWhenUsed/>
    <w:qFormat/>
    <w:rsid w:val="00357B0A"/>
    <w:pPr>
      <w:outlineLvl w:val="9"/>
    </w:pPr>
    <w:rPr>
      <w:lang w:val="en-US"/>
    </w:rPr>
  </w:style>
  <w:style w:type="paragraph" w:styleId="TOC1">
    <w:name w:val="toc 1"/>
    <w:basedOn w:val="Normal"/>
    <w:next w:val="Normal"/>
    <w:autoRedefine/>
    <w:uiPriority w:val="39"/>
    <w:unhideWhenUsed/>
    <w:rsid w:val="00357B0A"/>
    <w:pPr>
      <w:spacing w:after="100"/>
    </w:pPr>
  </w:style>
  <w:style w:type="paragraph" w:styleId="TOC2">
    <w:name w:val="toc 2"/>
    <w:basedOn w:val="Normal"/>
    <w:next w:val="Normal"/>
    <w:autoRedefine/>
    <w:uiPriority w:val="39"/>
    <w:unhideWhenUsed/>
    <w:rsid w:val="00357B0A"/>
    <w:pPr>
      <w:spacing w:after="100"/>
      <w:ind w:left="220"/>
    </w:pPr>
  </w:style>
  <w:style w:type="character" w:styleId="Hyperlink">
    <w:name w:val="Hyperlink"/>
    <w:basedOn w:val="DefaultParagraphFont"/>
    <w:uiPriority w:val="99"/>
    <w:unhideWhenUsed/>
    <w:rsid w:val="00357B0A"/>
    <w:rPr>
      <w:color w:val="0563C1" w:themeColor="hyperlink"/>
      <w:u w:val="single"/>
    </w:rPr>
  </w:style>
  <w:style w:type="paragraph" w:styleId="BalloonText">
    <w:name w:val="Balloon Text"/>
    <w:basedOn w:val="Normal"/>
    <w:link w:val="BalloonTextChar"/>
    <w:uiPriority w:val="99"/>
    <w:semiHidden/>
    <w:unhideWhenUsed/>
    <w:rsid w:val="002149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49B7"/>
    <w:rPr>
      <w:rFonts w:ascii="Segoe UI" w:hAnsi="Segoe UI" w:cs="Segoe UI"/>
      <w:sz w:val="18"/>
      <w:szCs w:val="18"/>
    </w:rPr>
  </w:style>
  <w:style w:type="table" w:styleId="TableGrid">
    <w:name w:val="Table Grid"/>
    <w:basedOn w:val="TableNormal"/>
    <w:uiPriority w:val="39"/>
    <w:rsid w:val="006C2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531A5"/>
    <w:rPr>
      <w:color w:val="605E5C"/>
      <w:shd w:val="clear" w:color="auto" w:fill="E1DFDD"/>
    </w:rPr>
  </w:style>
  <w:style w:type="paragraph" w:customStyle="1" w:styleId="ReportBodyBulletlevel1">
    <w:name w:val="Report Body Bullet level 1"/>
    <w:basedOn w:val="Normal"/>
    <w:link w:val="ReportBodyBulletlevel1Char"/>
    <w:qFormat/>
    <w:rsid w:val="005B2E9C"/>
    <w:pPr>
      <w:numPr>
        <w:numId w:val="46"/>
      </w:numPr>
      <w:spacing w:before="220" w:after="120" w:line="240" w:lineRule="auto"/>
      <w:jc w:val="both"/>
    </w:pPr>
    <w:rPr>
      <w:rFonts w:ascii="Arial" w:eastAsia="Times New Roman" w:hAnsi="Arial" w:cs="Times New Roman"/>
      <w:lang w:val="en-GB"/>
    </w:rPr>
  </w:style>
  <w:style w:type="paragraph" w:customStyle="1" w:styleId="ReportBodyBulletlevel2">
    <w:name w:val="Report Body Bullet level 2"/>
    <w:basedOn w:val="ReportBodyBulletlevel1"/>
    <w:qFormat/>
    <w:rsid w:val="005B2E9C"/>
    <w:pPr>
      <w:numPr>
        <w:ilvl w:val="1"/>
      </w:numPr>
      <w:spacing w:before="0"/>
      <w:ind w:left="1134" w:hanging="567"/>
    </w:pPr>
  </w:style>
  <w:style w:type="character" w:customStyle="1" w:styleId="ReportBodyBulletlevel1Char">
    <w:name w:val="Report Body Bullet level 1 Char"/>
    <w:basedOn w:val="DefaultParagraphFont"/>
    <w:link w:val="ReportBodyBulletlevel1"/>
    <w:rsid w:val="005B2E9C"/>
    <w:rPr>
      <w:rFonts w:ascii="Arial" w:eastAsia="Times New Roman" w:hAnsi="Arial" w:cs="Times New Roman"/>
      <w:lang w:val="en-GB"/>
    </w:rPr>
  </w:style>
  <w:style w:type="paragraph" w:customStyle="1" w:styleId="ReportBodyBulletlevel3">
    <w:name w:val="Report Body Bullet level 3"/>
    <w:basedOn w:val="ReportBodyBulletlevel2"/>
    <w:qFormat/>
    <w:rsid w:val="005B2E9C"/>
    <w:pPr>
      <w:numPr>
        <w:ilvl w:val="2"/>
      </w:numPr>
      <w:ind w:left="1701" w:hanging="567"/>
    </w:pPr>
  </w:style>
  <w:style w:type="paragraph" w:customStyle="1" w:styleId="StyleArialBoldBoldAllcapsJustifiedBefore12ptAfter">
    <w:name w:val="Style Arial Bold Bold All caps Justified Before:  12 pt After:..."/>
    <w:basedOn w:val="Normal"/>
    <w:rsid w:val="001127A5"/>
    <w:pPr>
      <w:spacing w:before="240" w:after="240" w:line="240" w:lineRule="auto"/>
      <w:jc w:val="both"/>
    </w:pPr>
    <w:rPr>
      <w:rFonts w:ascii="Arial" w:eastAsia="Times New Roman" w:hAnsi="Arial" w:cs="Times New Roman"/>
      <w:b/>
      <w:bCs/>
      <w:caps/>
      <w:szCs w:val="20"/>
    </w:rPr>
  </w:style>
  <w:style w:type="character" w:styleId="FollowedHyperlink">
    <w:name w:val="FollowedHyperlink"/>
    <w:basedOn w:val="DefaultParagraphFont"/>
    <w:uiPriority w:val="99"/>
    <w:semiHidden/>
    <w:unhideWhenUsed/>
    <w:rsid w:val="00166184"/>
    <w:rPr>
      <w:color w:val="954F72" w:themeColor="followedHyperlink"/>
      <w:u w:val="single"/>
    </w:rPr>
  </w:style>
  <w:style w:type="character" w:styleId="SubtleEmphasis">
    <w:name w:val="Subtle Emphasis"/>
    <w:basedOn w:val="DefaultParagraphFont"/>
    <w:uiPriority w:val="19"/>
    <w:qFormat/>
    <w:rsid w:val="00105B84"/>
    <w:rPr>
      <w:i/>
      <w:iCs/>
      <w:color w:val="404040" w:themeColor="text1" w:themeTint="BF"/>
    </w:rPr>
  </w:style>
  <w:style w:type="paragraph" w:styleId="Revision">
    <w:name w:val="Revision"/>
    <w:hidden/>
    <w:uiPriority w:val="99"/>
    <w:semiHidden/>
    <w:rsid w:val="000E3128"/>
    <w:pPr>
      <w:spacing w:after="0" w:line="240" w:lineRule="auto"/>
    </w:pPr>
  </w:style>
  <w:style w:type="paragraph" w:styleId="Title">
    <w:name w:val="Title"/>
    <w:basedOn w:val="Normal"/>
    <w:next w:val="Normal"/>
    <w:link w:val="TitleChar"/>
    <w:uiPriority w:val="10"/>
    <w:qFormat/>
    <w:rsid w:val="00B72DA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2DA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2249">
      <w:bodyDiv w:val="1"/>
      <w:marLeft w:val="0"/>
      <w:marRight w:val="0"/>
      <w:marTop w:val="0"/>
      <w:marBottom w:val="0"/>
      <w:divBdr>
        <w:top w:val="none" w:sz="0" w:space="0" w:color="auto"/>
        <w:left w:val="none" w:sz="0" w:space="0" w:color="auto"/>
        <w:bottom w:val="none" w:sz="0" w:space="0" w:color="auto"/>
        <w:right w:val="none" w:sz="0" w:space="0" w:color="auto"/>
      </w:divBdr>
    </w:div>
    <w:div w:id="138962360">
      <w:bodyDiv w:val="1"/>
      <w:marLeft w:val="0"/>
      <w:marRight w:val="0"/>
      <w:marTop w:val="0"/>
      <w:marBottom w:val="0"/>
      <w:divBdr>
        <w:top w:val="none" w:sz="0" w:space="0" w:color="auto"/>
        <w:left w:val="none" w:sz="0" w:space="0" w:color="auto"/>
        <w:bottom w:val="none" w:sz="0" w:space="0" w:color="auto"/>
        <w:right w:val="none" w:sz="0" w:space="0" w:color="auto"/>
      </w:divBdr>
    </w:div>
    <w:div w:id="159585254">
      <w:bodyDiv w:val="1"/>
      <w:marLeft w:val="0"/>
      <w:marRight w:val="0"/>
      <w:marTop w:val="0"/>
      <w:marBottom w:val="0"/>
      <w:divBdr>
        <w:top w:val="none" w:sz="0" w:space="0" w:color="auto"/>
        <w:left w:val="none" w:sz="0" w:space="0" w:color="auto"/>
        <w:bottom w:val="none" w:sz="0" w:space="0" w:color="auto"/>
        <w:right w:val="none" w:sz="0" w:space="0" w:color="auto"/>
      </w:divBdr>
      <w:divsChild>
        <w:div w:id="253436368">
          <w:marLeft w:val="274"/>
          <w:marRight w:val="0"/>
          <w:marTop w:val="150"/>
          <w:marBottom w:val="0"/>
          <w:divBdr>
            <w:top w:val="none" w:sz="0" w:space="0" w:color="auto"/>
            <w:left w:val="none" w:sz="0" w:space="0" w:color="auto"/>
            <w:bottom w:val="none" w:sz="0" w:space="0" w:color="auto"/>
            <w:right w:val="none" w:sz="0" w:space="0" w:color="auto"/>
          </w:divBdr>
        </w:div>
        <w:div w:id="830603711">
          <w:marLeft w:val="274"/>
          <w:marRight w:val="0"/>
          <w:marTop w:val="150"/>
          <w:marBottom w:val="0"/>
          <w:divBdr>
            <w:top w:val="none" w:sz="0" w:space="0" w:color="auto"/>
            <w:left w:val="none" w:sz="0" w:space="0" w:color="auto"/>
            <w:bottom w:val="none" w:sz="0" w:space="0" w:color="auto"/>
            <w:right w:val="none" w:sz="0" w:space="0" w:color="auto"/>
          </w:divBdr>
        </w:div>
        <w:div w:id="1098672684">
          <w:marLeft w:val="274"/>
          <w:marRight w:val="0"/>
          <w:marTop w:val="150"/>
          <w:marBottom w:val="0"/>
          <w:divBdr>
            <w:top w:val="none" w:sz="0" w:space="0" w:color="auto"/>
            <w:left w:val="none" w:sz="0" w:space="0" w:color="auto"/>
            <w:bottom w:val="none" w:sz="0" w:space="0" w:color="auto"/>
            <w:right w:val="none" w:sz="0" w:space="0" w:color="auto"/>
          </w:divBdr>
        </w:div>
        <w:div w:id="1338311381">
          <w:marLeft w:val="274"/>
          <w:marRight w:val="0"/>
          <w:marTop w:val="150"/>
          <w:marBottom w:val="0"/>
          <w:divBdr>
            <w:top w:val="none" w:sz="0" w:space="0" w:color="auto"/>
            <w:left w:val="none" w:sz="0" w:space="0" w:color="auto"/>
            <w:bottom w:val="none" w:sz="0" w:space="0" w:color="auto"/>
            <w:right w:val="none" w:sz="0" w:space="0" w:color="auto"/>
          </w:divBdr>
        </w:div>
        <w:div w:id="2000229218">
          <w:marLeft w:val="274"/>
          <w:marRight w:val="0"/>
          <w:marTop w:val="150"/>
          <w:marBottom w:val="0"/>
          <w:divBdr>
            <w:top w:val="none" w:sz="0" w:space="0" w:color="auto"/>
            <w:left w:val="none" w:sz="0" w:space="0" w:color="auto"/>
            <w:bottom w:val="none" w:sz="0" w:space="0" w:color="auto"/>
            <w:right w:val="none" w:sz="0" w:space="0" w:color="auto"/>
          </w:divBdr>
        </w:div>
      </w:divsChild>
    </w:div>
    <w:div w:id="307831373">
      <w:bodyDiv w:val="1"/>
      <w:marLeft w:val="0"/>
      <w:marRight w:val="0"/>
      <w:marTop w:val="0"/>
      <w:marBottom w:val="0"/>
      <w:divBdr>
        <w:top w:val="none" w:sz="0" w:space="0" w:color="auto"/>
        <w:left w:val="none" w:sz="0" w:space="0" w:color="auto"/>
        <w:bottom w:val="none" w:sz="0" w:space="0" w:color="auto"/>
        <w:right w:val="none" w:sz="0" w:space="0" w:color="auto"/>
      </w:divBdr>
      <w:divsChild>
        <w:div w:id="92166091">
          <w:marLeft w:val="994"/>
          <w:marRight w:val="0"/>
          <w:marTop w:val="0"/>
          <w:marBottom w:val="0"/>
          <w:divBdr>
            <w:top w:val="none" w:sz="0" w:space="0" w:color="auto"/>
            <w:left w:val="none" w:sz="0" w:space="0" w:color="auto"/>
            <w:bottom w:val="none" w:sz="0" w:space="0" w:color="auto"/>
            <w:right w:val="none" w:sz="0" w:space="0" w:color="auto"/>
          </w:divBdr>
        </w:div>
        <w:div w:id="184636049">
          <w:marLeft w:val="446"/>
          <w:marRight w:val="0"/>
          <w:marTop w:val="0"/>
          <w:marBottom w:val="0"/>
          <w:divBdr>
            <w:top w:val="none" w:sz="0" w:space="0" w:color="auto"/>
            <w:left w:val="none" w:sz="0" w:space="0" w:color="auto"/>
            <w:bottom w:val="none" w:sz="0" w:space="0" w:color="auto"/>
            <w:right w:val="none" w:sz="0" w:space="0" w:color="auto"/>
          </w:divBdr>
        </w:div>
        <w:div w:id="296109666">
          <w:marLeft w:val="994"/>
          <w:marRight w:val="0"/>
          <w:marTop w:val="0"/>
          <w:marBottom w:val="0"/>
          <w:divBdr>
            <w:top w:val="none" w:sz="0" w:space="0" w:color="auto"/>
            <w:left w:val="none" w:sz="0" w:space="0" w:color="auto"/>
            <w:bottom w:val="none" w:sz="0" w:space="0" w:color="auto"/>
            <w:right w:val="none" w:sz="0" w:space="0" w:color="auto"/>
          </w:divBdr>
        </w:div>
        <w:div w:id="1039429848">
          <w:marLeft w:val="446"/>
          <w:marRight w:val="0"/>
          <w:marTop w:val="0"/>
          <w:marBottom w:val="0"/>
          <w:divBdr>
            <w:top w:val="none" w:sz="0" w:space="0" w:color="auto"/>
            <w:left w:val="none" w:sz="0" w:space="0" w:color="auto"/>
            <w:bottom w:val="none" w:sz="0" w:space="0" w:color="auto"/>
            <w:right w:val="none" w:sz="0" w:space="0" w:color="auto"/>
          </w:divBdr>
        </w:div>
        <w:div w:id="1063216734">
          <w:marLeft w:val="446"/>
          <w:marRight w:val="0"/>
          <w:marTop w:val="0"/>
          <w:marBottom w:val="0"/>
          <w:divBdr>
            <w:top w:val="none" w:sz="0" w:space="0" w:color="auto"/>
            <w:left w:val="none" w:sz="0" w:space="0" w:color="auto"/>
            <w:bottom w:val="none" w:sz="0" w:space="0" w:color="auto"/>
            <w:right w:val="none" w:sz="0" w:space="0" w:color="auto"/>
          </w:divBdr>
        </w:div>
        <w:div w:id="1193180817">
          <w:marLeft w:val="446"/>
          <w:marRight w:val="0"/>
          <w:marTop w:val="0"/>
          <w:marBottom w:val="0"/>
          <w:divBdr>
            <w:top w:val="none" w:sz="0" w:space="0" w:color="auto"/>
            <w:left w:val="none" w:sz="0" w:space="0" w:color="auto"/>
            <w:bottom w:val="none" w:sz="0" w:space="0" w:color="auto"/>
            <w:right w:val="none" w:sz="0" w:space="0" w:color="auto"/>
          </w:divBdr>
        </w:div>
        <w:div w:id="1240364493">
          <w:marLeft w:val="446"/>
          <w:marRight w:val="0"/>
          <w:marTop w:val="0"/>
          <w:marBottom w:val="0"/>
          <w:divBdr>
            <w:top w:val="none" w:sz="0" w:space="0" w:color="auto"/>
            <w:left w:val="none" w:sz="0" w:space="0" w:color="auto"/>
            <w:bottom w:val="none" w:sz="0" w:space="0" w:color="auto"/>
            <w:right w:val="none" w:sz="0" w:space="0" w:color="auto"/>
          </w:divBdr>
        </w:div>
        <w:div w:id="1428229386">
          <w:marLeft w:val="446"/>
          <w:marRight w:val="0"/>
          <w:marTop w:val="0"/>
          <w:marBottom w:val="0"/>
          <w:divBdr>
            <w:top w:val="none" w:sz="0" w:space="0" w:color="auto"/>
            <w:left w:val="none" w:sz="0" w:space="0" w:color="auto"/>
            <w:bottom w:val="none" w:sz="0" w:space="0" w:color="auto"/>
            <w:right w:val="none" w:sz="0" w:space="0" w:color="auto"/>
          </w:divBdr>
        </w:div>
        <w:div w:id="1496215440">
          <w:marLeft w:val="446"/>
          <w:marRight w:val="0"/>
          <w:marTop w:val="0"/>
          <w:marBottom w:val="0"/>
          <w:divBdr>
            <w:top w:val="none" w:sz="0" w:space="0" w:color="auto"/>
            <w:left w:val="none" w:sz="0" w:space="0" w:color="auto"/>
            <w:bottom w:val="none" w:sz="0" w:space="0" w:color="auto"/>
            <w:right w:val="none" w:sz="0" w:space="0" w:color="auto"/>
          </w:divBdr>
        </w:div>
      </w:divsChild>
    </w:div>
    <w:div w:id="318074972">
      <w:bodyDiv w:val="1"/>
      <w:marLeft w:val="0"/>
      <w:marRight w:val="0"/>
      <w:marTop w:val="0"/>
      <w:marBottom w:val="0"/>
      <w:divBdr>
        <w:top w:val="none" w:sz="0" w:space="0" w:color="auto"/>
        <w:left w:val="none" w:sz="0" w:space="0" w:color="auto"/>
        <w:bottom w:val="none" w:sz="0" w:space="0" w:color="auto"/>
        <w:right w:val="none" w:sz="0" w:space="0" w:color="auto"/>
      </w:divBdr>
      <w:divsChild>
        <w:div w:id="656688379">
          <w:marLeft w:val="274"/>
          <w:marRight w:val="0"/>
          <w:marTop w:val="0"/>
          <w:marBottom w:val="0"/>
          <w:divBdr>
            <w:top w:val="none" w:sz="0" w:space="0" w:color="auto"/>
            <w:left w:val="none" w:sz="0" w:space="0" w:color="auto"/>
            <w:bottom w:val="none" w:sz="0" w:space="0" w:color="auto"/>
            <w:right w:val="none" w:sz="0" w:space="0" w:color="auto"/>
          </w:divBdr>
        </w:div>
        <w:div w:id="1686202922">
          <w:marLeft w:val="274"/>
          <w:marRight w:val="0"/>
          <w:marTop w:val="0"/>
          <w:marBottom w:val="0"/>
          <w:divBdr>
            <w:top w:val="none" w:sz="0" w:space="0" w:color="auto"/>
            <w:left w:val="none" w:sz="0" w:space="0" w:color="auto"/>
            <w:bottom w:val="none" w:sz="0" w:space="0" w:color="auto"/>
            <w:right w:val="none" w:sz="0" w:space="0" w:color="auto"/>
          </w:divBdr>
        </w:div>
      </w:divsChild>
    </w:div>
    <w:div w:id="392194557">
      <w:bodyDiv w:val="1"/>
      <w:marLeft w:val="0"/>
      <w:marRight w:val="0"/>
      <w:marTop w:val="0"/>
      <w:marBottom w:val="0"/>
      <w:divBdr>
        <w:top w:val="none" w:sz="0" w:space="0" w:color="auto"/>
        <w:left w:val="none" w:sz="0" w:space="0" w:color="auto"/>
        <w:bottom w:val="none" w:sz="0" w:space="0" w:color="auto"/>
        <w:right w:val="none" w:sz="0" w:space="0" w:color="auto"/>
      </w:divBdr>
    </w:div>
    <w:div w:id="468278872">
      <w:bodyDiv w:val="1"/>
      <w:marLeft w:val="0"/>
      <w:marRight w:val="0"/>
      <w:marTop w:val="0"/>
      <w:marBottom w:val="0"/>
      <w:divBdr>
        <w:top w:val="none" w:sz="0" w:space="0" w:color="auto"/>
        <w:left w:val="none" w:sz="0" w:space="0" w:color="auto"/>
        <w:bottom w:val="none" w:sz="0" w:space="0" w:color="auto"/>
        <w:right w:val="none" w:sz="0" w:space="0" w:color="auto"/>
      </w:divBdr>
    </w:div>
    <w:div w:id="509029402">
      <w:bodyDiv w:val="1"/>
      <w:marLeft w:val="0"/>
      <w:marRight w:val="0"/>
      <w:marTop w:val="0"/>
      <w:marBottom w:val="0"/>
      <w:divBdr>
        <w:top w:val="none" w:sz="0" w:space="0" w:color="auto"/>
        <w:left w:val="none" w:sz="0" w:space="0" w:color="auto"/>
        <w:bottom w:val="none" w:sz="0" w:space="0" w:color="auto"/>
        <w:right w:val="none" w:sz="0" w:space="0" w:color="auto"/>
      </w:divBdr>
    </w:div>
    <w:div w:id="510220152">
      <w:bodyDiv w:val="1"/>
      <w:marLeft w:val="0"/>
      <w:marRight w:val="0"/>
      <w:marTop w:val="0"/>
      <w:marBottom w:val="0"/>
      <w:divBdr>
        <w:top w:val="none" w:sz="0" w:space="0" w:color="auto"/>
        <w:left w:val="none" w:sz="0" w:space="0" w:color="auto"/>
        <w:bottom w:val="none" w:sz="0" w:space="0" w:color="auto"/>
        <w:right w:val="none" w:sz="0" w:space="0" w:color="auto"/>
      </w:divBdr>
    </w:div>
    <w:div w:id="514809971">
      <w:bodyDiv w:val="1"/>
      <w:marLeft w:val="0"/>
      <w:marRight w:val="0"/>
      <w:marTop w:val="0"/>
      <w:marBottom w:val="0"/>
      <w:divBdr>
        <w:top w:val="none" w:sz="0" w:space="0" w:color="auto"/>
        <w:left w:val="none" w:sz="0" w:space="0" w:color="auto"/>
        <w:bottom w:val="none" w:sz="0" w:space="0" w:color="auto"/>
        <w:right w:val="none" w:sz="0" w:space="0" w:color="auto"/>
      </w:divBdr>
    </w:div>
    <w:div w:id="518737093">
      <w:bodyDiv w:val="1"/>
      <w:marLeft w:val="0"/>
      <w:marRight w:val="0"/>
      <w:marTop w:val="0"/>
      <w:marBottom w:val="0"/>
      <w:divBdr>
        <w:top w:val="none" w:sz="0" w:space="0" w:color="auto"/>
        <w:left w:val="none" w:sz="0" w:space="0" w:color="auto"/>
        <w:bottom w:val="none" w:sz="0" w:space="0" w:color="auto"/>
        <w:right w:val="none" w:sz="0" w:space="0" w:color="auto"/>
      </w:divBdr>
      <w:divsChild>
        <w:div w:id="653682686">
          <w:marLeft w:val="1080"/>
          <w:marRight w:val="0"/>
          <w:marTop w:val="75"/>
          <w:marBottom w:val="0"/>
          <w:divBdr>
            <w:top w:val="none" w:sz="0" w:space="0" w:color="auto"/>
            <w:left w:val="none" w:sz="0" w:space="0" w:color="auto"/>
            <w:bottom w:val="none" w:sz="0" w:space="0" w:color="auto"/>
            <w:right w:val="none" w:sz="0" w:space="0" w:color="auto"/>
          </w:divBdr>
        </w:div>
        <w:div w:id="663581878">
          <w:marLeft w:val="1080"/>
          <w:marRight w:val="0"/>
          <w:marTop w:val="75"/>
          <w:marBottom w:val="0"/>
          <w:divBdr>
            <w:top w:val="none" w:sz="0" w:space="0" w:color="auto"/>
            <w:left w:val="none" w:sz="0" w:space="0" w:color="auto"/>
            <w:bottom w:val="none" w:sz="0" w:space="0" w:color="auto"/>
            <w:right w:val="none" w:sz="0" w:space="0" w:color="auto"/>
          </w:divBdr>
        </w:div>
        <w:div w:id="1688630906">
          <w:marLeft w:val="1080"/>
          <w:marRight w:val="0"/>
          <w:marTop w:val="75"/>
          <w:marBottom w:val="0"/>
          <w:divBdr>
            <w:top w:val="none" w:sz="0" w:space="0" w:color="auto"/>
            <w:left w:val="none" w:sz="0" w:space="0" w:color="auto"/>
            <w:bottom w:val="none" w:sz="0" w:space="0" w:color="auto"/>
            <w:right w:val="none" w:sz="0" w:space="0" w:color="auto"/>
          </w:divBdr>
        </w:div>
        <w:div w:id="1806925481">
          <w:marLeft w:val="1080"/>
          <w:marRight w:val="0"/>
          <w:marTop w:val="75"/>
          <w:marBottom w:val="0"/>
          <w:divBdr>
            <w:top w:val="none" w:sz="0" w:space="0" w:color="auto"/>
            <w:left w:val="none" w:sz="0" w:space="0" w:color="auto"/>
            <w:bottom w:val="none" w:sz="0" w:space="0" w:color="auto"/>
            <w:right w:val="none" w:sz="0" w:space="0" w:color="auto"/>
          </w:divBdr>
        </w:div>
      </w:divsChild>
    </w:div>
    <w:div w:id="583994853">
      <w:bodyDiv w:val="1"/>
      <w:marLeft w:val="0"/>
      <w:marRight w:val="0"/>
      <w:marTop w:val="0"/>
      <w:marBottom w:val="0"/>
      <w:divBdr>
        <w:top w:val="none" w:sz="0" w:space="0" w:color="auto"/>
        <w:left w:val="none" w:sz="0" w:space="0" w:color="auto"/>
        <w:bottom w:val="none" w:sz="0" w:space="0" w:color="auto"/>
        <w:right w:val="none" w:sz="0" w:space="0" w:color="auto"/>
      </w:divBdr>
    </w:div>
    <w:div w:id="640235657">
      <w:bodyDiv w:val="1"/>
      <w:marLeft w:val="0"/>
      <w:marRight w:val="0"/>
      <w:marTop w:val="0"/>
      <w:marBottom w:val="0"/>
      <w:divBdr>
        <w:top w:val="none" w:sz="0" w:space="0" w:color="auto"/>
        <w:left w:val="none" w:sz="0" w:space="0" w:color="auto"/>
        <w:bottom w:val="none" w:sz="0" w:space="0" w:color="auto"/>
        <w:right w:val="none" w:sz="0" w:space="0" w:color="auto"/>
      </w:divBdr>
    </w:div>
    <w:div w:id="684867152">
      <w:bodyDiv w:val="1"/>
      <w:marLeft w:val="0"/>
      <w:marRight w:val="0"/>
      <w:marTop w:val="0"/>
      <w:marBottom w:val="0"/>
      <w:divBdr>
        <w:top w:val="none" w:sz="0" w:space="0" w:color="auto"/>
        <w:left w:val="none" w:sz="0" w:space="0" w:color="auto"/>
        <w:bottom w:val="none" w:sz="0" w:space="0" w:color="auto"/>
        <w:right w:val="none" w:sz="0" w:space="0" w:color="auto"/>
      </w:divBdr>
    </w:div>
    <w:div w:id="737677000">
      <w:bodyDiv w:val="1"/>
      <w:marLeft w:val="0"/>
      <w:marRight w:val="0"/>
      <w:marTop w:val="0"/>
      <w:marBottom w:val="0"/>
      <w:divBdr>
        <w:top w:val="none" w:sz="0" w:space="0" w:color="auto"/>
        <w:left w:val="none" w:sz="0" w:space="0" w:color="auto"/>
        <w:bottom w:val="none" w:sz="0" w:space="0" w:color="auto"/>
        <w:right w:val="none" w:sz="0" w:space="0" w:color="auto"/>
      </w:divBdr>
    </w:div>
    <w:div w:id="770663302">
      <w:bodyDiv w:val="1"/>
      <w:marLeft w:val="0"/>
      <w:marRight w:val="0"/>
      <w:marTop w:val="0"/>
      <w:marBottom w:val="0"/>
      <w:divBdr>
        <w:top w:val="none" w:sz="0" w:space="0" w:color="auto"/>
        <w:left w:val="none" w:sz="0" w:space="0" w:color="auto"/>
        <w:bottom w:val="none" w:sz="0" w:space="0" w:color="auto"/>
        <w:right w:val="none" w:sz="0" w:space="0" w:color="auto"/>
      </w:divBdr>
    </w:div>
    <w:div w:id="843596023">
      <w:bodyDiv w:val="1"/>
      <w:marLeft w:val="0"/>
      <w:marRight w:val="0"/>
      <w:marTop w:val="0"/>
      <w:marBottom w:val="0"/>
      <w:divBdr>
        <w:top w:val="none" w:sz="0" w:space="0" w:color="auto"/>
        <w:left w:val="none" w:sz="0" w:space="0" w:color="auto"/>
        <w:bottom w:val="none" w:sz="0" w:space="0" w:color="auto"/>
        <w:right w:val="none" w:sz="0" w:space="0" w:color="auto"/>
      </w:divBdr>
      <w:divsChild>
        <w:div w:id="147133066">
          <w:marLeft w:val="806"/>
          <w:marRight w:val="0"/>
          <w:marTop w:val="75"/>
          <w:marBottom w:val="0"/>
          <w:divBdr>
            <w:top w:val="none" w:sz="0" w:space="0" w:color="auto"/>
            <w:left w:val="none" w:sz="0" w:space="0" w:color="auto"/>
            <w:bottom w:val="none" w:sz="0" w:space="0" w:color="auto"/>
            <w:right w:val="none" w:sz="0" w:space="0" w:color="auto"/>
          </w:divBdr>
        </w:div>
        <w:div w:id="286737883">
          <w:marLeft w:val="806"/>
          <w:marRight w:val="0"/>
          <w:marTop w:val="75"/>
          <w:marBottom w:val="0"/>
          <w:divBdr>
            <w:top w:val="none" w:sz="0" w:space="0" w:color="auto"/>
            <w:left w:val="none" w:sz="0" w:space="0" w:color="auto"/>
            <w:bottom w:val="none" w:sz="0" w:space="0" w:color="auto"/>
            <w:right w:val="none" w:sz="0" w:space="0" w:color="auto"/>
          </w:divBdr>
        </w:div>
        <w:div w:id="653605133">
          <w:marLeft w:val="274"/>
          <w:marRight w:val="0"/>
          <w:marTop w:val="150"/>
          <w:marBottom w:val="0"/>
          <w:divBdr>
            <w:top w:val="none" w:sz="0" w:space="0" w:color="auto"/>
            <w:left w:val="none" w:sz="0" w:space="0" w:color="auto"/>
            <w:bottom w:val="none" w:sz="0" w:space="0" w:color="auto"/>
            <w:right w:val="none" w:sz="0" w:space="0" w:color="auto"/>
          </w:divBdr>
        </w:div>
        <w:div w:id="791631253">
          <w:marLeft w:val="274"/>
          <w:marRight w:val="0"/>
          <w:marTop w:val="150"/>
          <w:marBottom w:val="0"/>
          <w:divBdr>
            <w:top w:val="none" w:sz="0" w:space="0" w:color="auto"/>
            <w:left w:val="none" w:sz="0" w:space="0" w:color="auto"/>
            <w:bottom w:val="none" w:sz="0" w:space="0" w:color="auto"/>
            <w:right w:val="none" w:sz="0" w:space="0" w:color="auto"/>
          </w:divBdr>
        </w:div>
        <w:div w:id="830095767">
          <w:marLeft w:val="274"/>
          <w:marRight w:val="0"/>
          <w:marTop w:val="150"/>
          <w:marBottom w:val="0"/>
          <w:divBdr>
            <w:top w:val="none" w:sz="0" w:space="0" w:color="auto"/>
            <w:left w:val="none" w:sz="0" w:space="0" w:color="auto"/>
            <w:bottom w:val="none" w:sz="0" w:space="0" w:color="auto"/>
            <w:right w:val="none" w:sz="0" w:space="0" w:color="auto"/>
          </w:divBdr>
        </w:div>
        <w:div w:id="866605217">
          <w:marLeft w:val="806"/>
          <w:marRight w:val="0"/>
          <w:marTop w:val="75"/>
          <w:marBottom w:val="0"/>
          <w:divBdr>
            <w:top w:val="none" w:sz="0" w:space="0" w:color="auto"/>
            <w:left w:val="none" w:sz="0" w:space="0" w:color="auto"/>
            <w:bottom w:val="none" w:sz="0" w:space="0" w:color="auto"/>
            <w:right w:val="none" w:sz="0" w:space="0" w:color="auto"/>
          </w:divBdr>
        </w:div>
        <w:div w:id="981694941">
          <w:marLeft w:val="274"/>
          <w:marRight w:val="0"/>
          <w:marTop w:val="150"/>
          <w:marBottom w:val="0"/>
          <w:divBdr>
            <w:top w:val="none" w:sz="0" w:space="0" w:color="auto"/>
            <w:left w:val="none" w:sz="0" w:space="0" w:color="auto"/>
            <w:bottom w:val="none" w:sz="0" w:space="0" w:color="auto"/>
            <w:right w:val="none" w:sz="0" w:space="0" w:color="auto"/>
          </w:divBdr>
        </w:div>
        <w:div w:id="1100487830">
          <w:marLeft w:val="806"/>
          <w:marRight w:val="0"/>
          <w:marTop w:val="75"/>
          <w:marBottom w:val="0"/>
          <w:divBdr>
            <w:top w:val="none" w:sz="0" w:space="0" w:color="auto"/>
            <w:left w:val="none" w:sz="0" w:space="0" w:color="auto"/>
            <w:bottom w:val="none" w:sz="0" w:space="0" w:color="auto"/>
            <w:right w:val="none" w:sz="0" w:space="0" w:color="auto"/>
          </w:divBdr>
        </w:div>
        <w:div w:id="1133255863">
          <w:marLeft w:val="806"/>
          <w:marRight w:val="0"/>
          <w:marTop w:val="75"/>
          <w:marBottom w:val="0"/>
          <w:divBdr>
            <w:top w:val="none" w:sz="0" w:space="0" w:color="auto"/>
            <w:left w:val="none" w:sz="0" w:space="0" w:color="auto"/>
            <w:bottom w:val="none" w:sz="0" w:space="0" w:color="auto"/>
            <w:right w:val="none" w:sz="0" w:space="0" w:color="auto"/>
          </w:divBdr>
        </w:div>
        <w:div w:id="1142650504">
          <w:marLeft w:val="806"/>
          <w:marRight w:val="0"/>
          <w:marTop w:val="75"/>
          <w:marBottom w:val="0"/>
          <w:divBdr>
            <w:top w:val="none" w:sz="0" w:space="0" w:color="auto"/>
            <w:left w:val="none" w:sz="0" w:space="0" w:color="auto"/>
            <w:bottom w:val="none" w:sz="0" w:space="0" w:color="auto"/>
            <w:right w:val="none" w:sz="0" w:space="0" w:color="auto"/>
          </w:divBdr>
        </w:div>
        <w:div w:id="1269461834">
          <w:marLeft w:val="806"/>
          <w:marRight w:val="0"/>
          <w:marTop w:val="75"/>
          <w:marBottom w:val="0"/>
          <w:divBdr>
            <w:top w:val="none" w:sz="0" w:space="0" w:color="auto"/>
            <w:left w:val="none" w:sz="0" w:space="0" w:color="auto"/>
            <w:bottom w:val="none" w:sz="0" w:space="0" w:color="auto"/>
            <w:right w:val="none" w:sz="0" w:space="0" w:color="auto"/>
          </w:divBdr>
        </w:div>
        <w:div w:id="1315990849">
          <w:marLeft w:val="806"/>
          <w:marRight w:val="0"/>
          <w:marTop w:val="75"/>
          <w:marBottom w:val="0"/>
          <w:divBdr>
            <w:top w:val="none" w:sz="0" w:space="0" w:color="auto"/>
            <w:left w:val="none" w:sz="0" w:space="0" w:color="auto"/>
            <w:bottom w:val="none" w:sz="0" w:space="0" w:color="auto"/>
            <w:right w:val="none" w:sz="0" w:space="0" w:color="auto"/>
          </w:divBdr>
        </w:div>
        <w:div w:id="1555503914">
          <w:marLeft w:val="806"/>
          <w:marRight w:val="0"/>
          <w:marTop w:val="75"/>
          <w:marBottom w:val="0"/>
          <w:divBdr>
            <w:top w:val="none" w:sz="0" w:space="0" w:color="auto"/>
            <w:left w:val="none" w:sz="0" w:space="0" w:color="auto"/>
            <w:bottom w:val="none" w:sz="0" w:space="0" w:color="auto"/>
            <w:right w:val="none" w:sz="0" w:space="0" w:color="auto"/>
          </w:divBdr>
        </w:div>
        <w:div w:id="1657879438">
          <w:marLeft w:val="274"/>
          <w:marRight w:val="0"/>
          <w:marTop w:val="150"/>
          <w:marBottom w:val="0"/>
          <w:divBdr>
            <w:top w:val="none" w:sz="0" w:space="0" w:color="auto"/>
            <w:left w:val="none" w:sz="0" w:space="0" w:color="auto"/>
            <w:bottom w:val="none" w:sz="0" w:space="0" w:color="auto"/>
            <w:right w:val="none" w:sz="0" w:space="0" w:color="auto"/>
          </w:divBdr>
        </w:div>
        <w:div w:id="1746534961">
          <w:marLeft w:val="806"/>
          <w:marRight w:val="0"/>
          <w:marTop w:val="75"/>
          <w:marBottom w:val="0"/>
          <w:divBdr>
            <w:top w:val="none" w:sz="0" w:space="0" w:color="auto"/>
            <w:left w:val="none" w:sz="0" w:space="0" w:color="auto"/>
            <w:bottom w:val="none" w:sz="0" w:space="0" w:color="auto"/>
            <w:right w:val="none" w:sz="0" w:space="0" w:color="auto"/>
          </w:divBdr>
        </w:div>
        <w:div w:id="1804690337">
          <w:marLeft w:val="274"/>
          <w:marRight w:val="0"/>
          <w:marTop w:val="150"/>
          <w:marBottom w:val="0"/>
          <w:divBdr>
            <w:top w:val="none" w:sz="0" w:space="0" w:color="auto"/>
            <w:left w:val="none" w:sz="0" w:space="0" w:color="auto"/>
            <w:bottom w:val="none" w:sz="0" w:space="0" w:color="auto"/>
            <w:right w:val="none" w:sz="0" w:space="0" w:color="auto"/>
          </w:divBdr>
        </w:div>
        <w:div w:id="2135632888">
          <w:marLeft w:val="274"/>
          <w:marRight w:val="0"/>
          <w:marTop w:val="150"/>
          <w:marBottom w:val="0"/>
          <w:divBdr>
            <w:top w:val="none" w:sz="0" w:space="0" w:color="auto"/>
            <w:left w:val="none" w:sz="0" w:space="0" w:color="auto"/>
            <w:bottom w:val="none" w:sz="0" w:space="0" w:color="auto"/>
            <w:right w:val="none" w:sz="0" w:space="0" w:color="auto"/>
          </w:divBdr>
        </w:div>
      </w:divsChild>
    </w:div>
    <w:div w:id="914704872">
      <w:bodyDiv w:val="1"/>
      <w:marLeft w:val="0"/>
      <w:marRight w:val="0"/>
      <w:marTop w:val="0"/>
      <w:marBottom w:val="0"/>
      <w:divBdr>
        <w:top w:val="none" w:sz="0" w:space="0" w:color="auto"/>
        <w:left w:val="none" w:sz="0" w:space="0" w:color="auto"/>
        <w:bottom w:val="none" w:sz="0" w:space="0" w:color="auto"/>
        <w:right w:val="none" w:sz="0" w:space="0" w:color="auto"/>
      </w:divBdr>
    </w:div>
    <w:div w:id="929393382">
      <w:bodyDiv w:val="1"/>
      <w:marLeft w:val="0"/>
      <w:marRight w:val="0"/>
      <w:marTop w:val="0"/>
      <w:marBottom w:val="0"/>
      <w:divBdr>
        <w:top w:val="none" w:sz="0" w:space="0" w:color="auto"/>
        <w:left w:val="none" w:sz="0" w:space="0" w:color="auto"/>
        <w:bottom w:val="none" w:sz="0" w:space="0" w:color="auto"/>
        <w:right w:val="none" w:sz="0" w:space="0" w:color="auto"/>
      </w:divBdr>
    </w:div>
    <w:div w:id="1138840772">
      <w:bodyDiv w:val="1"/>
      <w:marLeft w:val="0"/>
      <w:marRight w:val="0"/>
      <w:marTop w:val="0"/>
      <w:marBottom w:val="0"/>
      <w:divBdr>
        <w:top w:val="none" w:sz="0" w:space="0" w:color="auto"/>
        <w:left w:val="none" w:sz="0" w:space="0" w:color="auto"/>
        <w:bottom w:val="none" w:sz="0" w:space="0" w:color="auto"/>
        <w:right w:val="none" w:sz="0" w:space="0" w:color="auto"/>
      </w:divBdr>
    </w:div>
    <w:div w:id="1143931043">
      <w:bodyDiv w:val="1"/>
      <w:marLeft w:val="0"/>
      <w:marRight w:val="0"/>
      <w:marTop w:val="0"/>
      <w:marBottom w:val="0"/>
      <w:divBdr>
        <w:top w:val="none" w:sz="0" w:space="0" w:color="auto"/>
        <w:left w:val="none" w:sz="0" w:space="0" w:color="auto"/>
        <w:bottom w:val="none" w:sz="0" w:space="0" w:color="auto"/>
        <w:right w:val="none" w:sz="0" w:space="0" w:color="auto"/>
      </w:divBdr>
    </w:div>
    <w:div w:id="1159542755">
      <w:bodyDiv w:val="1"/>
      <w:marLeft w:val="0"/>
      <w:marRight w:val="0"/>
      <w:marTop w:val="0"/>
      <w:marBottom w:val="0"/>
      <w:divBdr>
        <w:top w:val="none" w:sz="0" w:space="0" w:color="auto"/>
        <w:left w:val="none" w:sz="0" w:space="0" w:color="auto"/>
        <w:bottom w:val="none" w:sz="0" w:space="0" w:color="auto"/>
        <w:right w:val="none" w:sz="0" w:space="0" w:color="auto"/>
      </w:divBdr>
    </w:div>
    <w:div w:id="1246525340">
      <w:bodyDiv w:val="1"/>
      <w:marLeft w:val="0"/>
      <w:marRight w:val="0"/>
      <w:marTop w:val="0"/>
      <w:marBottom w:val="0"/>
      <w:divBdr>
        <w:top w:val="none" w:sz="0" w:space="0" w:color="auto"/>
        <w:left w:val="none" w:sz="0" w:space="0" w:color="auto"/>
        <w:bottom w:val="none" w:sz="0" w:space="0" w:color="auto"/>
        <w:right w:val="none" w:sz="0" w:space="0" w:color="auto"/>
      </w:divBdr>
    </w:div>
    <w:div w:id="1330906194">
      <w:bodyDiv w:val="1"/>
      <w:marLeft w:val="0"/>
      <w:marRight w:val="0"/>
      <w:marTop w:val="0"/>
      <w:marBottom w:val="0"/>
      <w:divBdr>
        <w:top w:val="none" w:sz="0" w:space="0" w:color="auto"/>
        <w:left w:val="none" w:sz="0" w:space="0" w:color="auto"/>
        <w:bottom w:val="none" w:sz="0" w:space="0" w:color="auto"/>
        <w:right w:val="none" w:sz="0" w:space="0" w:color="auto"/>
      </w:divBdr>
    </w:div>
    <w:div w:id="1360473830">
      <w:bodyDiv w:val="1"/>
      <w:marLeft w:val="0"/>
      <w:marRight w:val="0"/>
      <w:marTop w:val="0"/>
      <w:marBottom w:val="0"/>
      <w:divBdr>
        <w:top w:val="none" w:sz="0" w:space="0" w:color="auto"/>
        <w:left w:val="none" w:sz="0" w:space="0" w:color="auto"/>
        <w:bottom w:val="none" w:sz="0" w:space="0" w:color="auto"/>
        <w:right w:val="none" w:sz="0" w:space="0" w:color="auto"/>
      </w:divBdr>
    </w:div>
    <w:div w:id="1425147810">
      <w:bodyDiv w:val="1"/>
      <w:marLeft w:val="0"/>
      <w:marRight w:val="0"/>
      <w:marTop w:val="0"/>
      <w:marBottom w:val="0"/>
      <w:divBdr>
        <w:top w:val="none" w:sz="0" w:space="0" w:color="auto"/>
        <w:left w:val="none" w:sz="0" w:space="0" w:color="auto"/>
        <w:bottom w:val="none" w:sz="0" w:space="0" w:color="auto"/>
        <w:right w:val="none" w:sz="0" w:space="0" w:color="auto"/>
      </w:divBdr>
    </w:div>
    <w:div w:id="1558054046">
      <w:bodyDiv w:val="1"/>
      <w:marLeft w:val="0"/>
      <w:marRight w:val="0"/>
      <w:marTop w:val="0"/>
      <w:marBottom w:val="0"/>
      <w:divBdr>
        <w:top w:val="none" w:sz="0" w:space="0" w:color="auto"/>
        <w:left w:val="none" w:sz="0" w:space="0" w:color="auto"/>
        <w:bottom w:val="none" w:sz="0" w:space="0" w:color="auto"/>
        <w:right w:val="none" w:sz="0" w:space="0" w:color="auto"/>
      </w:divBdr>
      <w:divsChild>
        <w:div w:id="46076708">
          <w:marLeft w:val="274"/>
          <w:marRight w:val="0"/>
          <w:marTop w:val="150"/>
          <w:marBottom w:val="0"/>
          <w:divBdr>
            <w:top w:val="none" w:sz="0" w:space="0" w:color="auto"/>
            <w:left w:val="none" w:sz="0" w:space="0" w:color="auto"/>
            <w:bottom w:val="none" w:sz="0" w:space="0" w:color="auto"/>
            <w:right w:val="none" w:sz="0" w:space="0" w:color="auto"/>
          </w:divBdr>
        </w:div>
        <w:div w:id="205341010">
          <w:marLeft w:val="274"/>
          <w:marRight w:val="0"/>
          <w:marTop w:val="150"/>
          <w:marBottom w:val="0"/>
          <w:divBdr>
            <w:top w:val="none" w:sz="0" w:space="0" w:color="auto"/>
            <w:left w:val="none" w:sz="0" w:space="0" w:color="auto"/>
            <w:bottom w:val="none" w:sz="0" w:space="0" w:color="auto"/>
            <w:right w:val="none" w:sz="0" w:space="0" w:color="auto"/>
          </w:divBdr>
        </w:div>
        <w:div w:id="229387292">
          <w:marLeft w:val="274"/>
          <w:marRight w:val="0"/>
          <w:marTop w:val="150"/>
          <w:marBottom w:val="0"/>
          <w:divBdr>
            <w:top w:val="none" w:sz="0" w:space="0" w:color="auto"/>
            <w:left w:val="none" w:sz="0" w:space="0" w:color="auto"/>
            <w:bottom w:val="none" w:sz="0" w:space="0" w:color="auto"/>
            <w:right w:val="none" w:sz="0" w:space="0" w:color="auto"/>
          </w:divBdr>
        </w:div>
        <w:div w:id="675615510">
          <w:marLeft w:val="274"/>
          <w:marRight w:val="0"/>
          <w:marTop w:val="150"/>
          <w:marBottom w:val="0"/>
          <w:divBdr>
            <w:top w:val="none" w:sz="0" w:space="0" w:color="auto"/>
            <w:left w:val="none" w:sz="0" w:space="0" w:color="auto"/>
            <w:bottom w:val="none" w:sz="0" w:space="0" w:color="auto"/>
            <w:right w:val="none" w:sz="0" w:space="0" w:color="auto"/>
          </w:divBdr>
        </w:div>
        <w:div w:id="756710398">
          <w:marLeft w:val="274"/>
          <w:marRight w:val="0"/>
          <w:marTop w:val="150"/>
          <w:marBottom w:val="0"/>
          <w:divBdr>
            <w:top w:val="none" w:sz="0" w:space="0" w:color="auto"/>
            <w:left w:val="none" w:sz="0" w:space="0" w:color="auto"/>
            <w:bottom w:val="none" w:sz="0" w:space="0" w:color="auto"/>
            <w:right w:val="none" w:sz="0" w:space="0" w:color="auto"/>
          </w:divBdr>
        </w:div>
        <w:div w:id="822627478">
          <w:marLeft w:val="274"/>
          <w:marRight w:val="0"/>
          <w:marTop w:val="150"/>
          <w:marBottom w:val="0"/>
          <w:divBdr>
            <w:top w:val="none" w:sz="0" w:space="0" w:color="auto"/>
            <w:left w:val="none" w:sz="0" w:space="0" w:color="auto"/>
            <w:bottom w:val="none" w:sz="0" w:space="0" w:color="auto"/>
            <w:right w:val="none" w:sz="0" w:space="0" w:color="auto"/>
          </w:divBdr>
        </w:div>
        <w:div w:id="912273959">
          <w:marLeft w:val="274"/>
          <w:marRight w:val="0"/>
          <w:marTop w:val="150"/>
          <w:marBottom w:val="0"/>
          <w:divBdr>
            <w:top w:val="none" w:sz="0" w:space="0" w:color="auto"/>
            <w:left w:val="none" w:sz="0" w:space="0" w:color="auto"/>
            <w:bottom w:val="none" w:sz="0" w:space="0" w:color="auto"/>
            <w:right w:val="none" w:sz="0" w:space="0" w:color="auto"/>
          </w:divBdr>
        </w:div>
        <w:div w:id="1176117076">
          <w:marLeft w:val="274"/>
          <w:marRight w:val="0"/>
          <w:marTop w:val="150"/>
          <w:marBottom w:val="0"/>
          <w:divBdr>
            <w:top w:val="none" w:sz="0" w:space="0" w:color="auto"/>
            <w:left w:val="none" w:sz="0" w:space="0" w:color="auto"/>
            <w:bottom w:val="none" w:sz="0" w:space="0" w:color="auto"/>
            <w:right w:val="none" w:sz="0" w:space="0" w:color="auto"/>
          </w:divBdr>
        </w:div>
        <w:div w:id="1232035439">
          <w:marLeft w:val="274"/>
          <w:marRight w:val="0"/>
          <w:marTop w:val="150"/>
          <w:marBottom w:val="0"/>
          <w:divBdr>
            <w:top w:val="none" w:sz="0" w:space="0" w:color="auto"/>
            <w:left w:val="none" w:sz="0" w:space="0" w:color="auto"/>
            <w:bottom w:val="none" w:sz="0" w:space="0" w:color="auto"/>
            <w:right w:val="none" w:sz="0" w:space="0" w:color="auto"/>
          </w:divBdr>
        </w:div>
        <w:div w:id="1440956387">
          <w:marLeft w:val="274"/>
          <w:marRight w:val="0"/>
          <w:marTop w:val="150"/>
          <w:marBottom w:val="0"/>
          <w:divBdr>
            <w:top w:val="none" w:sz="0" w:space="0" w:color="auto"/>
            <w:left w:val="none" w:sz="0" w:space="0" w:color="auto"/>
            <w:bottom w:val="none" w:sz="0" w:space="0" w:color="auto"/>
            <w:right w:val="none" w:sz="0" w:space="0" w:color="auto"/>
          </w:divBdr>
        </w:div>
        <w:div w:id="1513297970">
          <w:marLeft w:val="274"/>
          <w:marRight w:val="0"/>
          <w:marTop w:val="150"/>
          <w:marBottom w:val="0"/>
          <w:divBdr>
            <w:top w:val="none" w:sz="0" w:space="0" w:color="auto"/>
            <w:left w:val="none" w:sz="0" w:space="0" w:color="auto"/>
            <w:bottom w:val="none" w:sz="0" w:space="0" w:color="auto"/>
            <w:right w:val="none" w:sz="0" w:space="0" w:color="auto"/>
          </w:divBdr>
        </w:div>
        <w:div w:id="1777484059">
          <w:marLeft w:val="274"/>
          <w:marRight w:val="0"/>
          <w:marTop w:val="150"/>
          <w:marBottom w:val="0"/>
          <w:divBdr>
            <w:top w:val="none" w:sz="0" w:space="0" w:color="auto"/>
            <w:left w:val="none" w:sz="0" w:space="0" w:color="auto"/>
            <w:bottom w:val="none" w:sz="0" w:space="0" w:color="auto"/>
            <w:right w:val="none" w:sz="0" w:space="0" w:color="auto"/>
          </w:divBdr>
        </w:div>
        <w:div w:id="1910264022">
          <w:marLeft w:val="274"/>
          <w:marRight w:val="0"/>
          <w:marTop w:val="150"/>
          <w:marBottom w:val="0"/>
          <w:divBdr>
            <w:top w:val="none" w:sz="0" w:space="0" w:color="auto"/>
            <w:left w:val="none" w:sz="0" w:space="0" w:color="auto"/>
            <w:bottom w:val="none" w:sz="0" w:space="0" w:color="auto"/>
            <w:right w:val="none" w:sz="0" w:space="0" w:color="auto"/>
          </w:divBdr>
        </w:div>
        <w:div w:id="1948347399">
          <w:marLeft w:val="274"/>
          <w:marRight w:val="0"/>
          <w:marTop w:val="150"/>
          <w:marBottom w:val="0"/>
          <w:divBdr>
            <w:top w:val="none" w:sz="0" w:space="0" w:color="auto"/>
            <w:left w:val="none" w:sz="0" w:space="0" w:color="auto"/>
            <w:bottom w:val="none" w:sz="0" w:space="0" w:color="auto"/>
            <w:right w:val="none" w:sz="0" w:space="0" w:color="auto"/>
          </w:divBdr>
        </w:div>
        <w:div w:id="2133672446">
          <w:marLeft w:val="274"/>
          <w:marRight w:val="0"/>
          <w:marTop w:val="150"/>
          <w:marBottom w:val="0"/>
          <w:divBdr>
            <w:top w:val="none" w:sz="0" w:space="0" w:color="auto"/>
            <w:left w:val="none" w:sz="0" w:space="0" w:color="auto"/>
            <w:bottom w:val="none" w:sz="0" w:space="0" w:color="auto"/>
            <w:right w:val="none" w:sz="0" w:space="0" w:color="auto"/>
          </w:divBdr>
        </w:div>
      </w:divsChild>
    </w:div>
    <w:div w:id="1629896758">
      <w:bodyDiv w:val="1"/>
      <w:marLeft w:val="0"/>
      <w:marRight w:val="0"/>
      <w:marTop w:val="0"/>
      <w:marBottom w:val="0"/>
      <w:divBdr>
        <w:top w:val="none" w:sz="0" w:space="0" w:color="auto"/>
        <w:left w:val="none" w:sz="0" w:space="0" w:color="auto"/>
        <w:bottom w:val="none" w:sz="0" w:space="0" w:color="auto"/>
        <w:right w:val="none" w:sz="0" w:space="0" w:color="auto"/>
      </w:divBdr>
    </w:div>
    <w:div w:id="1677727633">
      <w:bodyDiv w:val="1"/>
      <w:marLeft w:val="0"/>
      <w:marRight w:val="0"/>
      <w:marTop w:val="0"/>
      <w:marBottom w:val="0"/>
      <w:divBdr>
        <w:top w:val="none" w:sz="0" w:space="0" w:color="auto"/>
        <w:left w:val="none" w:sz="0" w:space="0" w:color="auto"/>
        <w:bottom w:val="none" w:sz="0" w:space="0" w:color="auto"/>
        <w:right w:val="none" w:sz="0" w:space="0" w:color="auto"/>
      </w:divBdr>
    </w:div>
    <w:div w:id="1752657083">
      <w:bodyDiv w:val="1"/>
      <w:marLeft w:val="0"/>
      <w:marRight w:val="0"/>
      <w:marTop w:val="0"/>
      <w:marBottom w:val="0"/>
      <w:divBdr>
        <w:top w:val="none" w:sz="0" w:space="0" w:color="auto"/>
        <w:left w:val="none" w:sz="0" w:space="0" w:color="auto"/>
        <w:bottom w:val="none" w:sz="0" w:space="0" w:color="auto"/>
        <w:right w:val="none" w:sz="0" w:space="0" w:color="auto"/>
      </w:divBdr>
    </w:div>
    <w:div w:id="1798373411">
      <w:bodyDiv w:val="1"/>
      <w:marLeft w:val="0"/>
      <w:marRight w:val="0"/>
      <w:marTop w:val="0"/>
      <w:marBottom w:val="0"/>
      <w:divBdr>
        <w:top w:val="none" w:sz="0" w:space="0" w:color="auto"/>
        <w:left w:val="none" w:sz="0" w:space="0" w:color="auto"/>
        <w:bottom w:val="none" w:sz="0" w:space="0" w:color="auto"/>
        <w:right w:val="none" w:sz="0" w:space="0" w:color="auto"/>
      </w:divBdr>
    </w:div>
    <w:div w:id="1812088003">
      <w:bodyDiv w:val="1"/>
      <w:marLeft w:val="0"/>
      <w:marRight w:val="0"/>
      <w:marTop w:val="0"/>
      <w:marBottom w:val="0"/>
      <w:divBdr>
        <w:top w:val="none" w:sz="0" w:space="0" w:color="auto"/>
        <w:left w:val="none" w:sz="0" w:space="0" w:color="auto"/>
        <w:bottom w:val="none" w:sz="0" w:space="0" w:color="auto"/>
        <w:right w:val="none" w:sz="0" w:space="0" w:color="auto"/>
      </w:divBdr>
    </w:div>
    <w:div w:id="1833181481">
      <w:bodyDiv w:val="1"/>
      <w:marLeft w:val="0"/>
      <w:marRight w:val="0"/>
      <w:marTop w:val="0"/>
      <w:marBottom w:val="0"/>
      <w:divBdr>
        <w:top w:val="none" w:sz="0" w:space="0" w:color="auto"/>
        <w:left w:val="none" w:sz="0" w:space="0" w:color="auto"/>
        <w:bottom w:val="none" w:sz="0" w:space="0" w:color="auto"/>
        <w:right w:val="none" w:sz="0" w:space="0" w:color="auto"/>
      </w:divBdr>
    </w:div>
    <w:div w:id="1965648801">
      <w:bodyDiv w:val="1"/>
      <w:marLeft w:val="0"/>
      <w:marRight w:val="0"/>
      <w:marTop w:val="0"/>
      <w:marBottom w:val="0"/>
      <w:divBdr>
        <w:top w:val="none" w:sz="0" w:space="0" w:color="auto"/>
        <w:left w:val="none" w:sz="0" w:space="0" w:color="auto"/>
        <w:bottom w:val="none" w:sz="0" w:space="0" w:color="auto"/>
        <w:right w:val="none" w:sz="0" w:space="0" w:color="auto"/>
      </w:divBdr>
    </w:div>
    <w:div w:id="1969123623">
      <w:bodyDiv w:val="1"/>
      <w:marLeft w:val="0"/>
      <w:marRight w:val="0"/>
      <w:marTop w:val="0"/>
      <w:marBottom w:val="0"/>
      <w:divBdr>
        <w:top w:val="none" w:sz="0" w:space="0" w:color="auto"/>
        <w:left w:val="none" w:sz="0" w:space="0" w:color="auto"/>
        <w:bottom w:val="none" w:sz="0" w:space="0" w:color="auto"/>
        <w:right w:val="none" w:sz="0" w:space="0" w:color="auto"/>
      </w:divBdr>
    </w:div>
    <w:div w:id="1996951817">
      <w:bodyDiv w:val="1"/>
      <w:marLeft w:val="0"/>
      <w:marRight w:val="0"/>
      <w:marTop w:val="0"/>
      <w:marBottom w:val="0"/>
      <w:divBdr>
        <w:top w:val="none" w:sz="0" w:space="0" w:color="auto"/>
        <w:left w:val="none" w:sz="0" w:space="0" w:color="auto"/>
        <w:bottom w:val="none" w:sz="0" w:space="0" w:color="auto"/>
        <w:right w:val="none" w:sz="0" w:space="0" w:color="auto"/>
      </w:divBdr>
    </w:div>
    <w:div w:id="2089115108">
      <w:bodyDiv w:val="1"/>
      <w:marLeft w:val="0"/>
      <w:marRight w:val="0"/>
      <w:marTop w:val="0"/>
      <w:marBottom w:val="0"/>
      <w:divBdr>
        <w:top w:val="none" w:sz="0" w:space="0" w:color="auto"/>
        <w:left w:val="none" w:sz="0" w:space="0" w:color="auto"/>
        <w:bottom w:val="none" w:sz="0" w:space="0" w:color="auto"/>
        <w:right w:val="none" w:sz="0" w:space="0" w:color="auto"/>
      </w:divBdr>
    </w:div>
    <w:div w:id="211000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maroondah.vic.gov.au/About-Council/Our-organisation/Policies/Public-Toilet-Policy"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E1DB6C0E801A541B200EF88DEFA3E0E" ma:contentTypeVersion="14" ma:contentTypeDescription="Create a new document." ma:contentTypeScope="" ma:versionID="7ffb74425f7556009e804cf7db6c3530">
  <xsd:schema xmlns:xsd="http://www.w3.org/2001/XMLSchema" xmlns:xs="http://www.w3.org/2001/XMLSchema" xmlns:p="http://schemas.microsoft.com/office/2006/metadata/properties" xmlns:ns3="7b62a862-05ec-4b3f-936f-2bf0dfd318b7" xmlns:ns4="35e24e4e-a060-43ac-9037-beb401b650f0" targetNamespace="http://schemas.microsoft.com/office/2006/metadata/properties" ma:root="true" ma:fieldsID="7ca9ffaa72bbbc013224e33014762f77" ns3:_="" ns4:_="">
    <xsd:import namespace="7b62a862-05ec-4b3f-936f-2bf0dfd318b7"/>
    <xsd:import namespace="35e24e4e-a060-43ac-9037-beb401b650f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2a862-05ec-4b3f-936f-2bf0dfd318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e24e4e-a060-43ac-9037-beb401b650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265AAD-D796-4AF1-8D8C-30FCC510A560}">
  <ds:schemaRefs>
    <ds:schemaRef ds:uri="http://schemas.microsoft.com/sharepoint/v3/contenttype/forms"/>
  </ds:schemaRefs>
</ds:datastoreItem>
</file>

<file path=customXml/itemProps2.xml><?xml version="1.0" encoding="utf-8"?>
<ds:datastoreItem xmlns:ds="http://schemas.openxmlformats.org/officeDocument/2006/customXml" ds:itemID="{4DCFC3AC-0CE8-4909-B089-AB263E5DF036}">
  <ds:schemaRefs>
    <ds:schemaRef ds:uri="http://schemas.microsoft.com/office/2006/documentManagement/types"/>
    <ds:schemaRef ds:uri="http://purl.org/dc/dcmitype/"/>
    <ds:schemaRef ds:uri="7b62a862-05ec-4b3f-936f-2bf0dfd318b7"/>
    <ds:schemaRef ds:uri="http://purl.org/dc/elements/1.1/"/>
    <ds:schemaRef ds:uri="http://schemas.microsoft.com/office/2006/metadata/properties"/>
    <ds:schemaRef ds:uri="http://schemas.microsoft.com/office/infopath/2007/PartnerControls"/>
    <ds:schemaRef ds:uri="35e24e4e-a060-43ac-9037-beb401b650f0"/>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CC0D1451-AF03-4B73-9EF9-1B33FB8505AC}">
  <ds:schemaRefs>
    <ds:schemaRef ds:uri="http://schemas.openxmlformats.org/officeDocument/2006/bibliography"/>
  </ds:schemaRefs>
</ds:datastoreItem>
</file>

<file path=customXml/itemProps4.xml><?xml version="1.0" encoding="utf-8"?>
<ds:datastoreItem xmlns:ds="http://schemas.openxmlformats.org/officeDocument/2006/customXml" ds:itemID="{EB77302D-0CCF-40DE-8BD3-C648F62045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62a862-05ec-4b3f-936f-2bf0dfd318b7"/>
    <ds:schemaRef ds:uri="35e24e4e-a060-43ac-9037-beb401b65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1357</Words>
  <Characters>7614</Characters>
  <Application>Microsoft Office Word</Application>
  <DocSecurity>0</DocSecurity>
  <Lines>253</Lines>
  <Paragraphs>138</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8833</CharactersWithSpaces>
  <SharedDoc>false</SharedDoc>
  <HLinks>
    <vt:vector size="60" baseType="variant">
      <vt:variant>
        <vt:i4>589907</vt:i4>
      </vt:variant>
      <vt:variant>
        <vt:i4>57</vt:i4>
      </vt:variant>
      <vt:variant>
        <vt:i4>0</vt:i4>
      </vt:variant>
      <vt:variant>
        <vt:i4>5</vt:i4>
      </vt:variant>
      <vt:variant>
        <vt:lpwstr>https://www.maroondah.vic.gov.au/About-Council/Our-organisation/Policies/Public-Toilet-Policy</vt:lpwstr>
      </vt:variant>
      <vt:variant>
        <vt:lpwstr/>
      </vt:variant>
      <vt:variant>
        <vt:i4>1638448</vt:i4>
      </vt:variant>
      <vt:variant>
        <vt:i4>50</vt:i4>
      </vt:variant>
      <vt:variant>
        <vt:i4>0</vt:i4>
      </vt:variant>
      <vt:variant>
        <vt:i4>5</vt:i4>
      </vt:variant>
      <vt:variant>
        <vt:lpwstr/>
      </vt:variant>
      <vt:variant>
        <vt:lpwstr>_Toc210811363</vt:lpwstr>
      </vt:variant>
      <vt:variant>
        <vt:i4>1638448</vt:i4>
      </vt:variant>
      <vt:variant>
        <vt:i4>44</vt:i4>
      </vt:variant>
      <vt:variant>
        <vt:i4>0</vt:i4>
      </vt:variant>
      <vt:variant>
        <vt:i4>5</vt:i4>
      </vt:variant>
      <vt:variant>
        <vt:lpwstr/>
      </vt:variant>
      <vt:variant>
        <vt:lpwstr>_Toc210811362</vt:lpwstr>
      </vt:variant>
      <vt:variant>
        <vt:i4>1638448</vt:i4>
      </vt:variant>
      <vt:variant>
        <vt:i4>38</vt:i4>
      </vt:variant>
      <vt:variant>
        <vt:i4>0</vt:i4>
      </vt:variant>
      <vt:variant>
        <vt:i4>5</vt:i4>
      </vt:variant>
      <vt:variant>
        <vt:lpwstr/>
      </vt:variant>
      <vt:variant>
        <vt:lpwstr>_Toc210811361</vt:lpwstr>
      </vt:variant>
      <vt:variant>
        <vt:i4>1638448</vt:i4>
      </vt:variant>
      <vt:variant>
        <vt:i4>32</vt:i4>
      </vt:variant>
      <vt:variant>
        <vt:i4>0</vt:i4>
      </vt:variant>
      <vt:variant>
        <vt:i4>5</vt:i4>
      </vt:variant>
      <vt:variant>
        <vt:lpwstr/>
      </vt:variant>
      <vt:variant>
        <vt:lpwstr>_Toc210811360</vt:lpwstr>
      </vt:variant>
      <vt:variant>
        <vt:i4>1703984</vt:i4>
      </vt:variant>
      <vt:variant>
        <vt:i4>26</vt:i4>
      </vt:variant>
      <vt:variant>
        <vt:i4>0</vt:i4>
      </vt:variant>
      <vt:variant>
        <vt:i4>5</vt:i4>
      </vt:variant>
      <vt:variant>
        <vt:lpwstr/>
      </vt:variant>
      <vt:variant>
        <vt:lpwstr>_Toc210811359</vt:lpwstr>
      </vt:variant>
      <vt:variant>
        <vt:i4>1703984</vt:i4>
      </vt:variant>
      <vt:variant>
        <vt:i4>20</vt:i4>
      </vt:variant>
      <vt:variant>
        <vt:i4>0</vt:i4>
      </vt:variant>
      <vt:variant>
        <vt:i4>5</vt:i4>
      </vt:variant>
      <vt:variant>
        <vt:lpwstr/>
      </vt:variant>
      <vt:variant>
        <vt:lpwstr>_Toc210811358</vt:lpwstr>
      </vt:variant>
      <vt:variant>
        <vt:i4>1703984</vt:i4>
      </vt:variant>
      <vt:variant>
        <vt:i4>14</vt:i4>
      </vt:variant>
      <vt:variant>
        <vt:i4>0</vt:i4>
      </vt:variant>
      <vt:variant>
        <vt:i4>5</vt:i4>
      </vt:variant>
      <vt:variant>
        <vt:lpwstr/>
      </vt:variant>
      <vt:variant>
        <vt:lpwstr>_Toc210811357</vt:lpwstr>
      </vt:variant>
      <vt:variant>
        <vt:i4>1703984</vt:i4>
      </vt:variant>
      <vt:variant>
        <vt:i4>8</vt:i4>
      </vt:variant>
      <vt:variant>
        <vt:i4>0</vt:i4>
      </vt:variant>
      <vt:variant>
        <vt:i4>5</vt:i4>
      </vt:variant>
      <vt:variant>
        <vt:lpwstr/>
      </vt:variant>
      <vt:variant>
        <vt:lpwstr>_Toc210811356</vt:lpwstr>
      </vt:variant>
      <vt:variant>
        <vt:i4>1703984</vt:i4>
      </vt:variant>
      <vt:variant>
        <vt:i4>2</vt:i4>
      </vt:variant>
      <vt:variant>
        <vt:i4>0</vt:i4>
      </vt:variant>
      <vt:variant>
        <vt:i4>5</vt:i4>
      </vt:variant>
      <vt:variant>
        <vt:lpwstr/>
      </vt:variant>
      <vt:variant>
        <vt:lpwstr>_Toc210811355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Robb</dc:creator>
  <cp:keywords/>
  <dc:description/>
  <cp:lastModifiedBy>Brittany Carman</cp:lastModifiedBy>
  <cp:revision>2</cp:revision>
  <cp:lastPrinted>2025-10-09T01:16:00Z</cp:lastPrinted>
  <dcterms:created xsi:type="dcterms:W3CDTF">2025-10-09T01:20:00Z</dcterms:created>
  <dcterms:modified xsi:type="dcterms:W3CDTF">2025-10-09T01:20:00Z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0x010100CE1DB6C0E801A541B200EF88DEFA3E0E</vt:lpwstr>
  </property>
</Properties>
</file>